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A0B1C" w:rsidRDefault="00B36FF7">
      <w:pPr>
        <w:spacing w:after="602" w:line="259" w:lineRule="auto"/>
        <w:ind w:left="0" w:right="-2007" w:firstLine="0"/>
        <w:jc w:val="left"/>
      </w:pPr>
      <w:r>
        <w:rPr>
          <w:rFonts w:ascii="Calibri" w:eastAsia="Calibri" w:hAnsi="Calibri" w:cs="Calibri"/>
          <w:noProof/>
          <w:sz w:val="22"/>
        </w:rPr>
        <mc:AlternateContent>
          <mc:Choice Requires="wpg">
            <w:drawing>
              <wp:inline distT="0" distB="0" distL="0" distR="0">
                <wp:extent cx="6604965" cy="1276369"/>
                <wp:effectExtent l="0" t="0" r="0" b="0"/>
                <wp:docPr id="24057" name="Group 24057"/>
                <wp:cNvGraphicFramePr/>
                <a:graphic xmlns:a="http://schemas.openxmlformats.org/drawingml/2006/main">
                  <a:graphicData uri="http://schemas.microsoft.com/office/word/2010/wordprocessingGroup">
                    <wpg:wgp>
                      <wpg:cNvGrpSpPr/>
                      <wpg:grpSpPr>
                        <a:xfrm>
                          <a:off x="0" y="0"/>
                          <a:ext cx="6604965" cy="1276369"/>
                          <a:chOff x="0" y="0"/>
                          <a:chExt cx="6604965" cy="1276369"/>
                        </a:xfrm>
                      </wpg:grpSpPr>
                      <wps:wsp>
                        <wps:cNvPr id="36549" name="Shape 36549"/>
                        <wps:cNvSpPr/>
                        <wps:spPr>
                          <a:xfrm>
                            <a:off x="0" y="1238210"/>
                            <a:ext cx="6604559" cy="38160"/>
                          </a:xfrm>
                          <a:custGeom>
                            <a:avLst/>
                            <a:gdLst/>
                            <a:ahLst/>
                            <a:cxnLst/>
                            <a:rect l="0" t="0" r="0" b="0"/>
                            <a:pathLst>
                              <a:path w="6604559" h="38160">
                                <a:moveTo>
                                  <a:pt x="0" y="0"/>
                                </a:moveTo>
                                <a:lnTo>
                                  <a:pt x="6604559" y="0"/>
                                </a:lnTo>
                                <a:lnTo>
                                  <a:pt x="6604559" y="38160"/>
                                </a:lnTo>
                                <a:lnTo>
                                  <a:pt x="0" y="38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50" name="Shape 36550"/>
                        <wps:cNvSpPr/>
                        <wps:spPr>
                          <a:xfrm>
                            <a:off x="0" y="241005"/>
                            <a:ext cx="5704561" cy="9144"/>
                          </a:xfrm>
                          <a:custGeom>
                            <a:avLst/>
                            <a:gdLst/>
                            <a:ahLst/>
                            <a:cxnLst/>
                            <a:rect l="0" t="0" r="0" b="0"/>
                            <a:pathLst>
                              <a:path w="5704561" h="9144">
                                <a:moveTo>
                                  <a:pt x="0" y="0"/>
                                </a:moveTo>
                                <a:lnTo>
                                  <a:pt x="5704561" y="0"/>
                                </a:lnTo>
                                <a:lnTo>
                                  <a:pt x="57045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Rectangle 182"/>
                        <wps:cNvSpPr/>
                        <wps:spPr>
                          <a:xfrm>
                            <a:off x="2180156" y="0"/>
                            <a:ext cx="2920741" cy="107589"/>
                          </a:xfrm>
                          <a:prstGeom prst="rect">
                            <a:avLst/>
                          </a:prstGeom>
                          <a:ln>
                            <a:noFill/>
                          </a:ln>
                        </wps:spPr>
                        <wps:txbx>
                          <w:txbxContent>
                            <w:p w:rsidR="00AA0B1C" w:rsidRDefault="00B36FF7">
                              <w:pPr>
                                <w:spacing w:after="160" w:line="259" w:lineRule="auto"/>
                                <w:ind w:left="0" w:firstLine="0"/>
                                <w:jc w:val="left"/>
                              </w:pPr>
                              <w:r>
                                <w:rPr>
                                  <w:color w:val="000066"/>
                                  <w:w w:val="120"/>
                                  <w:sz w:val="13"/>
                                </w:rPr>
                                <w:t>Personality</w:t>
                              </w:r>
                              <w:r>
                                <w:rPr>
                                  <w:color w:val="000066"/>
                                  <w:spacing w:val="11"/>
                                  <w:w w:val="120"/>
                                  <w:sz w:val="13"/>
                                </w:rPr>
                                <w:t xml:space="preserve"> </w:t>
                              </w:r>
                              <w:r>
                                <w:rPr>
                                  <w:color w:val="000066"/>
                                  <w:w w:val="120"/>
                                  <w:sz w:val="13"/>
                                </w:rPr>
                                <w:t>and</w:t>
                              </w:r>
                              <w:r>
                                <w:rPr>
                                  <w:color w:val="000066"/>
                                  <w:spacing w:val="11"/>
                                  <w:w w:val="120"/>
                                  <w:sz w:val="13"/>
                                </w:rPr>
                                <w:t xml:space="preserve"> </w:t>
                              </w:r>
                              <w:r>
                                <w:rPr>
                                  <w:color w:val="000066"/>
                                  <w:w w:val="120"/>
                                  <w:sz w:val="13"/>
                                </w:rPr>
                                <w:t>Individual</w:t>
                              </w:r>
                              <w:r>
                                <w:rPr>
                                  <w:color w:val="000066"/>
                                  <w:spacing w:val="10"/>
                                  <w:w w:val="120"/>
                                  <w:sz w:val="13"/>
                                </w:rPr>
                                <w:t xml:space="preserve"> </w:t>
                              </w:r>
                              <w:r>
                                <w:rPr>
                                  <w:color w:val="000066"/>
                                  <w:w w:val="120"/>
                                  <w:sz w:val="13"/>
                                </w:rPr>
                                <w:t>Differences</w:t>
                              </w:r>
                              <w:r>
                                <w:rPr>
                                  <w:color w:val="000066"/>
                                  <w:spacing w:val="11"/>
                                  <w:w w:val="120"/>
                                  <w:sz w:val="13"/>
                                </w:rPr>
                                <w:t xml:space="preserve"> </w:t>
                              </w:r>
                              <w:r>
                                <w:rPr>
                                  <w:color w:val="000066"/>
                                  <w:w w:val="120"/>
                                  <w:sz w:val="13"/>
                                </w:rPr>
                                <w:t>55</w:t>
                              </w:r>
                              <w:r>
                                <w:rPr>
                                  <w:color w:val="000066"/>
                                  <w:spacing w:val="12"/>
                                  <w:w w:val="120"/>
                                  <w:sz w:val="13"/>
                                </w:rPr>
                                <w:t xml:space="preserve"> </w:t>
                              </w:r>
                              <w:r>
                                <w:rPr>
                                  <w:color w:val="000066"/>
                                  <w:w w:val="120"/>
                                  <w:sz w:val="13"/>
                                </w:rPr>
                                <w:t>(2013)</w:t>
                              </w:r>
                              <w:r>
                                <w:rPr>
                                  <w:color w:val="000066"/>
                                  <w:spacing w:val="11"/>
                                  <w:w w:val="120"/>
                                  <w:sz w:val="13"/>
                                </w:rPr>
                                <w:t xml:space="preserve"> </w:t>
                              </w:r>
                              <w:r>
                                <w:rPr>
                                  <w:color w:val="000066"/>
                                  <w:w w:val="120"/>
                                  <w:sz w:val="13"/>
                                </w:rPr>
                                <w:t>783–78</w:t>
                              </w:r>
                            </w:p>
                          </w:txbxContent>
                        </wps:txbx>
                        <wps:bodyPr horzOverflow="overflow" vert="horz" lIns="0" tIns="0" rIns="0" bIns="0" rtlCol="0">
                          <a:noAutofit/>
                        </wps:bodyPr>
                      </wps:wsp>
                      <wps:wsp>
                        <wps:cNvPr id="183" name="Rectangle 183"/>
                        <wps:cNvSpPr/>
                        <wps:spPr>
                          <a:xfrm>
                            <a:off x="4376202" y="0"/>
                            <a:ext cx="64481" cy="107589"/>
                          </a:xfrm>
                          <a:prstGeom prst="rect">
                            <a:avLst/>
                          </a:prstGeom>
                          <a:ln>
                            <a:noFill/>
                          </a:ln>
                        </wps:spPr>
                        <wps:txbx>
                          <w:txbxContent>
                            <w:p w:rsidR="00AA0B1C" w:rsidRDefault="00B36FF7">
                              <w:pPr>
                                <w:spacing w:after="160" w:line="259" w:lineRule="auto"/>
                                <w:ind w:left="0" w:firstLine="0"/>
                                <w:jc w:val="left"/>
                              </w:pPr>
                              <w:hyperlink r:id="rId7">
                                <w:r>
                                  <w:rPr>
                                    <w:color w:val="000066"/>
                                    <w:w w:val="122"/>
                                    <w:sz w:val="13"/>
                                  </w:rPr>
                                  <w:t>8</w:t>
                                </w:r>
                              </w:hyperlink>
                            </w:p>
                          </w:txbxContent>
                        </wps:txbx>
                        <wps:bodyPr horzOverflow="overflow" vert="horz" lIns="0" tIns="0" rIns="0" bIns="0" rtlCol="0">
                          <a:noAutofit/>
                        </wps:bodyPr>
                      </wps:wsp>
                      <pic:pic xmlns:pic="http://schemas.openxmlformats.org/drawingml/2006/picture">
                        <pic:nvPicPr>
                          <pic:cNvPr id="127" name="Picture 127"/>
                          <pic:cNvPicPr/>
                        </pic:nvPicPr>
                        <pic:blipFill>
                          <a:blip r:embed="rId8"/>
                          <a:stretch>
                            <a:fillRect/>
                          </a:stretch>
                        </pic:blipFill>
                        <pic:spPr>
                          <a:xfrm>
                            <a:off x="0" y="320212"/>
                            <a:ext cx="759143" cy="829437"/>
                          </a:xfrm>
                          <a:prstGeom prst="rect">
                            <a:avLst/>
                          </a:prstGeom>
                        </pic:spPr>
                      </pic:pic>
                      <wps:wsp>
                        <wps:cNvPr id="36565" name="Shape 36565"/>
                        <wps:cNvSpPr/>
                        <wps:spPr>
                          <a:xfrm>
                            <a:off x="938162" y="320923"/>
                            <a:ext cx="4766399" cy="828002"/>
                          </a:xfrm>
                          <a:custGeom>
                            <a:avLst/>
                            <a:gdLst/>
                            <a:ahLst/>
                            <a:cxnLst/>
                            <a:rect l="0" t="0" r="0" b="0"/>
                            <a:pathLst>
                              <a:path w="4766399" h="828002">
                                <a:moveTo>
                                  <a:pt x="0" y="0"/>
                                </a:moveTo>
                                <a:lnTo>
                                  <a:pt x="4766399" y="0"/>
                                </a:lnTo>
                                <a:lnTo>
                                  <a:pt x="4766399" y="828002"/>
                                </a:lnTo>
                                <a:lnTo>
                                  <a:pt x="0" y="82800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30" name="Rectangle 130"/>
                        <wps:cNvSpPr/>
                        <wps:spPr>
                          <a:xfrm>
                            <a:off x="2137675" y="336407"/>
                            <a:ext cx="1642623" cy="123989"/>
                          </a:xfrm>
                          <a:prstGeom prst="rect">
                            <a:avLst/>
                          </a:prstGeom>
                          <a:ln>
                            <a:noFill/>
                          </a:ln>
                        </wps:spPr>
                        <wps:txbx>
                          <w:txbxContent>
                            <w:p w:rsidR="00AA0B1C" w:rsidRDefault="00B36FF7">
                              <w:pPr>
                                <w:spacing w:after="160" w:line="259" w:lineRule="auto"/>
                                <w:ind w:left="0" w:firstLine="0"/>
                                <w:jc w:val="left"/>
                              </w:pPr>
                              <w:r>
                                <w:rPr>
                                  <w:rFonts w:ascii="Calibri" w:eastAsia="Calibri" w:hAnsi="Calibri" w:cs="Calibri"/>
                                  <w:w w:val="118"/>
                                </w:rPr>
                                <w:t>Contents</w:t>
                              </w:r>
                              <w:r>
                                <w:rPr>
                                  <w:rFonts w:ascii="Calibri" w:eastAsia="Calibri" w:hAnsi="Calibri" w:cs="Calibri"/>
                                  <w:spacing w:val="16"/>
                                  <w:w w:val="118"/>
                                </w:rPr>
                                <w:t xml:space="preserve"> </w:t>
                              </w:r>
                              <w:r>
                                <w:rPr>
                                  <w:rFonts w:ascii="Calibri" w:eastAsia="Calibri" w:hAnsi="Calibri" w:cs="Calibri"/>
                                  <w:w w:val="118"/>
                                </w:rPr>
                                <w:t>lists</w:t>
                              </w:r>
                              <w:r>
                                <w:rPr>
                                  <w:rFonts w:ascii="Calibri" w:eastAsia="Calibri" w:hAnsi="Calibri" w:cs="Calibri"/>
                                  <w:spacing w:val="17"/>
                                  <w:w w:val="118"/>
                                </w:rPr>
                                <w:t xml:space="preserve"> </w:t>
                              </w:r>
                              <w:r>
                                <w:rPr>
                                  <w:rFonts w:ascii="Calibri" w:eastAsia="Calibri" w:hAnsi="Calibri" w:cs="Calibri"/>
                                  <w:w w:val="118"/>
                                </w:rPr>
                                <w:t>available</w:t>
                              </w:r>
                              <w:r>
                                <w:rPr>
                                  <w:rFonts w:ascii="Calibri" w:eastAsia="Calibri" w:hAnsi="Calibri" w:cs="Calibri"/>
                                  <w:spacing w:val="15"/>
                                  <w:w w:val="118"/>
                                </w:rPr>
                                <w:t xml:space="preserve"> </w:t>
                              </w:r>
                              <w:r>
                                <w:rPr>
                                  <w:rFonts w:ascii="Calibri" w:eastAsia="Calibri" w:hAnsi="Calibri" w:cs="Calibri"/>
                                  <w:w w:val="118"/>
                                </w:rPr>
                                <w:t>at</w:t>
                              </w:r>
                            </w:p>
                          </w:txbxContent>
                        </wps:txbx>
                        <wps:bodyPr horzOverflow="overflow" vert="horz" lIns="0" tIns="0" rIns="0" bIns="0" rtlCol="0">
                          <a:noAutofit/>
                        </wps:bodyPr>
                      </wps:wsp>
                      <wps:wsp>
                        <wps:cNvPr id="184" name="Rectangle 184"/>
                        <wps:cNvSpPr/>
                        <wps:spPr>
                          <a:xfrm>
                            <a:off x="3406316" y="336407"/>
                            <a:ext cx="1415309" cy="123989"/>
                          </a:xfrm>
                          <a:prstGeom prst="rect">
                            <a:avLst/>
                          </a:prstGeom>
                          <a:ln>
                            <a:noFill/>
                          </a:ln>
                        </wps:spPr>
                        <wps:txbx>
                          <w:txbxContent>
                            <w:p w:rsidR="00AA0B1C" w:rsidRDefault="00B36FF7">
                              <w:pPr>
                                <w:spacing w:after="160" w:line="259" w:lineRule="auto"/>
                                <w:ind w:left="0" w:firstLine="0"/>
                                <w:jc w:val="left"/>
                              </w:pPr>
                              <w:r>
                                <w:rPr>
                                  <w:rFonts w:ascii="Calibri" w:eastAsia="Calibri" w:hAnsi="Calibri" w:cs="Calibri"/>
                                  <w:color w:val="000066"/>
                                  <w:w w:val="119"/>
                                </w:rPr>
                                <w:t>SciVerse</w:t>
                              </w:r>
                              <w:r>
                                <w:rPr>
                                  <w:rFonts w:ascii="Calibri" w:eastAsia="Calibri" w:hAnsi="Calibri" w:cs="Calibri"/>
                                  <w:color w:val="000066"/>
                                  <w:spacing w:val="15"/>
                                  <w:w w:val="119"/>
                                </w:rPr>
                                <w:t xml:space="preserve"> </w:t>
                              </w:r>
                              <w:r>
                                <w:rPr>
                                  <w:rFonts w:ascii="Calibri" w:eastAsia="Calibri" w:hAnsi="Calibri" w:cs="Calibri"/>
                                  <w:color w:val="000066"/>
                                  <w:w w:val="119"/>
                                </w:rPr>
                                <w:t>ScienceDirec</w:t>
                              </w:r>
                            </w:p>
                          </w:txbxContent>
                        </wps:txbx>
                        <wps:bodyPr horzOverflow="overflow" vert="horz" lIns="0" tIns="0" rIns="0" bIns="0" rtlCol="0">
                          <a:noAutofit/>
                        </wps:bodyPr>
                      </wps:wsp>
                      <wps:wsp>
                        <wps:cNvPr id="185" name="Rectangle 185"/>
                        <wps:cNvSpPr/>
                        <wps:spPr>
                          <a:xfrm>
                            <a:off x="4470458" y="336407"/>
                            <a:ext cx="44830" cy="123989"/>
                          </a:xfrm>
                          <a:prstGeom prst="rect">
                            <a:avLst/>
                          </a:prstGeom>
                          <a:ln>
                            <a:noFill/>
                          </a:ln>
                        </wps:spPr>
                        <wps:txbx>
                          <w:txbxContent>
                            <w:p w:rsidR="00AA0B1C" w:rsidRDefault="00B36FF7">
                              <w:pPr>
                                <w:spacing w:after="160" w:line="259" w:lineRule="auto"/>
                                <w:ind w:left="0" w:firstLine="0"/>
                                <w:jc w:val="left"/>
                              </w:pPr>
                              <w:hyperlink r:id="rId9">
                                <w:r>
                                  <w:rPr>
                                    <w:rFonts w:ascii="Calibri" w:eastAsia="Calibri" w:hAnsi="Calibri" w:cs="Calibri"/>
                                    <w:color w:val="000066"/>
                                    <w:w w:val="101"/>
                                  </w:rPr>
                                  <w:t>t</w:t>
                                </w:r>
                              </w:hyperlink>
                            </w:p>
                          </w:txbxContent>
                        </wps:txbx>
                        <wps:bodyPr horzOverflow="overflow" vert="horz" lIns="0" tIns="0" rIns="0" bIns="0" rtlCol="0">
                          <a:noAutofit/>
                        </wps:bodyPr>
                      </wps:wsp>
                      <wps:wsp>
                        <wps:cNvPr id="132" name="Rectangle 132"/>
                        <wps:cNvSpPr/>
                        <wps:spPr>
                          <a:xfrm>
                            <a:off x="1689115" y="630450"/>
                            <a:ext cx="4338479" cy="235353"/>
                          </a:xfrm>
                          <a:prstGeom prst="rect">
                            <a:avLst/>
                          </a:prstGeom>
                          <a:ln>
                            <a:noFill/>
                          </a:ln>
                        </wps:spPr>
                        <wps:txbx>
                          <w:txbxContent>
                            <w:p w:rsidR="00AA0B1C" w:rsidRDefault="00B36FF7">
                              <w:pPr>
                                <w:spacing w:after="160" w:line="259" w:lineRule="auto"/>
                                <w:ind w:left="0" w:firstLine="0"/>
                                <w:jc w:val="left"/>
                              </w:pPr>
                              <w:r>
                                <w:rPr>
                                  <w:w w:val="122"/>
                                  <w:sz w:val="28"/>
                                </w:rPr>
                                <w:t>Personality</w:t>
                              </w:r>
                              <w:r>
                                <w:rPr>
                                  <w:spacing w:val="23"/>
                                  <w:w w:val="122"/>
                                  <w:sz w:val="28"/>
                                </w:rPr>
                                <w:t xml:space="preserve"> </w:t>
                              </w:r>
                              <w:r>
                                <w:rPr>
                                  <w:w w:val="122"/>
                                  <w:sz w:val="28"/>
                                </w:rPr>
                                <w:t>and</w:t>
                              </w:r>
                              <w:r>
                                <w:rPr>
                                  <w:spacing w:val="24"/>
                                  <w:w w:val="122"/>
                                  <w:sz w:val="28"/>
                                </w:rPr>
                                <w:t xml:space="preserve"> </w:t>
                              </w:r>
                              <w:r>
                                <w:rPr>
                                  <w:w w:val="122"/>
                                  <w:sz w:val="28"/>
                                </w:rPr>
                                <w:t>Individual</w:t>
                              </w:r>
                              <w:r>
                                <w:rPr>
                                  <w:spacing w:val="25"/>
                                  <w:w w:val="122"/>
                                  <w:sz w:val="28"/>
                                </w:rPr>
                                <w:t xml:space="preserve"> </w:t>
                              </w:r>
                              <w:r>
                                <w:rPr>
                                  <w:w w:val="122"/>
                                  <w:sz w:val="28"/>
                                </w:rPr>
                                <w:t>Differences</w:t>
                              </w:r>
                            </w:p>
                          </w:txbxContent>
                        </wps:txbx>
                        <wps:bodyPr horzOverflow="overflow" vert="horz" lIns="0" tIns="0" rIns="0" bIns="0" rtlCol="0">
                          <a:noAutofit/>
                        </wps:bodyPr>
                      </wps:wsp>
                      <wps:wsp>
                        <wps:cNvPr id="186" name="Rectangle 186"/>
                        <wps:cNvSpPr/>
                        <wps:spPr>
                          <a:xfrm>
                            <a:off x="1834556" y="1044887"/>
                            <a:ext cx="1488152" cy="123989"/>
                          </a:xfrm>
                          <a:prstGeom prst="rect">
                            <a:avLst/>
                          </a:prstGeom>
                          <a:ln>
                            <a:noFill/>
                          </a:ln>
                        </wps:spPr>
                        <wps:txbx>
                          <w:txbxContent>
                            <w:p w:rsidR="00AA0B1C" w:rsidRDefault="00B36FF7">
                              <w:pPr>
                                <w:spacing w:after="160" w:line="259" w:lineRule="auto"/>
                                <w:ind w:left="0" w:firstLine="0"/>
                                <w:jc w:val="left"/>
                              </w:pPr>
                              <w:r>
                                <w:rPr>
                                  <w:rFonts w:ascii="Calibri" w:eastAsia="Calibri" w:hAnsi="Calibri" w:cs="Calibri"/>
                                  <w:spacing w:val="19"/>
                                  <w:w w:val="124"/>
                                </w:rPr>
                                <w:t>journal</w:t>
                              </w:r>
                              <w:r>
                                <w:rPr>
                                  <w:rFonts w:ascii="Calibri" w:eastAsia="Calibri" w:hAnsi="Calibri" w:cs="Calibri"/>
                                  <w:spacing w:val="18"/>
                                  <w:w w:val="124"/>
                                </w:rPr>
                                <w:t xml:space="preserve"> </w:t>
                              </w:r>
                              <w:r>
                                <w:rPr>
                                  <w:rFonts w:ascii="Calibri" w:eastAsia="Calibri" w:hAnsi="Calibri" w:cs="Calibri"/>
                                  <w:spacing w:val="19"/>
                                  <w:w w:val="124"/>
                                </w:rPr>
                                <w:t>homepage:</w:t>
                              </w:r>
                            </w:p>
                          </w:txbxContent>
                        </wps:txbx>
                        <wps:bodyPr horzOverflow="overflow" vert="horz" lIns="0" tIns="0" rIns="0" bIns="0" rtlCol="0">
                          <a:noAutofit/>
                        </wps:bodyPr>
                      </wps:wsp>
                      <wps:wsp>
                        <wps:cNvPr id="187" name="Rectangle 187"/>
                        <wps:cNvSpPr/>
                        <wps:spPr>
                          <a:xfrm>
                            <a:off x="2999862" y="1044887"/>
                            <a:ext cx="2303584" cy="123989"/>
                          </a:xfrm>
                          <a:prstGeom prst="rect">
                            <a:avLst/>
                          </a:prstGeom>
                          <a:ln>
                            <a:noFill/>
                          </a:ln>
                        </wps:spPr>
                        <wps:txbx>
                          <w:txbxContent>
                            <w:p w:rsidR="00AA0B1C" w:rsidRDefault="00B36FF7">
                              <w:pPr>
                                <w:spacing w:after="160" w:line="259" w:lineRule="auto"/>
                                <w:ind w:left="0" w:firstLine="0"/>
                                <w:jc w:val="left"/>
                              </w:pPr>
                              <w:r>
                                <w:rPr>
                                  <w:rFonts w:ascii="Calibri" w:eastAsia="Calibri" w:hAnsi="Calibri" w:cs="Calibri"/>
                                  <w:spacing w:val="19"/>
                                  <w:w w:val="121"/>
                                </w:rPr>
                                <w:t>www.elsevier.com/locate/pai</w:t>
                              </w:r>
                            </w:p>
                          </w:txbxContent>
                        </wps:txbx>
                        <wps:bodyPr horzOverflow="overflow" vert="horz" lIns="0" tIns="0" rIns="0" bIns="0" rtlCol="0">
                          <a:noAutofit/>
                        </wps:bodyPr>
                      </wps:wsp>
                      <wps:wsp>
                        <wps:cNvPr id="188" name="Rectangle 188"/>
                        <wps:cNvSpPr/>
                        <wps:spPr>
                          <a:xfrm>
                            <a:off x="4744105" y="1044887"/>
                            <a:ext cx="84891" cy="123989"/>
                          </a:xfrm>
                          <a:prstGeom prst="rect">
                            <a:avLst/>
                          </a:prstGeom>
                          <a:ln>
                            <a:noFill/>
                          </a:ln>
                        </wps:spPr>
                        <wps:txbx>
                          <w:txbxContent>
                            <w:p w:rsidR="00AA0B1C" w:rsidRDefault="00B36FF7">
                              <w:pPr>
                                <w:spacing w:after="160" w:line="259" w:lineRule="auto"/>
                                <w:ind w:left="0" w:firstLine="0"/>
                                <w:jc w:val="left"/>
                              </w:pPr>
                              <w:hyperlink r:id="rId10">
                                <w:r>
                                  <w:rPr>
                                    <w:rFonts w:ascii="Calibri" w:eastAsia="Calibri" w:hAnsi="Calibri" w:cs="Calibri"/>
                                    <w:w w:val="124"/>
                                  </w:rPr>
                                  <w:t>d</w:t>
                                </w:r>
                              </w:hyperlink>
                            </w:p>
                          </w:txbxContent>
                        </wps:txbx>
                        <wps:bodyPr horzOverflow="overflow" vert="horz" lIns="0" tIns="0" rIns="0" bIns="0" rtlCol="0">
                          <a:noAutofit/>
                        </wps:bodyPr>
                      </wps:wsp>
                      <pic:pic xmlns:pic="http://schemas.openxmlformats.org/drawingml/2006/picture">
                        <pic:nvPicPr>
                          <pic:cNvPr id="137" name="Picture 137"/>
                          <pic:cNvPicPr/>
                        </pic:nvPicPr>
                        <pic:blipFill>
                          <a:blip r:embed="rId11"/>
                          <a:stretch>
                            <a:fillRect/>
                          </a:stretch>
                        </pic:blipFill>
                        <pic:spPr>
                          <a:xfrm>
                            <a:off x="5883961" y="241396"/>
                            <a:ext cx="721004" cy="907694"/>
                          </a:xfrm>
                          <a:prstGeom prst="rect">
                            <a:avLst/>
                          </a:prstGeom>
                        </pic:spPr>
                      </pic:pic>
                      <wps:wsp>
                        <wps:cNvPr id="138" name="Shape 138"/>
                        <wps:cNvSpPr/>
                        <wps:spPr>
                          <a:xfrm>
                            <a:off x="5883110" y="241015"/>
                            <a:ext cx="360756" cy="908634"/>
                          </a:xfrm>
                          <a:custGeom>
                            <a:avLst/>
                            <a:gdLst/>
                            <a:ahLst/>
                            <a:cxnLst/>
                            <a:rect l="0" t="0" r="0" b="0"/>
                            <a:pathLst>
                              <a:path w="360756" h="908634">
                                <a:moveTo>
                                  <a:pt x="0" y="0"/>
                                </a:moveTo>
                                <a:lnTo>
                                  <a:pt x="360756" y="0"/>
                                </a:lnTo>
                                <a:lnTo>
                                  <a:pt x="360756" y="1270"/>
                                </a:lnTo>
                                <a:lnTo>
                                  <a:pt x="1270" y="1270"/>
                                </a:lnTo>
                                <a:lnTo>
                                  <a:pt x="1270" y="907390"/>
                                </a:lnTo>
                                <a:lnTo>
                                  <a:pt x="360756" y="907390"/>
                                </a:lnTo>
                                <a:lnTo>
                                  <a:pt x="360756" y="908634"/>
                                </a:lnTo>
                                <a:lnTo>
                                  <a:pt x="0" y="90863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6243866" y="241015"/>
                            <a:ext cx="360680" cy="908634"/>
                          </a:xfrm>
                          <a:custGeom>
                            <a:avLst/>
                            <a:gdLst/>
                            <a:ahLst/>
                            <a:cxnLst/>
                            <a:rect l="0" t="0" r="0" b="0"/>
                            <a:pathLst>
                              <a:path w="360680" h="908634">
                                <a:moveTo>
                                  <a:pt x="0" y="0"/>
                                </a:moveTo>
                                <a:lnTo>
                                  <a:pt x="360680" y="0"/>
                                </a:lnTo>
                                <a:lnTo>
                                  <a:pt x="360680" y="908634"/>
                                </a:lnTo>
                                <a:lnTo>
                                  <a:pt x="0" y="908634"/>
                                </a:lnTo>
                                <a:lnTo>
                                  <a:pt x="0" y="907390"/>
                                </a:lnTo>
                                <a:lnTo>
                                  <a:pt x="359487" y="907390"/>
                                </a:lnTo>
                                <a:lnTo>
                                  <a:pt x="359487" y="1270"/>
                                </a:lnTo>
                                <a:lnTo>
                                  <a:pt x="0" y="12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57" style="width:520.076pt;height:100.502pt;mso-position-horizontal-relative:char;mso-position-vertical-relative:line" coordsize="66049,12763">
                <v:shape id="Shape 36592" style="position:absolute;width:66045;height:381;left:0;top:12382;" coordsize="6604559,38160" path="m0,0l6604559,0l6604559,38160l0,38160l0,0">
                  <v:stroke weight="0pt" endcap="flat" joinstyle="miter" miterlimit="10" on="false" color="#000000" opacity="0"/>
                  <v:fill on="true" color="#000000"/>
                </v:shape>
                <v:shape id="Shape 36593" style="position:absolute;width:57045;height:91;left:0;top:2410;" coordsize="5704561,9144" path="m0,0l5704561,0l5704561,9144l0,9144l0,0">
                  <v:stroke weight="0pt" endcap="flat" joinstyle="miter" miterlimit="10" on="false" color="#000000" opacity="0"/>
                  <v:fill on="true" color="#000000"/>
                </v:shape>
                <v:rect id="Rectangle 182" style="position:absolute;width:29207;height:1075;left:21801;top:0;" filled="f" stroked="f">
                  <v:textbox inset="0,0,0,0">
                    <w:txbxContent>
                      <w:p>
                        <w:pPr>
                          <w:spacing w:before="0" w:after="160" w:line="259" w:lineRule="auto"/>
                          <w:ind w:left="0" w:firstLine="0"/>
                          <w:jc w:val="left"/>
                        </w:pPr>
                        <w:r>
                          <w:rPr>
                            <w:color w:val="000066"/>
                            <w:w w:val="120"/>
                            <w:sz w:val="13"/>
                          </w:rPr>
                          <w:t xml:space="preserve">Personality</w:t>
                        </w:r>
                        <w:r>
                          <w:rPr>
                            <w:color w:val="000066"/>
                            <w:spacing w:val="11"/>
                            <w:w w:val="120"/>
                            <w:sz w:val="13"/>
                          </w:rPr>
                          <w:t xml:space="preserve"> </w:t>
                        </w:r>
                        <w:r>
                          <w:rPr>
                            <w:color w:val="000066"/>
                            <w:w w:val="120"/>
                            <w:sz w:val="13"/>
                          </w:rPr>
                          <w:t xml:space="preserve">and</w:t>
                        </w:r>
                        <w:r>
                          <w:rPr>
                            <w:color w:val="000066"/>
                            <w:spacing w:val="11"/>
                            <w:w w:val="120"/>
                            <w:sz w:val="13"/>
                          </w:rPr>
                          <w:t xml:space="preserve"> </w:t>
                        </w:r>
                        <w:r>
                          <w:rPr>
                            <w:color w:val="000066"/>
                            <w:w w:val="120"/>
                            <w:sz w:val="13"/>
                          </w:rPr>
                          <w:t xml:space="preserve">Individual</w:t>
                        </w:r>
                        <w:r>
                          <w:rPr>
                            <w:color w:val="000066"/>
                            <w:spacing w:val="10"/>
                            <w:w w:val="120"/>
                            <w:sz w:val="13"/>
                          </w:rPr>
                          <w:t xml:space="preserve"> </w:t>
                        </w:r>
                        <w:r>
                          <w:rPr>
                            <w:color w:val="000066"/>
                            <w:w w:val="120"/>
                            <w:sz w:val="13"/>
                          </w:rPr>
                          <w:t xml:space="preserve">Differences</w:t>
                        </w:r>
                        <w:r>
                          <w:rPr>
                            <w:color w:val="000066"/>
                            <w:spacing w:val="11"/>
                            <w:w w:val="120"/>
                            <w:sz w:val="13"/>
                          </w:rPr>
                          <w:t xml:space="preserve"> </w:t>
                        </w:r>
                        <w:r>
                          <w:rPr>
                            <w:color w:val="000066"/>
                            <w:w w:val="120"/>
                            <w:sz w:val="13"/>
                          </w:rPr>
                          <w:t xml:space="preserve">55</w:t>
                        </w:r>
                        <w:r>
                          <w:rPr>
                            <w:color w:val="000066"/>
                            <w:spacing w:val="12"/>
                            <w:w w:val="120"/>
                            <w:sz w:val="13"/>
                          </w:rPr>
                          <w:t xml:space="preserve"> </w:t>
                        </w:r>
                        <w:r>
                          <w:rPr>
                            <w:color w:val="000066"/>
                            <w:w w:val="120"/>
                            <w:sz w:val="13"/>
                          </w:rPr>
                          <w:t xml:space="preserve">(2013)</w:t>
                        </w:r>
                        <w:r>
                          <w:rPr>
                            <w:color w:val="000066"/>
                            <w:spacing w:val="11"/>
                            <w:w w:val="120"/>
                            <w:sz w:val="13"/>
                          </w:rPr>
                          <w:t xml:space="preserve"> </w:t>
                        </w:r>
                        <w:r>
                          <w:rPr>
                            <w:color w:val="000066"/>
                            <w:w w:val="120"/>
                            <w:sz w:val="13"/>
                          </w:rPr>
                          <w:t xml:space="preserve">783–78</w:t>
                        </w:r>
                      </w:p>
                    </w:txbxContent>
                  </v:textbox>
                </v:rect>
                <v:rect id="Rectangle 183" style="position:absolute;width:644;height:1075;left:43762;top:0;" filled="f" stroked="f">
                  <v:textbox inset="0,0,0,0">
                    <w:txbxContent>
                      <w:p>
                        <w:pPr>
                          <w:spacing w:before="0" w:after="160" w:line="259" w:lineRule="auto"/>
                          <w:ind w:left="0" w:firstLine="0"/>
                          <w:jc w:val="left"/>
                        </w:pPr>
                        <w:hyperlink r:id="hyperlink177">
                          <w:r>
                            <w:rPr>
                              <w:color w:val="000066"/>
                              <w:w w:val="122"/>
                              <w:sz w:val="13"/>
                            </w:rPr>
                            <w:t xml:space="preserve">8</w:t>
                          </w:r>
                        </w:hyperlink>
                      </w:p>
                    </w:txbxContent>
                  </v:textbox>
                </v:rect>
                <v:shape id="Picture 127" style="position:absolute;width:7591;height:8294;left:0;top:3202;" filled="f">
                  <v:imagedata r:id="rId12"/>
                </v:shape>
                <v:shape id="Shape 36608" style="position:absolute;width:47663;height:8280;left:9381;top:3209;" coordsize="4766399,828002" path="m0,0l4766399,0l4766399,828002l0,828002l0,0">
                  <v:stroke weight="0pt" endcap="flat" joinstyle="miter" miterlimit="10" on="false" color="#000000" opacity="0"/>
                  <v:fill on="true" color="#e5e5e5"/>
                </v:shape>
                <v:rect id="Rectangle 130" style="position:absolute;width:16426;height:1239;left:21376;top:3364;" filled="f" stroked="f">
                  <v:textbox inset="0,0,0,0">
                    <w:txbxContent>
                      <w:p>
                        <w:pPr>
                          <w:spacing w:before="0" w:after="160" w:line="259" w:lineRule="auto"/>
                          <w:ind w:left="0" w:firstLine="0"/>
                          <w:jc w:val="left"/>
                        </w:pPr>
                        <w:r>
                          <w:rPr>
                            <w:rFonts w:cs="Calibri" w:hAnsi="Calibri" w:eastAsia="Calibri" w:ascii="Calibri"/>
                            <w:w w:val="118"/>
                          </w:rPr>
                          <w:t xml:space="preserve">Contents</w:t>
                        </w:r>
                        <w:r>
                          <w:rPr>
                            <w:rFonts w:cs="Calibri" w:hAnsi="Calibri" w:eastAsia="Calibri" w:ascii="Calibri"/>
                            <w:spacing w:val="16"/>
                            <w:w w:val="118"/>
                          </w:rPr>
                          <w:t xml:space="preserve"> </w:t>
                        </w:r>
                        <w:r>
                          <w:rPr>
                            <w:rFonts w:cs="Calibri" w:hAnsi="Calibri" w:eastAsia="Calibri" w:ascii="Calibri"/>
                            <w:w w:val="118"/>
                          </w:rPr>
                          <w:t xml:space="preserve">lists</w:t>
                        </w:r>
                        <w:r>
                          <w:rPr>
                            <w:rFonts w:cs="Calibri" w:hAnsi="Calibri" w:eastAsia="Calibri" w:ascii="Calibri"/>
                            <w:spacing w:val="17"/>
                            <w:w w:val="118"/>
                          </w:rPr>
                          <w:t xml:space="preserve"> </w:t>
                        </w:r>
                        <w:r>
                          <w:rPr>
                            <w:rFonts w:cs="Calibri" w:hAnsi="Calibri" w:eastAsia="Calibri" w:ascii="Calibri"/>
                            <w:w w:val="118"/>
                          </w:rPr>
                          <w:t xml:space="preserve">available</w:t>
                        </w:r>
                        <w:r>
                          <w:rPr>
                            <w:rFonts w:cs="Calibri" w:hAnsi="Calibri" w:eastAsia="Calibri" w:ascii="Calibri"/>
                            <w:spacing w:val="15"/>
                            <w:w w:val="118"/>
                          </w:rPr>
                          <w:t xml:space="preserve"> </w:t>
                        </w:r>
                        <w:r>
                          <w:rPr>
                            <w:rFonts w:cs="Calibri" w:hAnsi="Calibri" w:eastAsia="Calibri" w:ascii="Calibri"/>
                            <w:w w:val="118"/>
                          </w:rPr>
                          <w:t xml:space="preserve">at</w:t>
                        </w:r>
                      </w:p>
                    </w:txbxContent>
                  </v:textbox>
                </v:rect>
                <v:rect id="Rectangle 184" style="position:absolute;width:14153;height:1239;left:34063;top:3364;" filled="f" stroked="f">
                  <v:textbox inset="0,0,0,0">
                    <w:txbxContent>
                      <w:p>
                        <w:pPr>
                          <w:spacing w:before="0" w:after="160" w:line="259" w:lineRule="auto"/>
                          <w:ind w:left="0" w:firstLine="0"/>
                          <w:jc w:val="left"/>
                        </w:pPr>
                        <w:r>
                          <w:rPr>
                            <w:rFonts w:cs="Calibri" w:hAnsi="Calibri" w:eastAsia="Calibri" w:ascii="Calibri"/>
                            <w:color w:val="000066"/>
                            <w:w w:val="119"/>
                          </w:rPr>
                          <w:t xml:space="preserve">SciVerse</w:t>
                        </w:r>
                        <w:r>
                          <w:rPr>
                            <w:rFonts w:cs="Calibri" w:hAnsi="Calibri" w:eastAsia="Calibri" w:ascii="Calibri"/>
                            <w:color w:val="000066"/>
                            <w:spacing w:val="15"/>
                            <w:w w:val="119"/>
                          </w:rPr>
                          <w:t xml:space="preserve"> </w:t>
                        </w:r>
                        <w:r>
                          <w:rPr>
                            <w:rFonts w:cs="Calibri" w:hAnsi="Calibri" w:eastAsia="Calibri" w:ascii="Calibri"/>
                            <w:color w:val="000066"/>
                            <w:w w:val="119"/>
                          </w:rPr>
                          <w:t xml:space="preserve">ScienceDirec</w:t>
                        </w:r>
                      </w:p>
                    </w:txbxContent>
                  </v:textbox>
                </v:rect>
                <v:rect id="Rectangle 185" style="position:absolute;width:448;height:1239;left:44704;top:3364;" filled="f" stroked="f">
                  <v:textbox inset="0,0,0,0">
                    <w:txbxContent>
                      <w:p>
                        <w:pPr>
                          <w:spacing w:before="0" w:after="160" w:line="259" w:lineRule="auto"/>
                          <w:ind w:left="0" w:firstLine="0"/>
                          <w:jc w:val="left"/>
                        </w:pPr>
                        <w:hyperlink r:id="hyperlink178">
                          <w:r>
                            <w:rPr>
                              <w:rFonts w:cs="Calibri" w:hAnsi="Calibri" w:eastAsia="Calibri" w:ascii="Calibri"/>
                              <w:color w:val="000066"/>
                              <w:w w:val="101"/>
                            </w:rPr>
                            <w:t xml:space="preserve">t</w:t>
                          </w:r>
                        </w:hyperlink>
                      </w:p>
                    </w:txbxContent>
                  </v:textbox>
                </v:rect>
                <v:rect id="Rectangle 132" style="position:absolute;width:43384;height:2353;left:16891;top:6304;" filled="f" stroked="f">
                  <v:textbox inset="0,0,0,0">
                    <w:txbxContent>
                      <w:p>
                        <w:pPr>
                          <w:spacing w:before="0" w:after="160" w:line="259" w:lineRule="auto"/>
                          <w:ind w:left="0" w:firstLine="0"/>
                          <w:jc w:val="left"/>
                        </w:pPr>
                        <w:r>
                          <w:rPr>
                            <w:w w:val="122"/>
                            <w:sz w:val="28"/>
                          </w:rPr>
                          <w:t xml:space="preserve">Personality</w:t>
                        </w:r>
                        <w:r>
                          <w:rPr>
                            <w:spacing w:val="23"/>
                            <w:w w:val="122"/>
                            <w:sz w:val="28"/>
                          </w:rPr>
                          <w:t xml:space="preserve"> </w:t>
                        </w:r>
                        <w:r>
                          <w:rPr>
                            <w:w w:val="122"/>
                            <w:sz w:val="28"/>
                          </w:rPr>
                          <w:t xml:space="preserve">and</w:t>
                        </w:r>
                        <w:r>
                          <w:rPr>
                            <w:spacing w:val="24"/>
                            <w:w w:val="122"/>
                            <w:sz w:val="28"/>
                          </w:rPr>
                          <w:t xml:space="preserve"> </w:t>
                        </w:r>
                        <w:r>
                          <w:rPr>
                            <w:w w:val="122"/>
                            <w:sz w:val="28"/>
                          </w:rPr>
                          <w:t xml:space="preserve">Individual</w:t>
                        </w:r>
                        <w:r>
                          <w:rPr>
                            <w:spacing w:val="25"/>
                            <w:w w:val="122"/>
                            <w:sz w:val="28"/>
                          </w:rPr>
                          <w:t xml:space="preserve"> </w:t>
                        </w:r>
                        <w:r>
                          <w:rPr>
                            <w:w w:val="122"/>
                            <w:sz w:val="28"/>
                          </w:rPr>
                          <w:t xml:space="preserve">Differences</w:t>
                        </w:r>
                      </w:p>
                    </w:txbxContent>
                  </v:textbox>
                </v:rect>
                <v:rect id="Rectangle 186" style="position:absolute;width:14881;height:1239;left:18345;top:10448;" filled="f" stroked="f">
                  <v:textbox inset="0,0,0,0">
                    <w:txbxContent>
                      <w:p>
                        <w:pPr>
                          <w:spacing w:before="0" w:after="160" w:line="259" w:lineRule="auto"/>
                          <w:ind w:left="0" w:firstLine="0"/>
                          <w:jc w:val="left"/>
                        </w:pPr>
                        <w:r>
                          <w:rPr>
                            <w:rFonts w:cs="Calibri" w:hAnsi="Calibri" w:eastAsia="Calibri" w:ascii="Calibri"/>
                            <w:spacing w:val="19"/>
                            <w:w w:val="124"/>
                          </w:rPr>
                          <w:t xml:space="preserve">journal</w:t>
                        </w:r>
                        <w:r>
                          <w:rPr>
                            <w:rFonts w:cs="Calibri" w:hAnsi="Calibri" w:eastAsia="Calibri" w:ascii="Calibri"/>
                            <w:spacing w:val="18"/>
                            <w:w w:val="124"/>
                          </w:rPr>
                          <w:t xml:space="preserve"> </w:t>
                        </w:r>
                        <w:r>
                          <w:rPr>
                            <w:rFonts w:cs="Calibri" w:hAnsi="Calibri" w:eastAsia="Calibri" w:ascii="Calibri"/>
                            <w:spacing w:val="19"/>
                            <w:w w:val="124"/>
                          </w:rPr>
                          <w:t xml:space="preserve">homepage:</w:t>
                        </w:r>
                      </w:p>
                    </w:txbxContent>
                  </v:textbox>
                </v:rect>
                <v:rect id="Rectangle 187" style="position:absolute;width:23035;height:1239;left:29998;top:10448;" filled="f" stroked="f">
                  <v:textbox inset="0,0,0,0">
                    <w:txbxContent>
                      <w:p>
                        <w:pPr>
                          <w:spacing w:before="0" w:after="160" w:line="259" w:lineRule="auto"/>
                          <w:ind w:left="0" w:firstLine="0"/>
                          <w:jc w:val="left"/>
                        </w:pPr>
                        <w:r>
                          <w:rPr>
                            <w:rFonts w:cs="Calibri" w:hAnsi="Calibri" w:eastAsia="Calibri" w:ascii="Calibri"/>
                            <w:spacing w:val="19"/>
                            <w:w w:val="121"/>
                          </w:rPr>
                          <w:t xml:space="preserve">www.elsevier.com/locate/pai</w:t>
                        </w:r>
                      </w:p>
                    </w:txbxContent>
                  </v:textbox>
                </v:rect>
                <v:rect id="Rectangle 188" style="position:absolute;width:848;height:1239;left:47441;top:10448;" filled="f" stroked="f">
                  <v:textbox inset="0,0,0,0">
                    <w:txbxContent>
                      <w:p>
                        <w:pPr>
                          <w:spacing w:before="0" w:after="160" w:line="259" w:lineRule="auto"/>
                          <w:ind w:left="0" w:firstLine="0"/>
                          <w:jc w:val="left"/>
                        </w:pPr>
                        <w:hyperlink r:id="hyperlink179">
                          <w:r>
                            <w:rPr>
                              <w:rFonts w:cs="Calibri" w:hAnsi="Calibri" w:eastAsia="Calibri" w:ascii="Calibri"/>
                              <w:w w:val="124"/>
                            </w:rPr>
                            <w:t xml:space="preserve">d</w:t>
                          </w:r>
                        </w:hyperlink>
                      </w:p>
                    </w:txbxContent>
                  </v:textbox>
                </v:rect>
                <v:shape id="Picture 137" style="position:absolute;width:7210;height:9076;left:58839;top:2413;" filled="f">
                  <v:imagedata r:id="rId13"/>
                </v:shape>
                <v:shape id="Shape 138" style="position:absolute;width:3607;height:9086;left:58831;top:2410;" coordsize="360756,908634" path="m0,0l360756,0l360756,1270l1270,1270l1270,907390l360756,907390l360756,908634l0,908634l0,0x">
                  <v:stroke weight="0pt" endcap="flat" joinstyle="miter" miterlimit="10" on="false" color="#000000" opacity="0"/>
                  <v:fill on="true" color="#000000"/>
                </v:shape>
                <v:shape id="Shape 139" style="position:absolute;width:3606;height:9086;left:62438;top:2410;" coordsize="360680,908634" path="m0,0l360680,0l360680,908634l0,908634l0,907390l359487,907390l359487,1270l0,1270l0,0x">
                  <v:stroke weight="0pt" endcap="flat" joinstyle="miter" miterlimit="10" on="false" color="#000000" opacity="0"/>
                  <v:fill on="true" color="#000000"/>
                </v:shape>
              </v:group>
            </w:pict>
          </mc:Fallback>
        </mc:AlternateContent>
      </w:r>
    </w:p>
    <w:p w:rsidR="00AA0B1C" w:rsidRDefault="00B36FF7">
      <w:pPr>
        <w:spacing w:after="139" w:line="265" w:lineRule="auto"/>
        <w:ind w:left="0" w:firstLine="2"/>
        <w:jc w:val="left"/>
      </w:pPr>
      <w:r>
        <w:rPr>
          <w:sz w:val="27"/>
        </w:rPr>
        <w:t>Decision-making competence in everyday life: The roles of general cognitive styles, decision-making styles and personality</w:t>
      </w:r>
    </w:p>
    <w:p w:rsidR="00AA0B1C" w:rsidRDefault="00B36FF7">
      <w:pPr>
        <w:spacing w:after="101" w:line="259" w:lineRule="auto"/>
        <w:ind w:left="2" w:firstLine="0"/>
        <w:jc w:val="left"/>
      </w:pPr>
      <w:r>
        <w:rPr>
          <w:sz w:val="21"/>
        </w:rPr>
        <w:t xml:space="preserve">Chris Dewberry </w:t>
      </w:r>
      <w:r>
        <w:rPr>
          <w:color w:val="000066"/>
          <w:sz w:val="21"/>
          <w:vertAlign w:val="superscript"/>
        </w:rPr>
        <w:t>a</w:t>
      </w:r>
      <w:r>
        <w:rPr>
          <w:sz w:val="21"/>
          <w:vertAlign w:val="superscript"/>
        </w:rPr>
        <w:t>,</w:t>
      </w:r>
      <w:r>
        <w:rPr>
          <w:rFonts w:ascii="Calibri" w:eastAsia="Calibri" w:hAnsi="Calibri" w:cs="Calibri"/>
          <w:color w:val="000066"/>
          <w:sz w:val="17"/>
        </w:rPr>
        <w:t>⇑</w:t>
      </w:r>
      <w:r>
        <w:rPr>
          <w:sz w:val="21"/>
        </w:rPr>
        <w:t xml:space="preserve">, Marie Juanchich </w:t>
      </w:r>
      <w:r>
        <w:rPr>
          <w:color w:val="000066"/>
          <w:sz w:val="21"/>
          <w:vertAlign w:val="superscript"/>
        </w:rPr>
        <w:t>b</w:t>
      </w:r>
      <w:r>
        <w:rPr>
          <w:sz w:val="21"/>
        </w:rPr>
        <w:t xml:space="preserve">, Sunitha Narendran </w:t>
      </w:r>
      <w:r>
        <w:rPr>
          <w:color w:val="000066"/>
          <w:sz w:val="21"/>
          <w:vertAlign w:val="superscript"/>
        </w:rPr>
        <w:t>b</w:t>
      </w:r>
    </w:p>
    <w:p w:rsidR="00AA0B1C" w:rsidRDefault="00B36FF7">
      <w:pPr>
        <w:spacing w:after="3" w:line="320" w:lineRule="auto"/>
        <w:ind w:left="-4" w:right="3621" w:hanging="10"/>
        <w:jc w:val="left"/>
      </w:pPr>
      <w:r>
        <w:rPr>
          <w:sz w:val="13"/>
          <w:vertAlign w:val="superscript"/>
        </w:rPr>
        <w:t xml:space="preserve">a </w:t>
      </w:r>
      <w:r>
        <w:rPr>
          <w:sz w:val="13"/>
        </w:rPr>
        <w:t xml:space="preserve">Birkbeck, University of London, Malet Street, London WC1E 7HX, UK </w:t>
      </w:r>
      <w:r>
        <w:rPr>
          <w:sz w:val="13"/>
          <w:vertAlign w:val="superscript"/>
        </w:rPr>
        <w:t xml:space="preserve">b </w:t>
      </w:r>
      <w:r>
        <w:rPr>
          <w:sz w:val="13"/>
        </w:rPr>
        <w:t>Kingston Business School, Kingston University London, Kingston Hill KT2 7LB, UK</w:t>
      </w:r>
    </w:p>
    <w:p w:rsidR="00AA0B1C" w:rsidRDefault="00B36FF7">
      <w:pPr>
        <w:spacing w:after="289" w:line="259" w:lineRule="auto"/>
        <w:ind w:left="0" w:right="-2006" w:firstLine="0"/>
        <w:jc w:val="left"/>
      </w:pPr>
      <w:r>
        <w:rPr>
          <w:rFonts w:ascii="Calibri" w:eastAsia="Calibri" w:hAnsi="Calibri" w:cs="Calibri"/>
          <w:noProof/>
          <w:sz w:val="22"/>
        </w:rPr>
        <mc:AlternateContent>
          <mc:Choice Requires="wpg">
            <w:drawing>
              <wp:inline distT="0" distB="0" distL="0" distR="0">
                <wp:extent cx="6604559" cy="3600"/>
                <wp:effectExtent l="0" t="0" r="0" b="0"/>
                <wp:docPr id="24052" name="Group 24052"/>
                <wp:cNvGraphicFramePr/>
                <a:graphic xmlns:a="http://schemas.openxmlformats.org/drawingml/2006/main">
                  <a:graphicData uri="http://schemas.microsoft.com/office/word/2010/wordprocessingGroup">
                    <wpg:wgp>
                      <wpg:cNvGrpSpPr/>
                      <wpg:grpSpPr>
                        <a:xfrm>
                          <a:off x="0" y="0"/>
                          <a:ext cx="6604559" cy="3600"/>
                          <a:chOff x="0" y="0"/>
                          <a:chExt cx="6604559" cy="3600"/>
                        </a:xfrm>
                      </wpg:grpSpPr>
                      <wps:wsp>
                        <wps:cNvPr id="36635" name="Shape 36635"/>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52" style="width:520.044pt;height:0.283447pt;mso-position-horizontal-relative:char;mso-position-vertical-relative:line" coordsize="66045,36">
                <v:shape id="Shape 36636"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AA0B1C" w:rsidRDefault="00B36FF7">
      <w:pPr>
        <w:pStyle w:val="1"/>
        <w:tabs>
          <w:tab w:val="center" w:pos="1586"/>
          <w:tab w:val="center" w:pos="3945"/>
        </w:tabs>
        <w:ind w:left="0"/>
      </w:pPr>
      <w:r>
        <w:t>a r t i c l e</w:t>
      </w:r>
      <w:r>
        <w:tab/>
        <w:t>i n f o</w:t>
      </w:r>
      <w:r>
        <w:tab/>
        <w:t>a b s t r a c t</w:t>
      </w:r>
    </w:p>
    <w:p w:rsidR="00AA0B1C" w:rsidRDefault="00B36FF7">
      <w:pPr>
        <w:spacing w:after="71" w:line="259" w:lineRule="auto"/>
        <w:ind w:left="0" w:right="-2006" w:firstLine="0"/>
        <w:jc w:val="left"/>
      </w:pPr>
      <w:r>
        <w:rPr>
          <w:rFonts w:ascii="Calibri" w:eastAsia="Calibri" w:hAnsi="Calibri" w:cs="Calibri"/>
          <w:noProof/>
          <w:sz w:val="22"/>
        </w:rPr>
        <mc:AlternateContent>
          <mc:Choice Requires="wpg">
            <w:drawing>
              <wp:inline distT="0" distB="0" distL="0" distR="0">
                <wp:extent cx="6604558" cy="2880"/>
                <wp:effectExtent l="0" t="0" r="0" b="0"/>
                <wp:docPr id="34646" name="Group 34646"/>
                <wp:cNvGraphicFramePr/>
                <a:graphic xmlns:a="http://schemas.openxmlformats.org/drawingml/2006/main">
                  <a:graphicData uri="http://schemas.microsoft.com/office/word/2010/wordprocessingGroup">
                    <wpg:wgp>
                      <wpg:cNvGrpSpPr/>
                      <wpg:grpSpPr>
                        <a:xfrm>
                          <a:off x="0" y="0"/>
                          <a:ext cx="6604558" cy="2880"/>
                          <a:chOff x="0" y="0"/>
                          <a:chExt cx="6604558" cy="2880"/>
                        </a:xfrm>
                      </wpg:grpSpPr>
                      <wps:wsp>
                        <wps:cNvPr id="36637" name="Shape 36637"/>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38" name="Shape 36638"/>
                        <wps:cNvSpPr/>
                        <wps:spPr>
                          <a:xfrm>
                            <a:off x="2090153" y="0"/>
                            <a:ext cx="4514405" cy="9144"/>
                          </a:xfrm>
                          <a:custGeom>
                            <a:avLst/>
                            <a:gdLst/>
                            <a:ahLst/>
                            <a:cxnLst/>
                            <a:rect l="0" t="0" r="0" b="0"/>
                            <a:pathLst>
                              <a:path w="4514405" h="9144">
                                <a:moveTo>
                                  <a:pt x="0" y="0"/>
                                </a:moveTo>
                                <a:lnTo>
                                  <a:pt x="4514405" y="0"/>
                                </a:lnTo>
                                <a:lnTo>
                                  <a:pt x="45144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46" style="width:520.044pt;height:0.226746pt;mso-position-horizontal-relative:char;mso-position-vertical-relative:line" coordsize="66045,28">
                <v:shape id="Shape 36639" style="position:absolute;width:16919;height:91;left:0;top:0;" coordsize="1691996,9144" path="m0,0l1691996,0l1691996,9144l0,9144l0,0">
                  <v:stroke weight="0pt" endcap="flat" joinstyle="miter" miterlimit="10" on="false" color="#000000" opacity="0"/>
                  <v:fill on="true" color="#000000"/>
                </v:shape>
                <v:shape id="Shape 36640" style="position:absolute;width:45144;height:91;left:20901;top:0;" coordsize="4514405,9144" path="m0,0l4514405,0l4514405,9144l0,9144l0,0">
                  <v:stroke weight="0pt" endcap="flat" joinstyle="miter" miterlimit="10" on="false" color="#000000" opacity="0"/>
                  <v:fill on="true" color="#000000"/>
                </v:shape>
              </v:group>
            </w:pict>
          </mc:Fallback>
        </mc:AlternateContent>
      </w:r>
    </w:p>
    <w:tbl>
      <w:tblPr>
        <w:tblStyle w:val="TableGrid"/>
        <w:tblW w:w="10401" w:type="dxa"/>
        <w:tblInd w:w="0" w:type="dxa"/>
        <w:tblCellMar>
          <w:top w:w="0" w:type="dxa"/>
          <w:left w:w="0" w:type="dxa"/>
          <w:bottom w:w="0" w:type="dxa"/>
          <w:right w:w="0" w:type="dxa"/>
        </w:tblCellMar>
        <w:tblLook w:val="04A0" w:firstRow="1" w:lastRow="0" w:firstColumn="1" w:lastColumn="0" w:noHBand="0" w:noVBand="1"/>
      </w:tblPr>
      <w:tblGrid>
        <w:gridCol w:w="3292"/>
        <w:gridCol w:w="7109"/>
      </w:tblGrid>
      <w:tr w:rsidR="00AA0B1C">
        <w:trPr>
          <w:trHeight w:val="2450"/>
        </w:trPr>
        <w:tc>
          <w:tcPr>
            <w:tcW w:w="3292" w:type="dxa"/>
            <w:tcBorders>
              <w:top w:val="nil"/>
              <w:left w:val="nil"/>
              <w:bottom w:val="nil"/>
              <w:right w:val="nil"/>
            </w:tcBorders>
          </w:tcPr>
          <w:p w:rsidR="00AA0B1C" w:rsidRDefault="00B36FF7">
            <w:pPr>
              <w:spacing w:after="13" w:line="259" w:lineRule="auto"/>
              <w:ind w:left="0" w:firstLine="0"/>
              <w:jc w:val="left"/>
            </w:pPr>
            <w:r>
              <w:rPr>
                <w:sz w:val="13"/>
              </w:rPr>
              <w:t>Article history:</w:t>
            </w:r>
          </w:p>
          <w:p w:rsidR="00AA0B1C" w:rsidRDefault="00B36FF7">
            <w:pPr>
              <w:spacing w:after="12" w:line="259" w:lineRule="auto"/>
              <w:ind w:left="0" w:firstLine="0"/>
              <w:jc w:val="left"/>
            </w:pPr>
            <w:r>
              <w:rPr>
                <w:sz w:val="13"/>
              </w:rPr>
              <w:t>Received 27 March 2013</w:t>
            </w:r>
          </w:p>
          <w:p w:rsidR="00AA0B1C" w:rsidRDefault="00B36FF7">
            <w:pPr>
              <w:spacing w:after="12" w:line="259" w:lineRule="auto"/>
              <w:ind w:left="0" w:firstLine="0"/>
              <w:jc w:val="left"/>
            </w:pPr>
            <w:r>
              <w:rPr>
                <w:sz w:val="13"/>
              </w:rPr>
              <w:t>Received in revised form 11 June 2013</w:t>
            </w:r>
          </w:p>
          <w:p w:rsidR="00AA0B1C" w:rsidRDefault="00B36FF7">
            <w:pPr>
              <w:spacing w:after="27"/>
              <w:ind w:left="0" w:right="1332" w:firstLine="0"/>
              <w:jc w:val="left"/>
            </w:pPr>
            <w:r>
              <w:rPr>
                <w:sz w:val="13"/>
              </w:rPr>
              <w:t>Accepted 17 June 2013 Available online 19 July 2013</w:t>
            </w:r>
          </w:p>
          <w:p w:rsidR="00AA0B1C" w:rsidRDefault="00B36FF7">
            <w:pPr>
              <w:spacing w:after="72" w:line="259" w:lineRule="auto"/>
              <w:ind w:left="0" w:firstLine="0"/>
              <w:jc w:val="left"/>
            </w:pPr>
            <w:r>
              <w:rPr>
                <w:rFonts w:ascii="Calibri" w:eastAsia="Calibri" w:hAnsi="Calibri" w:cs="Calibri"/>
                <w:noProof/>
                <w:sz w:val="22"/>
              </w:rPr>
              <mc:AlternateContent>
                <mc:Choice Requires="wpg">
                  <w:drawing>
                    <wp:inline distT="0" distB="0" distL="0" distR="0">
                      <wp:extent cx="1691996" cy="2880"/>
                      <wp:effectExtent l="0" t="0" r="0" b="0"/>
                      <wp:docPr id="25212" name="Group 25212"/>
                      <wp:cNvGraphicFramePr/>
                      <a:graphic xmlns:a="http://schemas.openxmlformats.org/drawingml/2006/main">
                        <a:graphicData uri="http://schemas.microsoft.com/office/word/2010/wordprocessingGroup">
                          <wpg:wgp>
                            <wpg:cNvGrpSpPr/>
                            <wpg:grpSpPr>
                              <a:xfrm>
                                <a:off x="0" y="0"/>
                                <a:ext cx="1691996" cy="2880"/>
                                <a:chOff x="0" y="0"/>
                                <a:chExt cx="1691996" cy="2880"/>
                              </a:xfrm>
                            </wpg:grpSpPr>
                            <wps:wsp>
                              <wps:cNvPr id="36641" name="Shape 36641"/>
                              <wps:cNvSpPr/>
                              <wps:spPr>
                                <a:xfrm>
                                  <a:off x="0" y="0"/>
                                  <a:ext cx="1691996" cy="9144"/>
                                </a:xfrm>
                                <a:custGeom>
                                  <a:avLst/>
                                  <a:gdLst/>
                                  <a:ahLst/>
                                  <a:cxnLst/>
                                  <a:rect l="0" t="0" r="0" b="0"/>
                                  <a:pathLst>
                                    <a:path w="1691996" h="9144">
                                      <a:moveTo>
                                        <a:pt x="0" y="0"/>
                                      </a:moveTo>
                                      <a:lnTo>
                                        <a:pt x="1691996" y="0"/>
                                      </a:lnTo>
                                      <a:lnTo>
                                        <a:pt x="16919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212" style="width:133.228pt;height:0.226807pt;mso-position-horizontal-relative:char;mso-position-vertical-relative:line" coordsize="16919,28">
                      <v:shape id="Shape 36642" style="position:absolute;width:16919;height:91;left:0;top:0;" coordsize="1691996,9144" path="m0,0l1691996,0l1691996,9144l0,9144l0,0">
                        <v:stroke weight="0pt" endcap="flat" joinstyle="miter" miterlimit="10" on="false" color="#000000" opacity="0"/>
                        <v:fill on="true" color="#000000"/>
                      </v:shape>
                    </v:group>
                  </w:pict>
                </mc:Fallback>
              </mc:AlternateContent>
            </w:r>
          </w:p>
          <w:p w:rsidR="00AA0B1C" w:rsidRDefault="00B36FF7">
            <w:pPr>
              <w:spacing w:after="12" w:line="259" w:lineRule="auto"/>
              <w:ind w:left="0" w:firstLine="0"/>
              <w:jc w:val="left"/>
            </w:pPr>
            <w:r>
              <w:rPr>
                <w:sz w:val="13"/>
              </w:rPr>
              <w:t>Keywords:</w:t>
            </w:r>
          </w:p>
          <w:p w:rsidR="00AA0B1C" w:rsidRDefault="00B36FF7">
            <w:pPr>
              <w:spacing w:after="12" w:line="259" w:lineRule="auto"/>
              <w:ind w:left="0" w:firstLine="0"/>
              <w:jc w:val="left"/>
            </w:pPr>
            <w:r>
              <w:rPr>
                <w:sz w:val="13"/>
              </w:rPr>
              <w:t>Competent decisions</w:t>
            </w:r>
          </w:p>
          <w:p w:rsidR="00AA0B1C" w:rsidRDefault="00B36FF7">
            <w:pPr>
              <w:spacing w:after="12" w:line="259" w:lineRule="auto"/>
              <w:ind w:left="0" w:firstLine="0"/>
              <w:jc w:val="left"/>
            </w:pPr>
            <w:r>
              <w:rPr>
                <w:sz w:val="13"/>
              </w:rPr>
              <w:t>Cognitive styles</w:t>
            </w:r>
          </w:p>
          <w:p w:rsidR="00AA0B1C" w:rsidRDefault="00B36FF7">
            <w:pPr>
              <w:spacing w:after="12" w:line="259" w:lineRule="auto"/>
              <w:ind w:left="0" w:firstLine="0"/>
              <w:jc w:val="left"/>
            </w:pPr>
            <w:r>
              <w:rPr>
                <w:sz w:val="13"/>
              </w:rPr>
              <w:t>Decision-making styles</w:t>
            </w:r>
          </w:p>
          <w:p w:rsidR="00AA0B1C" w:rsidRDefault="00B36FF7">
            <w:pPr>
              <w:spacing w:after="0" w:line="259" w:lineRule="auto"/>
              <w:ind w:left="0" w:firstLine="0"/>
              <w:jc w:val="left"/>
            </w:pPr>
            <w:r>
              <w:rPr>
                <w:sz w:val="13"/>
              </w:rPr>
              <w:t>Personality</w:t>
            </w:r>
          </w:p>
        </w:tc>
        <w:tc>
          <w:tcPr>
            <w:tcW w:w="7110" w:type="dxa"/>
            <w:tcBorders>
              <w:top w:val="nil"/>
              <w:left w:val="nil"/>
              <w:bottom w:val="nil"/>
              <w:right w:val="nil"/>
            </w:tcBorders>
          </w:tcPr>
          <w:p w:rsidR="00AA0B1C" w:rsidRDefault="00B36FF7">
            <w:pPr>
              <w:spacing w:after="4" w:line="277" w:lineRule="auto"/>
              <w:ind w:left="0" w:firstLine="0"/>
            </w:pPr>
            <w:r>
              <w:rPr>
                <w:sz w:val="14"/>
              </w:rPr>
              <w:t>Research indicates that decision-making competence in everyday life is associated with certain decisionmaking styles. The aims of this article are to extend this research by examining (a) the extent to which general cognitive styles explain variance in dec</w:t>
            </w:r>
            <w:r>
              <w:rPr>
                <w:sz w:val="14"/>
              </w:rPr>
              <w:t>ision-making competence over and above decision-making styles, and (b) the extent to which personality explains variance in decision-making competence over and above both types of style variable. Participants (</w:t>
            </w:r>
            <w:r>
              <w:rPr>
                <w:sz w:val="14"/>
              </w:rPr>
              <w:t xml:space="preserve">N </w:t>
            </w:r>
            <w:r>
              <w:rPr>
                <w:sz w:val="14"/>
              </w:rPr>
              <w:t>= 355) completed measures of everyday decisi</w:t>
            </w:r>
            <w:r>
              <w:rPr>
                <w:sz w:val="14"/>
              </w:rPr>
              <w:t>onmaking competence (Decision Outcomes Inventory), decision styles (Decision Style Questionnaire; Maximization Inventory), cognitive styles (the Cognitive Styles Inventory; Rational-Experience Inventory), and the Big Five personality variables (IPIP Big-Fi</w:t>
            </w:r>
            <w:r>
              <w:rPr>
                <w:sz w:val="14"/>
              </w:rPr>
              <w:t>ve factor scales). The results indicate that cognitive styles offer no incremental validity over decision-making styles in predicting decision-making competence, but that personality does offer substantial incremental validity over general cognitive styles</w:t>
            </w:r>
            <w:r>
              <w:rPr>
                <w:sz w:val="14"/>
              </w:rPr>
              <w:t xml:space="preserve"> and decision-making styles. Jointly decision-making styles and personality account for a substantial amount of variance in everyday decision-making competence.</w:t>
            </w:r>
          </w:p>
          <w:p w:rsidR="00AA0B1C" w:rsidRDefault="00B36FF7">
            <w:pPr>
              <w:spacing w:after="0" w:line="259" w:lineRule="auto"/>
              <w:ind w:left="0" w:right="1" w:firstLine="0"/>
              <w:jc w:val="right"/>
            </w:pPr>
            <w:r>
              <w:rPr>
                <w:sz w:val="14"/>
              </w:rPr>
              <w:t xml:space="preserve"> </w:t>
            </w:r>
            <w:r>
              <w:rPr>
                <w:sz w:val="14"/>
              </w:rPr>
              <w:t>2013 Published by Elsevier Ltd.</w:t>
            </w:r>
          </w:p>
        </w:tc>
      </w:tr>
    </w:tbl>
    <w:p w:rsidR="00AA0B1C" w:rsidRDefault="00B36FF7">
      <w:pPr>
        <w:spacing w:after="0" w:line="259" w:lineRule="auto"/>
        <w:ind w:left="0" w:right="-2006" w:firstLine="0"/>
        <w:jc w:val="left"/>
      </w:pPr>
      <w:r>
        <w:rPr>
          <w:rFonts w:ascii="Calibri" w:eastAsia="Calibri" w:hAnsi="Calibri" w:cs="Calibri"/>
          <w:noProof/>
          <w:sz w:val="22"/>
        </w:rPr>
        <mc:AlternateContent>
          <mc:Choice Requires="wpg">
            <w:drawing>
              <wp:inline distT="0" distB="0" distL="0" distR="0">
                <wp:extent cx="6604559" cy="2880"/>
                <wp:effectExtent l="0" t="0" r="0" b="0"/>
                <wp:docPr id="24051" name="Group 24051"/>
                <wp:cNvGraphicFramePr/>
                <a:graphic xmlns:a="http://schemas.openxmlformats.org/drawingml/2006/main">
                  <a:graphicData uri="http://schemas.microsoft.com/office/word/2010/wordprocessingGroup">
                    <wpg:wgp>
                      <wpg:cNvGrpSpPr/>
                      <wpg:grpSpPr>
                        <a:xfrm>
                          <a:off x="0" y="0"/>
                          <a:ext cx="6604559" cy="2880"/>
                          <a:chOff x="0" y="0"/>
                          <a:chExt cx="6604559" cy="2880"/>
                        </a:xfrm>
                      </wpg:grpSpPr>
                      <wps:wsp>
                        <wps:cNvPr id="36643" name="Shape 36643"/>
                        <wps:cNvSpPr/>
                        <wps:spPr>
                          <a:xfrm>
                            <a:off x="0" y="0"/>
                            <a:ext cx="6604559" cy="9144"/>
                          </a:xfrm>
                          <a:custGeom>
                            <a:avLst/>
                            <a:gdLst/>
                            <a:ahLst/>
                            <a:cxnLst/>
                            <a:rect l="0" t="0" r="0" b="0"/>
                            <a:pathLst>
                              <a:path w="6604559" h="9144">
                                <a:moveTo>
                                  <a:pt x="0" y="0"/>
                                </a:moveTo>
                                <a:lnTo>
                                  <a:pt x="6604559" y="0"/>
                                </a:lnTo>
                                <a:lnTo>
                                  <a:pt x="66045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051" style="width:520.044pt;height:0.226746pt;mso-position-horizontal-relative:char;mso-position-vertical-relative:line" coordsize="66045,28">
                <v:shape id="Shape 36644" style="position:absolute;width:66045;height:91;left:0;top:0;" coordsize="6604559,9144" path="m0,0l6604559,0l6604559,9144l0,9144l0,0">
                  <v:stroke weight="0pt" endcap="flat" joinstyle="miter" miterlimit="10" on="false" color="#000000" opacity="0"/>
                  <v:fill on="true" color="#000000"/>
                </v:shape>
              </v:group>
            </w:pict>
          </mc:Fallback>
        </mc:AlternateContent>
      </w:r>
    </w:p>
    <w:p w:rsidR="00AA0B1C" w:rsidRDefault="00AA0B1C">
      <w:pPr>
        <w:sectPr w:rsidR="00AA0B1C">
          <w:headerReference w:type="even" r:id="rId14"/>
          <w:headerReference w:type="default" r:id="rId15"/>
          <w:headerReference w:type="first" r:id="rId16"/>
          <w:pgSz w:w="11906" w:h="15874"/>
          <w:pgMar w:top="953" w:right="2660" w:bottom="766" w:left="850" w:header="720" w:footer="720" w:gutter="0"/>
          <w:pgNumType w:start="783"/>
          <w:cols w:space="720"/>
        </w:sectPr>
      </w:pPr>
    </w:p>
    <w:p w:rsidR="00AA0B1C" w:rsidRDefault="00B36FF7">
      <w:pPr>
        <w:pStyle w:val="2"/>
      </w:pPr>
      <w:r>
        <w:lastRenderedPageBreak/>
        <w:t>1. Introduction</w:t>
      </w:r>
    </w:p>
    <w:tbl>
      <w:tblPr>
        <w:tblStyle w:val="TableGrid"/>
        <w:tblpPr w:vertAnchor="text" w:tblpX="196" w:tblpY="4641"/>
        <w:tblOverlap w:val="never"/>
        <w:tblW w:w="5022" w:type="dxa"/>
        <w:tblInd w:w="0" w:type="dxa"/>
        <w:tblCellMar>
          <w:top w:w="0" w:type="dxa"/>
          <w:left w:w="0" w:type="dxa"/>
          <w:bottom w:w="0" w:type="dxa"/>
          <w:right w:w="0" w:type="dxa"/>
        </w:tblCellMar>
        <w:tblLook w:val="04A0" w:firstRow="1" w:lastRow="0" w:firstColumn="1" w:lastColumn="0" w:noHBand="0" w:noVBand="1"/>
      </w:tblPr>
      <w:tblGrid>
        <w:gridCol w:w="5022"/>
      </w:tblGrid>
      <w:tr w:rsidR="00AA0B1C">
        <w:trPr>
          <w:trHeight w:val="1088"/>
        </w:trPr>
        <w:tc>
          <w:tcPr>
            <w:tcW w:w="5022" w:type="dxa"/>
            <w:tcBorders>
              <w:top w:val="nil"/>
              <w:left w:val="nil"/>
              <w:bottom w:val="nil"/>
              <w:right w:val="nil"/>
            </w:tcBorders>
          </w:tcPr>
          <w:p w:rsidR="00AA0B1C" w:rsidRDefault="00B36FF7">
            <w:pPr>
              <w:spacing w:after="71" w:line="259" w:lineRule="auto"/>
              <w:ind w:left="0" w:firstLine="0"/>
              <w:jc w:val="left"/>
            </w:pPr>
            <w:r>
              <w:rPr>
                <w:rFonts w:ascii="Calibri" w:eastAsia="Calibri" w:hAnsi="Calibri" w:cs="Calibri"/>
                <w:noProof/>
                <w:sz w:val="22"/>
              </w:rPr>
              <mc:AlternateContent>
                <mc:Choice Requires="wpg">
                  <w:drawing>
                    <wp:inline distT="0" distB="0" distL="0" distR="0">
                      <wp:extent cx="455765" cy="5766"/>
                      <wp:effectExtent l="0" t="0" r="0" b="0"/>
                      <wp:docPr id="24804" name="Group 24804"/>
                      <wp:cNvGraphicFramePr/>
                      <a:graphic xmlns:a="http://schemas.openxmlformats.org/drawingml/2006/main">
                        <a:graphicData uri="http://schemas.microsoft.com/office/word/2010/wordprocessingGroup">
                          <wpg:wgp>
                            <wpg:cNvGrpSpPr/>
                            <wpg:grpSpPr>
                              <a:xfrm>
                                <a:off x="0" y="0"/>
                                <a:ext cx="455765" cy="5766"/>
                                <a:chOff x="0" y="0"/>
                                <a:chExt cx="455765" cy="5766"/>
                              </a:xfrm>
                            </wpg:grpSpPr>
                            <wps:wsp>
                              <wps:cNvPr id="112" name="Shape 112"/>
                              <wps:cNvSpPr/>
                              <wps:spPr>
                                <a:xfrm>
                                  <a:off x="0" y="0"/>
                                  <a:ext cx="455765" cy="0"/>
                                </a:xfrm>
                                <a:custGeom>
                                  <a:avLst/>
                                  <a:gdLst/>
                                  <a:ahLst/>
                                  <a:cxnLst/>
                                  <a:rect l="0" t="0" r="0" b="0"/>
                                  <a:pathLst>
                                    <a:path w="455765">
                                      <a:moveTo>
                                        <a:pt x="0" y="0"/>
                                      </a:moveTo>
                                      <a:lnTo>
                                        <a:pt x="455765" y="0"/>
                                      </a:lnTo>
                                    </a:path>
                                  </a:pathLst>
                                </a:custGeom>
                                <a:ln w="576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04" style="width:35.887pt;height:0.454pt;mso-position-horizontal-relative:char;mso-position-vertical-relative:line" coordsize="4557,57">
                      <v:shape id="Shape 112" style="position:absolute;width:4557;height:0;left:0;top:0;" coordsize="455765,0" path="m0,0l455765,0">
                        <v:stroke weight="0.454pt" endcap="round" joinstyle="round" on="true" color="#000000"/>
                        <v:fill on="false" color="#000000" opacity="0"/>
                      </v:shape>
                    </v:group>
                  </w:pict>
                </mc:Fallback>
              </mc:AlternateContent>
            </w:r>
          </w:p>
          <w:p w:rsidR="00AA0B1C" w:rsidRDefault="00B36FF7">
            <w:pPr>
              <w:spacing w:after="32" w:line="259" w:lineRule="auto"/>
              <w:ind w:left="237" w:firstLine="0"/>
              <w:jc w:val="left"/>
            </w:pPr>
            <w:r>
              <w:rPr>
                <w:sz w:val="13"/>
              </w:rPr>
              <w:t>Corresponding author. Tel.: +44 0207 631 6754; fax: +44 0207 631 6750.</w:t>
            </w:r>
          </w:p>
          <w:p w:rsidR="00AA0B1C" w:rsidRDefault="00B36FF7">
            <w:pPr>
              <w:spacing w:after="19" w:line="259" w:lineRule="auto"/>
              <w:ind w:left="0" w:firstLine="0"/>
              <w:jc w:val="right"/>
            </w:pPr>
            <w:r>
              <w:rPr>
                <w:sz w:val="13"/>
              </w:rPr>
              <w:t xml:space="preserve">E-mail addresses: </w:t>
            </w:r>
            <w:r>
              <w:rPr>
                <w:color w:val="000066"/>
                <w:sz w:val="13"/>
              </w:rPr>
              <w:t xml:space="preserve">c.dewberry@bbk.ac.uk </w:t>
            </w:r>
            <w:r>
              <w:rPr>
                <w:sz w:val="13"/>
              </w:rPr>
              <w:t xml:space="preserve">(C. Dewberry), </w:t>
            </w:r>
            <w:r>
              <w:rPr>
                <w:color w:val="000066"/>
                <w:sz w:val="13"/>
              </w:rPr>
              <w:t>m.juanchich@kingston.</w:t>
            </w:r>
          </w:p>
          <w:p w:rsidR="00AA0B1C" w:rsidRDefault="00B36FF7">
            <w:pPr>
              <w:spacing w:after="208" w:line="259" w:lineRule="auto"/>
              <w:ind w:left="0" w:firstLine="0"/>
              <w:jc w:val="left"/>
            </w:pPr>
            <w:r>
              <w:rPr>
                <w:color w:val="000066"/>
                <w:sz w:val="13"/>
              </w:rPr>
              <w:t xml:space="preserve">ac.uk </w:t>
            </w:r>
            <w:r>
              <w:rPr>
                <w:sz w:val="13"/>
              </w:rPr>
              <w:t xml:space="preserve">(M. Juanchich), </w:t>
            </w:r>
            <w:r>
              <w:rPr>
                <w:color w:val="000066"/>
                <w:sz w:val="13"/>
              </w:rPr>
              <w:t xml:space="preserve">s.narendran@kingston.ac.uk </w:t>
            </w:r>
            <w:r>
              <w:rPr>
                <w:sz w:val="13"/>
              </w:rPr>
              <w:t>(S. Narendran).</w:t>
            </w:r>
          </w:p>
          <w:p w:rsidR="00AA0B1C" w:rsidRDefault="00B36FF7">
            <w:pPr>
              <w:spacing w:after="0" w:line="259" w:lineRule="auto"/>
              <w:ind w:left="0" w:firstLine="0"/>
              <w:jc w:val="left"/>
            </w:pPr>
            <w:r>
              <w:rPr>
                <w:sz w:val="13"/>
              </w:rPr>
              <w:t xml:space="preserve">0191-8869/$ - see front matter </w:t>
            </w:r>
            <w:r>
              <w:rPr>
                <w:sz w:val="13"/>
              </w:rPr>
              <w:t xml:space="preserve"> </w:t>
            </w:r>
            <w:r>
              <w:rPr>
                <w:sz w:val="13"/>
              </w:rPr>
              <w:t xml:space="preserve">2013 Published by Elsevier Ltd. </w:t>
            </w:r>
            <w:hyperlink r:id="rId17">
              <w:r>
                <w:rPr>
                  <w:color w:val="000066"/>
                  <w:sz w:val="13"/>
                </w:rPr>
                <w:t>http://dx.doi.org/10.1016/j.paid.2013.06.012</w:t>
              </w:r>
            </w:hyperlink>
          </w:p>
        </w:tc>
      </w:tr>
    </w:tbl>
    <w:p w:rsidR="00AA0B1C" w:rsidRDefault="00B36FF7">
      <w:pPr>
        <w:ind w:right="-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181441</wp:posOffset>
                </wp:positionH>
                <wp:positionV relativeFrom="paragraph">
                  <wp:posOffset>2955575</wp:posOffset>
                </wp:positionV>
                <wp:extent cx="50675" cy="174791"/>
                <wp:effectExtent l="0" t="0" r="0" b="0"/>
                <wp:wrapSquare wrapText="bothSides"/>
                <wp:docPr id="34641" name="Group 34641"/>
                <wp:cNvGraphicFramePr/>
                <a:graphic xmlns:a="http://schemas.openxmlformats.org/drawingml/2006/main">
                  <a:graphicData uri="http://schemas.microsoft.com/office/word/2010/wordprocessingGroup">
                    <wpg:wgp>
                      <wpg:cNvGrpSpPr/>
                      <wpg:grpSpPr>
                        <a:xfrm>
                          <a:off x="0" y="0"/>
                          <a:ext cx="50675" cy="174791"/>
                          <a:chOff x="0" y="0"/>
                          <a:chExt cx="50675" cy="174791"/>
                        </a:xfrm>
                      </wpg:grpSpPr>
                      <wps:wsp>
                        <wps:cNvPr id="113" name="Rectangle 113"/>
                        <wps:cNvSpPr/>
                        <wps:spPr>
                          <a:xfrm>
                            <a:off x="0" y="0"/>
                            <a:ext cx="67398" cy="232472"/>
                          </a:xfrm>
                          <a:prstGeom prst="rect">
                            <a:avLst/>
                          </a:prstGeom>
                          <a:ln>
                            <a:noFill/>
                          </a:ln>
                        </wps:spPr>
                        <wps:txbx>
                          <w:txbxContent>
                            <w:p w:rsidR="00AA0B1C" w:rsidRDefault="00B36FF7">
                              <w:pPr>
                                <w:spacing w:after="160" w:line="259" w:lineRule="auto"/>
                                <w:ind w:left="0" w:firstLine="0"/>
                                <w:jc w:val="left"/>
                              </w:pPr>
                              <w:r>
                                <w:rPr>
                                  <w:rFonts w:ascii="Calibri" w:eastAsia="Calibri" w:hAnsi="Calibri" w:cs="Calibri"/>
                                  <w:w w:val="108"/>
                                  <w:sz w:val="15"/>
                                </w:rPr>
                                <w:t>⇑</w:t>
                              </w:r>
                            </w:p>
                          </w:txbxContent>
                        </wps:txbx>
                        <wps:bodyPr horzOverflow="overflow" vert="horz" lIns="0" tIns="0" rIns="0" bIns="0" rtlCol="0">
                          <a:noAutofit/>
                        </wps:bodyPr>
                      </wps:wsp>
                    </wpg:wgp>
                  </a:graphicData>
                </a:graphic>
              </wp:anchor>
            </w:drawing>
          </mc:Choice>
          <mc:Fallback xmlns:a="http://schemas.openxmlformats.org/drawingml/2006/main">
            <w:pict>
              <v:group id="Group 34641" style="width:3.99017pt;height:13.7631pt;position:absolute;mso-position-horizontal-relative:text;mso-position-horizontal:absolute;margin-left:14.2867pt;mso-position-vertical-relative:text;margin-top:232.722pt;" coordsize="506,1747">
                <v:rect id="Rectangle 113" style="position:absolute;width:673;height:2324;left:0;top:0;" filled="f" stroked="f">
                  <v:textbox inset="0,0,0,0">
                    <w:txbxContent>
                      <w:p>
                        <w:pPr>
                          <w:spacing w:before="0" w:after="160" w:line="259" w:lineRule="auto"/>
                          <w:ind w:left="0" w:firstLine="0"/>
                          <w:jc w:val="left"/>
                        </w:pPr>
                        <w:r>
                          <w:rPr>
                            <w:rFonts w:cs="Calibri" w:hAnsi="Calibri" w:eastAsia="Calibri" w:ascii="Calibri"/>
                            <w:w w:val="108"/>
                            <w:sz w:val="15"/>
                          </w:rPr>
                          <w:t xml:space="preserve">⇑</w:t>
                        </w:r>
                      </w:p>
                    </w:txbxContent>
                  </v:textbox>
                </v:rect>
                <w10:wrap type="square"/>
              </v:group>
            </w:pict>
          </mc:Fallback>
        </mc:AlternateContent>
      </w:r>
      <w:r>
        <w:t>Why do people differ in their ability to make competent decisions in everyday life? Some choose unsuitable jobs and careers, inappropriate partners, bad friends, and poor investments, while others choose more wisely and are more likely to achieve their lif</w:t>
      </w:r>
      <w:r>
        <w:t xml:space="preserve">e goals. Understanding the individual difference variables which lead some people to consistently achieve better decision outcomes than others is self-evidently important. Addressing this issue, </w:t>
      </w:r>
      <w:r>
        <w:rPr>
          <w:color w:val="000066"/>
        </w:rPr>
        <w:t xml:space="preserve">Bruine de Bruin, Parker, and Fischhoff (2007) </w:t>
      </w:r>
      <w:r>
        <w:t>examined the ex</w:t>
      </w:r>
      <w:r>
        <w:t>tent to which three types of individual difference variables (demographic characteristics, cognitive ability, and decision-making styles) predicted self-reported decision-making outcomes (e.g. getting a parking ticket). The authors also investigated the re</w:t>
      </w:r>
      <w:r>
        <w:t>lationship between these everyday outcomes and the ability to make rational judgments (e.g. to resist the influence of framing) and decisions (e.g. to avoid the influence of sunk costs) using specific normative tasks developed to study decision biases. The</w:t>
      </w:r>
      <w:r>
        <w:t xml:space="preserve"> results of this study showed that collectively decision-making styles (e.g. the tendency to make choices spontaneously or to avoid making decisions) explained more variance in everyday decision-making outcomes than either cognitive ability, or performance</w:t>
      </w:r>
      <w:r>
        <w:t xml:space="preserve"> in the normative decisionmaking tasks.</w:t>
      </w:r>
    </w:p>
    <w:p w:rsidR="00AA0B1C" w:rsidRDefault="00B36FF7">
      <w:pPr>
        <w:spacing w:after="439"/>
        <w:ind w:left="-15" w:right="-14"/>
      </w:pPr>
      <w:r>
        <w:t xml:space="preserve">The purpose of this article is to extend in two ways </w:t>
      </w:r>
      <w:r>
        <w:rPr>
          <w:color w:val="000066"/>
        </w:rPr>
        <w:t xml:space="preserve">Bruine de Bruin et al.’s (2007) </w:t>
      </w:r>
      <w:r>
        <w:t>finding that decision-making styles (e.g. decision-avoidance) predict competent decision-making in everyday life. First, we examine</w:t>
      </w:r>
      <w:r>
        <w:t xml:space="preserve"> whether general </w:t>
      </w:r>
      <w:r>
        <w:lastRenderedPageBreak/>
        <w:t>cognitive style variables (e.g. creating, planning) predict variance in competence over and above style variables more specifically aligned with decision-making (e.g. spontaneity, decision-avoidance). Second, we examine whether the Big Fiv</w:t>
      </w:r>
      <w:r>
        <w:t>e personality characteristics, a class of individual difference variables which did not feature in Bruine de Bruin et al.’s study, explain incremental variance in decision-making competence over and above these two types of style.</w:t>
      </w:r>
    </w:p>
    <w:p w:rsidR="00AA0B1C" w:rsidRDefault="00B36FF7">
      <w:pPr>
        <w:pStyle w:val="2"/>
        <w:ind w:left="-4"/>
      </w:pPr>
      <w:r>
        <w:t>2. Cognitive styles and d</w:t>
      </w:r>
      <w:r>
        <w:t>ecision-making styles</w:t>
      </w:r>
    </w:p>
    <w:p w:rsidR="00AA0B1C" w:rsidRDefault="00B36FF7">
      <w:pPr>
        <w:ind w:left="-15" w:right="-14"/>
      </w:pPr>
      <w:r>
        <w:t>Cognitive styles have been defined as stable attitudes, preferences, and habitual strategies which determine an individual’s modes of perceiving, remembering, thinking and problem-solving (</w:t>
      </w:r>
      <w:r>
        <w:rPr>
          <w:color w:val="000066"/>
        </w:rPr>
        <w:t>Messick &amp; Fritzky, 1963</w:t>
      </w:r>
      <w:r>
        <w:t xml:space="preserve">). </w:t>
      </w:r>
      <w:r>
        <w:rPr>
          <w:color w:val="000066"/>
        </w:rPr>
        <w:t xml:space="preserve">Stanovich and West </w:t>
      </w:r>
      <w:r>
        <w:rPr>
          <w:color w:val="000066"/>
        </w:rPr>
        <w:t xml:space="preserve">(1998) </w:t>
      </w:r>
      <w:r>
        <w:t>suggest that such styles may take different forms. At a specific level they may refer to whether or not people utilise certain rules when solving problems, such as ‘‘think of alternative explanations’’, or ‘‘think of a reason against your propositio</w:t>
      </w:r>
      <w:r>
        <w:t>n’’. At a more general level they may involve trait-like characteristics such as dogmatism, absolutism, need for cognition, and cognitive confidence.</w:t>
      </w:r>
    </w:p>
    <w:p w:rsidR="00AA0B1C" w:rsidRDefault="00B36FF7">
      <w:pPr>
        <w:ind w:left="-15" w:right="-14"/>
      </w:pPr>
      <w:r>
        <w:t>Cognitive styles are viewed as valuable predictors of behaviour in applied fields such as industrial and o</w:t>
      </w:r>
      <w:r>
        <w:t>rganizational psychology (</w:t>
      </w:r>
      <w:r>
        <w:rPr>
          <w:color w:val="000066"/>
        </w:rPr>
        <w:t>Armstrong, Cools, &amp; Sadler-Smith, 2012</w:t>
      </w:r>
      <w:r>
        <w:t>) and education (</w:t>
      </w:r>
      <w:r>
        <w:rPr>
          <w:color w:val="000066"/>
        </w:rPr>
        <w:t>Sternberg &amp; Zhang, 2001</w:t>
      </w:r>
      <w:r>
        <w:t xml:space="preserve">), and progress has been made in identifying and measuring various types of style. For example, </w:t>
      </w:r>
      <w:r>
        <w:rPr>
          <w:color w:val="000066"/>
        </w:rPr>
        <w:t xml:space="preserve">Pacini and Epstein (1999) </w:t>
      </w:r>
      <w:r>
        <w:t>took the well-established dist</w:t>
      </w:r>
      <w:r>
        <w:t>inction made between System 1 (i.e. intuitive) and System 2 (i.e., conscious/rational) processing and thinking (</w:t>
      </w:r>
      <w:r>
        <w:rPr>
          <w:color w:val="000066"/>
        </w:rPr>
        <w:t>Hodgkinson, Langan-Fox, &amp; Sadler-Smith, 2008; Johnson-Laird, 1983; Stanovich &amp; West, 2000</w:t>
      </w:r>
      <w:r>
        <w:t xml:space="preserve">), and developed the Rational-Experiential Inventory </w:t>
      </w:r>
      <w:r>
        <w:lastRenderedPageBreak/>
        <w:t>(R</w:t>
      </w:r>
      <w:r>
        <w:t xml:space="preserve">EI) to measure the tendency of people to rely on these two types of thought. More recently, </w:t>
      </w:r>
      <w:r>
        <w:rPr>
          <w:color w:val="000066"/>
        </w:rPr>
        <w:t xml:space="preserve">Cools and Van den Broeck (2007) </w:t>
      </w:r>
      <w:r>
        <w:t>reviewed the literature on cognitive styles and concluded that the tendencies to engage in System 1 and System 2 thinking can be use</w:t>
      </w:r>
      <w:r>
        <w:t>fully conceptualized and measured in a different way. They focus on the extent to which people engage in three broad cognitive activities (knowing, creating, and planning), and develop a measure of these three styles, the Cognitive Style Indicator (CSI). H</w:t>
      </w:r>
      <w:r>
        <w:t>owever, although important developments have taken place in the measurement of cognitive styles, whether decision-making performance is better predicted by high-level or more specific elements of cognitive styles (</w:t>
      </w:r>
      <w:r>
        <w:rPr>
          <w:color w:val="000066"/>
        </w:rPr>
        <w:t>Kozhevnikov, 2007</w:t>
      </w:r>
      <w:r>
        <w:t>) is currently unclear.</w:t>
      </w:r>
    </w:p>
    <w:p w:rsidR="00AA0B1C" w:rsidRDefault="00B36FF7">
      <w:pPr>
        <w:ind w:left="-15" w:right="-14"/>
      </w:pPr>
      <w:r>
        <w:t>D</w:t>
      </w:r>
      <w:r>
        <w:t>ecision-making styles, a sub-component of cognitive styles (</w:t>
      </w:r>
      <w:r>
        <w:rPr>
          <w:color w:val="000066"/>
        </w:rPr>
        <w:t>Kozhevnikov, 2007</w:t>
      </w:r>
      <w:r>
        <w:t>) has been defined as ‘‘a habitual pattern individuals use in decision-making’’ (</w:t>
      </w:r>
      <w:r>
        <w:rPr>
          <w:color w:val="000066"/>
        </w:rPr>
        <w:t>Driver, 1979, p. 48</w:t>
      </w:r>
      <w:r>
        <w:t>), and ‘‘the learned, habitual response pattern exhibited by an individual when</w:t>
      </w:r>
      <w:r>
        <w:t xml:space="preserve"> confronted by a decision situation’’ (</w:t>
      </w:r>
      <w:r>
        <w:rPr>
          <w:color w:val="000066"/>
        </w:rPr>
        <w:t>Scott &amp; Bruce, 1995, p. 820</w:t>
      </w:r>
      <w:r>
        <w:t>). Examples of decision-making styles are spontaneous, dependent, and avoidant (</w:t>
      </w:r>
      <w:r>
        <w:rPr>
          <w:color w:val="000066"/>
        </w:rPr>
        <w:t>Leykin &amp; DeRubeis, 2010</w:t>
      </w:r>
      <w:r>
        <w:t xml:space="preserve">). As with cognitive styles more generally, research on decision-making styles has for </w:t>
      </w:r>
      <w:r>
        <w:t>many years lacked a theoretical framework, although one such framework has recently been proposed (</w:t>
      </w:r>
      <w:r>
        <w:rPr>
          <w:color w:val="000066"/>
        </w:rPr>
        <w:t>Dewberry, Juanchich, &amp; Narendran, 2013</w:t>
      </w:r>
      <w:r>
        <w:t>). In Dewberry et al.’s model, a distinction is made between styles concerned with the cognitive processes used to make</w:t>
      </w:r>
      <w:r>
        <w:t xml:space="preserve"> decisions (e.g. intuition, vigilant), and those concerned with regulating decision-making (e.g. the amount of cognitive resources devoted, the timing of the decision etc.).</w:t>
      </w:r>
    </w:p>
    <w:p w:rsidR="00AA0B1C" w:rsidRDefault="00B36FF7">
      <w:pPr>
        <w:spacing w:after="415"/>
        <w:ind w:left="-15" w:right="-14"/>
      </w:pPr>
      <w:r>
        <w:t xml:space="preserve">There is some evidence that certain types of performance are associated with both </w:t>
      </w:r>
      <w:r>
        <w:t>general cognitive styles (</w:t>
      </w:r>
      <w:r>
        <w:rPr>
          <w:color w:val="000066"/>
        </w:rPr>
        <w:t>Pacini &amp; Epstein, 1999</w:t>
      </w:r>
      <w:r>
        <w:t>) and decision-making styles (</w:t>
      </w:r>
      <w:r>
        <w:rPr>
          <w:color w:val="000066"/>
        </w:rPr>
        <w:t>Bruine de Bruin et al., 2007</w:t>
      </w:r>
      <w:r>
        <w:t>). However, we are not aware of any research on the relative importance of general cognitive styles and decision-making styles in predicting decision-</w:t>
      </w:r>
      <w:r>
        <w:t>making competence.</w:t>
      </w:r>
    </w:p>
    <w:p w:rsidR="00AA0B1C" w:rsidRDefault="00B36FF7">
      <w:pPr>
        <w:pStyle w:val="2"/>
        <w:ind w:left="-4"/>
      </w:pPr>
      <w:r>
        <w:t>3. Decision-making competence</w:t>
      </w:r>
    </w:p>
    <w:p w:rsidR="00AA0B1C" w:rsidRDefault="00B36FF7">
      <w:pPr>
        <w:ind w:left="-15" w:right="-14"/>
      </w:pPr>
      <w:r>
        <w:t>Decision-making competence is measured in a variety of ways. Sometimes the intention is to examine the quality of domain-specific decisions such as predicting the results of soccer matches (</w:t>
      </w:r>
      <w:r>
        <w:rPr>
          <w:color w:val="000066"/>
        </w:rPr>
        <w:t>Cattell, Eber, &amp; Tatsuoka, 1970</w:t>
      </w:r>
      <w:r>
        <w:t>) or making appropriate medical choices regarding the treatment of a medical condition (</w:t>
      </w:r>
      <w:r>
        <w:rPr>
          <w:color w:val="000066"/>
        </w:rPr>
        <w:t>Hagger, Wood, Stiff, &amp; Chatzisarantis, 2010</w:t>
      </w:r>
      <w:r>
        <w:t>). A second group of competence measures are concerned with the ability to perform normatively</w:t>
      </w:r>
      <w:r>
        <w:t xml:space="preserve"> on particular aspects of the decision-making process, such as correctly calibrating confidence, or being resistant to the effects of framing (</w:t>
      </w:r>
      <w:r>
        <w:rPr>
          <w:color w:val="000066"/>
        </w:rPr>
        <w:t>Krause, Rossberger, Dowdeswell, Venter, &amp; Joubert, 2011</w:t>
      </w:r>
      <w:r>
        <w:t xml:space="preserve">). </w:t>
      </w:r>
      <w:r>
        <w:rPr>
          <w:color w:val="000066"/>
        </w:rPr>
        <w:t xml:space="preserve">Bruine de Bruin et al. (2007) </w:t>
      </w:r>
      <w:r>
        <w:t xml:space="preserve">have developed a battery </w:t>
      </w:r>
      <w:r>
        <w:t>of such normative tasks (the Adult Decision-Making Competence index (A-DMC)), and this has been used in several recent studies (</w:t>
      </w:r>
      <w:r>
        <w:rPr>
          <w:color w:val="000066"/>
        </w:rPr>
        <w:t>Carnevale, Inbar, &amp; Lerner, 2011; Parker, Bruine de Bruin, &amp; Fischhoff, 2007</w:t>
      </w:r>
      <w:r>
        <w:t>).</w:t>
      </w:r>
    </w:p>
    <w:p w:rsidR="00AA0B1C" w:rsidRDefault="00B36FF7">
      <w:pPr>
        <w:ind w:left="-15" w:right="-14"/>
      </w:pPr>
      <w:r>
        <w:t>A third approach to the assessment of decision-ma</w:t>
      </w:r>
      <w:r>
        <w:t xml:space="preserve">king competence is to examine the extent to which people have experienced a broad range of undesirable decision outcomes in their everyday lives. The Decision Outcomes Inventory (DOI, </w:t>
      </w:r>
      <w:r>
        <w:rPr>
          <w:color w:val="000066"/>
        </w:rPr>
        <w:t>Bruine de Bruin et al., 2007</w:t>
      </w:r>
      <w:r>
        <w:t>) is a self-report questionnaire in which pe</w:t>
      </w:r>
      <w:r>
        <w:t>ople indicate whether or not they have experienced 34 life events. A key strength of the DOI is that it reflects the frequency with which people have avoided the (negative) outcomes of a wide range of everyday decisions over an extended period of time. Res</w:t>
      </w:r>
      <w:r>
        <w:t xml:space="preserve">earch indicates that performance on the DOI is positively associated with higher socioeconomic status, lower age, and a variety of decisionmaking styles including the tendencies to decide rationally and to decide intuitively. </w:t>
      </w:r>
      <w:r>
        <w:rPr>
          <w:color w:val="000066"/>
        </w:rPr>
        <w:t xml:space="preserve">Bruine de Bruin et al. (2007) </w:t>
      </w:r>
      <w:r>
        <w:t>established that decision-making styles predict decision-making competence. However, it is not yet clear whether such competence is better predicted by style variables closely associated with decision-making (e.g. spontaneity, decision avoidance) or by var</w:t>
      </w:r>
      <w:r>
        <w:t>iables operating higher in the cognitive style hierarchy (e.g. planning, creating).</w:t>
      </w:r>
    </w:p>
    <w:p w:rsidR="00AA0B1C" w:rsidRDefault="00B36FF7">
      <w:pPr>
        <w:spacing w:after="210"/>
        <w:ind w:left="-15" w:right="196"/>
      </w:pPr>
      <w:r>
        <w:t xml:space="preserve">The first aim of this study is to address this issue by examining whether decision-making competence is better predicted by (a) variables at the level of general cognitive </w:t>
      </w:r>
      <w:r>
        <w:t>style, or (b) specific decision-making style variables. Because general cognitive styles are relatively high level dimensions (e.g. a tendency towards creative thought, or a tendency to plan actions), and, compared to decision-making styles such as decisio</w:t>
      </w:r>
      <w:r>
        <w:t>n-avoidance, related to the act of decision-making only remotely rather than directly, we propose:</w:t>
      </w:r>
    </w:p>
    <w:p w:rsidR="00AA0B1C" w:rsidRDefault="00B36FF7">
      <w:pPr>
        <w:spacing w:after="415"/>
        <w:ind w:left="-15" w:right="196" w:firstLine="0"/>
      </w:pPr>
      <w:r>
        <w:lastRenderedPageBreak/>
        <w:t xml:space="preserve">Hypothesis 1. </w:t>
      </w:r>
      <w:r>
        <w:t>General cognitive styles will provide little or no incremental prediction of everyday decision-making competence over and above decision-making</w:t>
      </w:r>
      <w:r>
        <w:t xml:space="preserve"> styles.</w:t>
      </w:r>
    </w:p>
    <w:p w:rsidR="00AA0B1C" w:rsidRDefault="00B36FF7">
      <w:pPr>
        <w:pStyle w:val="2"/>
        <w:ind w:left="-4"/>
      </w:pPr>
      <w:r>
        <w:t>4. Personality and decision-making competence</w:t>
      </w:r>
    </w:p>
    <w:p w:rsidR="00AA0B1C" w:rsidRDefault="00B36FF7">
      <w:pPr>
        <w:ind w:left="-15" w:right="197"/>
      </w:pPr>
      <w:r>
        <w:t>There is considerable evidence that personality is associated with human performance. For example, meta-analytic studies indicate that the Big Five traits, and particularly conscientiousness and emotio</w:t>
      </w:r>
      <w:r>
        <w:t>nal stability, are associated with performance at many different types of work (</w:t>
      </w:r>
      <w:r>
        <w:rPr>
          <w:color w:val="000066"/>
        </w:rPr>
        <w:t>Barrick, Stewart, &amp; Piotrowski, 2002; Dudley, Orvis, Lebiecki, &amp; Cortina, 2006; Salgado, 1997</w:t>
      </w:r>
      <w:r>
        <w:t>). Personality also appears to influence various aspects of decision-making. There is evidence that impulsiveness and anxiety predict message effectiveness in a goal-framing task (</w:t>
      </w:r>
      <w:r>
        <w:rPr>
          <w:color w:val="000066"/>
        </w:rPr>
        <w:t>Lauriola, Russo, Lucidi, Violani, &amp; Levin, 2005</w:t>
      </w:r>
      <w:r>
        <w:t>), that personality is associ</w:t>
      </w:r>
      <w:r>
        <w:t>ated with risky choices in social, ethical, gambling and recreational risk-taking (</w:t>
      </w:r>
      <w:r>
        <w:rPr>
          <w:color w:val="000066"/>
        </w:rPr>
        <w:t>Soane, Dewberry, &amp; Narendran, 2010</w:t>
      </w:r>
      <w:r>
        <w:t>), and that dispositional anxiety is associated with risk-avoidant decision-making (</w:t>
      </w:r>
      <w:r>
        <w:rPr>
          <w:color w:val="000066"/>
        </w:rPr>
        <w:t>Maner et al., 2007</w:t>
      </w:r>
      <w:r>
        <w:t xml:space="preserve">). The influence of personality also </w:t>
      </w:r>
      <w:r>
        <w:t>appears to extend to decision-making performance (</w:t>
      </w:r>
      <w:r>
        <w:rPr>
          <w:color w:val="000066"/>
        </w:rPr>
        <w:t>Davis, Patte, Tweed, &amp; Curtis, 2007</w:t>
      </w:r>
      <w:r>
        <w:t>) as measured by the Iowa Gambling Task.</w:t>
      </w:r>
    </w:p>
    <w:p w:rsidR="00AA0B1C" w:rsidRDefault="00B36FF7">
      <w:pPr>
        <w:ind w:left="-15" w:right="196"/>
      </w:pPr>
      <w:r>
        <w:t>Given the substantial evidence that personality is associated with general performance, and that it also influences decisionmaking</w:t>
      </w:r>
      <w:r>
        <w:t xml:space="preserve"> (</w:t>
      </w:r>
      <w:r>
        <w:rPr>
          <w:color w:val="000066"/>
        </w:rPr>
        <w:t>Davis et al., 2007; Franken &amp; Muris, 2005</w:t>
      </w:r>
      <w:r>
        <w:t>), it is plausible that personality explains variation in everyday decision-making competence over and above decision-making style. Furthermore, as personality is associated with cognitive styles (</w:t>
      </w:r>
      <w:r>
        <w:rPr>
          <w:color w:val="000066"/>
        </w:rPr>
        <w:t>Pacini &amp; Epstein</w:t>
      </w:r>
      <w:r>
        <w:rPr>
          <w:color w:val="000066"/>
        </w:rPr>
        <w:t>, 1999</w:t>
      </w:r>
      <w:r>
        <w:t>), it is pertinent to partial out the variance associated with the style variables to investigate whether the Big Five personality traits predict decision-making competence in everyday life over and above cognitive styles and decision-making styles.</w:t>
      </w:r>
    </w:p>
    <w:tbl>
      <w:tblPr>
        <w:tblStyle w:val="TableGrid"/>
        <w:tblpPr w:vertAnchor="text" w:horzAnchor="margin" w:tblpY="2670"/>
        <w:tblOverlap w:val="never"/>
        <w:tblW w:w="10402" w:type="dxa"/>
        <w:tblInd w:w="0" w:type="dxa"/>
        <w:tblCellMar>
          <w:top w:w="3" w:type="dxa"/>
          <w:left w:w="2955" w:type="dxa"/>
          <w:bottom w:w="0" w:type="dxa"/>
          <w:right w:w="2" w:type="dxa"/>
        </w:tblCellMar>
        <w:tblLook w:val="04A0" w:firstRow="1" w:lastRow="0" w:firstColumn="1" w:lastColumn="0" w:noHBand="0" w:noVBand="1"/>
      </w:tblPr>
      <w:tblGrid>
        <w:gridCol w:w="10402"/>
      </w:tblGrid>
      <w:tr w:rsidR="00AA0B1C">
        <w:trPr>
          <w:trHeight w:val="135"/>
        </w:trPr>
        <w:tc>
          <w:tcPr>
            <w:tcW w:w="7446" w:type="dxa"/>
            <w:tcBorders>
              <w:top w:val="nil"/>
              <w:left w:val="nil"/>
              <w:bottom w:val="nil"/>
              <w:right w:val="nil"/>
            </w:tcBorders>
          </w:tcPr>
          <w:p w:rsidR="00AA0B1C" w:rsidRDefault="00B36FF7">
            <w:pPr>
              <w:tabs>
                <w:tab w:val="right" w:pos="7446"/>
              </w:tabs>
              <w:spacing w:after="0" w:line="259" w:lineRule="auto"/>
              <w:ind w:left="0" w:firstLine="0"/>
              <w:jc w:val="left"/>
            </w:pPr>
            <w:r>
              <w:rPr>
                <w:sz w:val="13"/>
              </w:rPr>
              <w:t>C. Dewberry et al./ Personality and Individual Differences 55 (2013) 783–788</w:t>
            </w:r>
            <w:r>
              <w:rPr>
                <w:sz w:val="13"/>
              </w:rPr>
              <w:tab/>
            </w:r>
            <w:r>
              <w:rPr>
                <w:sz w:val="13"/>
              </w:rPr>
              <w:t>785</w:t>
            </w:r>
          </w:p>
        </w:tc>
      </w:tr>
    </w:tbl>
    <w:p w:rsidR="00AA0B1C" w:rsidRDefault="00B36FF7">
      <w:pPr>
        <w:spacing w:after="211"/>
        <w:ind w:left="-15" w:right="197"/>
      </w:pPr>
      <w:r>
        <w:t>We expect conscientiousness to predict decision-making competence because conscientious decision-makers are likely to consider decisions more carefully and thoroughly. Extraversion is associated with impulsivity (</w:t>
      </w:r>
      <w:r>
        <w:rPr>
          <w:color w:val="000066"/>
        </w:rPr>
        <w:t>Campbell &amp; Heller, 1987</w:t>
      </w:r>
      <w:r>
        <w:t>), and people making</w:t>
      </w:r>
      <w:r>
        <w:t xml:space="preserve"> impulsive decisions are less likely to make them competently, a supposition supported by research linking impulsivity with risky and suboptimal decisions (</w:t>
      </w:r>
      <w:r>
        <w:rPr>
          <w:color w:val="000066"/>
        </w:rPr>
        <w:t>Franken, van Strien, Nijs, &amp; Muris, 2008; Martin &amp; Potts, 2009</w:t>
      </w:r>
      <w:r>
        <w:t>). In line with this, there is evidenc</w:t>
      </w:r>
      <w:r>
        <w:t>e that extraversion (negatively) predicts performance on the Iowa Gambling Task (</w:t>
      </w:r>
      <w:r>
        <w:rPr>
          <w:color w:val="000066"/>
        </w:rPr>
        <w:t>Pilarik &amp; Sarmany-Schuller, 2011</w:t>
      </w:r>
      <w:r>
        <w:t xml:space="preserve">). There is also evidence that neuroticism is associated with poor decision-making. For example, people high in neuroticism are less likely to </w:t>
      </w:r>
      <w:r>
        <w:t>perform well on the Iowa Gambling Task (</w:t>
      </w:r>
      <w:r>
        <w:rPr>
          <w:color w:val="000066"/>
        </w:rPr>
        <w:t>Pilarik &amp; Sarmany-Schuller, 2011</w:t>
      </w:r>
      <w:r>
        <w:t>), and when making inferences are more likely to use the ‘‘recognition heuristic’’ thereby failing to make use of pertinent background knowledge (</w:t>
      </w:r>
      <w:r>
        <w:rPr>
          <w:color w:val="000066"/>
        </w:rPr>
        <w:t>Hilbig, 2008</w:t>
      </w:r>
      <w:r>
        <w:t>). In the light of these f</w:t>
      </w:r>
      <w:r>
        <w:t>indings we propose the following hypothesis:</w:t>
      </w:r>
    </w:p>
    <w:p w:rsidR="00AA0B1C" w:rsidRDefault="00B36FF7">
      <w:pPr>
        <w:spacing w:after="380"/>
        <w:ind w:right="-14" w:firstLine="0"/>
      </w:pPr>
      <w:r>
        <w:t xml:space="preserve">Hypothesis 2. </w:t>
      </w:r>
      <w:r>
        <w:t>Conscientiousness (positively), and extraversion and neuroticism (negatively), will provide incremental prediction over and above cognitive and decision-making styles in predicting everyday decisio</w:t>
      </w:r>
      <w:r>
        <w:t>n-making competence.</w:t>
      </w:r>
    </w:p>
    <w:p w:rsidR="00AA0B1C" w:rsidRDefault="00B36FF7">
      <w:pPr>
        <w:pStyle w:val="2"/>
      </w:pPr>
      <w:r>
        <w:t>5. Method</w:t>
      </w:r>
    </w:p>
    <w:p w:rsidR="00AA0B1C" w:rsidRDefault="00B36FF7">
      <w:pPr>
        <w:spacing w:after="221" w:line="259" w:lineRule="auto"/>
        <w:ind w:left="193" w:hanging="10"/>
        <w:jc w:val="left"/>
      </w:pPr>
      <w:r>
        <w:t>5.1. Participants</w:t>
      </w:r>
    </w:p>
    <w:p w:rsidR="00AA0B1C" w:rsidRDefault="00B36FF7">
      <w:pPr>
        <w:spacing w:after="205"/>
        <w:ind w:right="-14"/>
      </w:pPr>
      <w:r>
        <w:t>Participants were recruited from the general public via a marketing agency specialising in data collection through online surveys. The choice of the sample was considered appropriate as the research objectiv</w:t>
      </w:r>
      <w:r>
        <w:t>e was to study decision-making competence in everyday life. Three hundred and fifty-five individuals took part, aged from 18 to 80 years (</w:t>
      </w:r>
      <w:r>
        <w:t xml:space="preserve">median </w:t>
      </w:r>
      <w:r>
        <w:t>= 49), 60.5% were females. Most participants were part of the working population (71.0%, with 9.1% unemployed a</w:t>
      </w:r>
      <w:r>
        <w:t>nd 19.9% retired) and were White British (81.1%, 9.5% White/Other, and the remaining from ethnic backgrounds). Thirteen participants did not report their socio-demographic characteristics.</w:t>
      </w:r>
    </w:p>
    <w:p w:rsidR="00AA0B1C" w:rsidRDefault="00B36FF7">
      <w:pPr>
        <w:spacing w:after="221" w:line="259" w:lineRule="auto"/>
        <w:ind w:left="193" w:hanging="10"/>
        <w:jc w:val="left"/>
      </w:pPr>
      <w:r>
        <w:lastRenderedPageBreak/>
        <w:t>5.2. Materials and procedure</w:t>
      </w:r>
    </w:p>
    <w:p w:rsidR="00AA0B1C" w:rsidRDefault="00B36FF7">
      <w:pPr>
        <w:ind w:right="-14"/>
      </w:pPr>
      <w:r>
        <w:t>Questionnaires assessing cognitive sty</w:t>
      </w:r>
      <w:r>
        <w:t>les, decision-making styles, personality, and decision-making competence were administered online. The items measuring each of these were presented on a separate page. To counteract the possible effects of item ordering (</w:t>
      </w:r>
      <w:r>
        <w:rPr>
          <w:color w:val="000066"/>
        </w:rPr>
        <w:t>Israel &amp; Taylor, 1990</w:t>
      </w:r>
      <w:r>
        <w:t>), the order i</w:t>
      </w:r>
      <w:r>
        <w:t>n which the items in each instrument were presented was randomised for each participant. The mean completion time was 20 min.</w:t>
      </w:r>
    </w:p>
    <w:p w:rsidR="00AA0B1C" w:rsidRDefault="00B36FF7">
      <w:pPr>
        <w:ind w:right="-14"/>
      </w:pPr>
      <w:r>
        <w:t>Cognitive styles were measured using the Cognitive Style Indicator which has 18 items (</w:t>
      </w:r>
      <w:r>
        <w:rPr>
          <w:color w:val="000066"/>
        </w:rPr>
        <w:t>Cools &amp; Van den Broeck, 2007</w:t>
      </w:r>
      <w:r>
        <w:t>), and the shor</w:t>
      </w:r>
      <w:r>
        <w:t xml:space="preserve">t Rational-Experiential Inventory which consists of 10 items (REI: </w:t>
      </w:r>
      <w:r>
        <w:rPr>
          <w:color w:val="000066"/>
        </w:rPr>
        <w:t>Pacini &amp; Epstein, 1999</w:t>
      </w:r>
      <w:r>
        <w:t xml:space="preserve">). Decision-making styles were measured using the Decision Styles Questionnaire (DSQ) developed by </w:t>
      </w:r>
      <w:r>
        <w:rPr>
          <w:color w:val="000066"/>
        </w:rPr>
        <w:t xml:space="preserve">Leykin and DeRubeis (2010; 43 items) </w:t>
      </w:r>
      <w:r>
        <w:t>and the individual Maximization</w:t>
      </w:r>
      <w:r>
        <w:t xml:space="preserve"> Inventory developed by </w:t>
      </w:r>
      <w:r>
        <w:rPr>
          <w:color w:val="000066"/>
        </w:rPr>
        <w:t>Turner, Rim, Betz and Nygren (2012; 34 items)</w:t>
      </w:r>
      <w:r>
        <w:t>. The DSQ covers the styles of decision-related anxiety, avoidance, brooding, dependent, vigilant, intuition, and spontaneity, and the Maximization Inventory includes measures of satisfic</w:t>
      </w:r>
      <w:r>
        <w:t>ing, decision difficulty and alternative search.</w:t>
      </w:r>
    </w:p>
    <w:p w:rsidR="00AA0B1C" w:rsidRDefault="00B36FF7">
      <w:pPr>
        <w:spacing w:after="240"/>
        <w:ind w:right="-14"/>
      </w:pPr>
      <w:r>
        <w:t>The personality measure used in this study was the International Personality Item Pool (IPIP) ‘NEO domains’10 item per scale measure of the Big Five factors (</w:t>
      </w:r>
      <w:r>
        <w:rPr>
          <w:color w:val="000066"/>
        </w:rPr>
        <w:t>Goldberg et al., 2006</w:t>
      </w:r>
      <w:r>
        <w:t>) measuring extraversion, ag</w:t>
      </w:r>
      <w:r>
        <w:t xml:space="preserve">reeableness, conscientiousness, neuroticism and openness to experience (see </w:t>
      </w:r>
      <w:r>
        <w:rPr>
          <w:color w:val="000066"/>
        </w:rPr>
        <w:t xml:space="preserve">Gow, Whiteman, Pattie, and Deary (2005) </w:t>
      </w:r>
      <w:r>
        <w:t>for a validation study on the IPIP Big Five measure). Finally, decision-making competence was assessed with the Decision Outcome Inventory (</w:t>
      </w:r>
      <w:r>
        <w:t xml:space="preserve">DOI; </w:t>
      </w:r>
      <w:r>
        <w:rPr>
          <w:color w:val="000066"/>
        </w:rPr>
        <w:t>Bruine de Bruin et al., 2007</w:t>
      </w:r>
      <w:r>
        <w:t>). Some of the items of the original North American version of the DOI were adapted for a British audience (e.g. ‘‘dollars’’ was replaced by ‘‘pounds’’, ‘‘having a DUI’’ was replaced by ‘‘having a fine for drink driving’’).</w:t>
      </w:r>
      <w:r>
        <w:t xml:space="preserve"> The DOI was scored using the method suggested by </w:t>
      </w:r>
      <w:r>
        <w:rPr>
          <w:color w:val="000066"/>
        </w:rPr>
        <w:t xml:space="preserve">Bruine de Bruin et al. (2007) </w:t>
      </w:r>
      <w:r>
        <w:t>so that greater scores indicate better decision quality.</w:t>
      </w:r>
    </w:p>
    <w:p w:rsidR="00AA0B1C" w:rsidRDefault="00B36FF7">
      <w:pPr>
        <w:pStyle w:val="2"/>
      </w:pPr>
      <w:r>
        <w:t>6. Results</w:t>
      </w:r>
    </w:p>
    <w:p w:rsidR="00AA0B1C" w:rsidRDefault="00B36FF7">
      <w:pPr>
        <w:ind w:right="-14"/>
      </w:pPr>
      <w:r>
        <w:t xml:space="preserve">Descriptive statistics are presented in </w:t>
      </w:r>
      <w:r>
        <w:rPr>
          <w:color w:val="000066"/>
        </w:rPr>
        <w:t>Table 1</w:t>
      </w:r>
      <w:r>
        <w:t xml:space="preserve">. The satisficing and decision difficulty scales of </w:t>
      </w:r>
      <w:r>
        <w:rPr>
          <w:color w:val="000066"/>
        </w:rPr>
        <w:t>Turner et</w:t>
      </w:r>
      <w:r>
        <w:rPr>
          <w:color w:val="000066"/>
        </w:rPr>
        <w:t xml:space="preserve"> al.’s (2012) </w:t>
      </w:r>
      <w:r>
        <w:t xml:space="preserve">maximization measure were found to have unsatisfactory reliability (see </w:t>
      </w:r>
      <w:r>
        <w:rPr>
          <w:color w:val="000066"/>
        </w:rPr>
        <w:t>Table 1</w:t>
      </w:r>
      <w:r>
        <w:t>).</w:t>
      </w:r>
    </w:p>
    <w:p w:rsidR="00AA0B1C" w:rsidRDefault="00B36FF7">
      <w:pPr>
        <w:ind w:left="-15" w:right="-14" w:firstLine="0"/>
      </w:pPr>
      <w:r>
        <w:t xml:space="preserve">These were excluded from subsequent analyses. Correlations between all measures further analysed are shown in </w:t>
      </w:r>
      <w:r>
        <w:rPr>
          <w:color w:val="000066"/>
        </w:rPr>
        <w:t>Table 2</w:t>
      </w:r>
      <w:r>
        <w:t>.</w:t>
      </w:r>
    </w:p>
    <w:p w:rsidR="00AA0B1C" w:rsidRDefault="00B36FF7">
      <w:pPr>
        <w:spacing w:after="383"/>
        <w:ind w:left="-15" w:right="-14"/>
      </w:pPr>
      <w:r>
        <w:t>To examine whether cognitive styles (Cogn</w:t>
      </w:r>
      <w:r>
        <w:t>itive Style Indicator; Rational Experience Inventory), explained variation in decisionmaking competence over and above decision-making styles (Decision Style Questionnaire; Maximization Inventory-alternative search); and whether personality (IPIP) explaine</w:t>
      </w:r>
      <w:r>
        <w:t>d variance in decision-making competence over and above decision-making styles, a hierarchical multiple regression analysis was carried out. Decisionmaking styles were entered in the first step, general cognitive style variables in the second step, and the</w:t>
      </w:r>
      <w:r>
        <w:t xml:space="preserve"> Big Five personality variables in the third step. </w:t>
      </w:r>
      <w:r>
        <w:rPr>
          <w:color w:val="000066"/>
        </w:rPr>
        <w:t xml:space="preserve">Table 3 </w:t>
      </w:r>
      <w:r>
        <w:t>(Step 2) shows that the general cognitive style measures do not explain a statistically significant amount of variance in competence (DOI scores) over and above the decision-making style variables.</w:t>
      </w:r>
      <w:r>
        <w:t xml:space="preserve"> </w:t>
      </w:r>
      <w:r>
        <w:rPr>
          <w:color w:val="000066"/>
        </w:rPr>
        <w:t xml:space="preserve">Hypothesis 1 </w:t>
      </w:r>
      <w:r>
        <w:t xml:space="preserve">was therefore confirmed. </w:t>
      </w:r>
      <w:r>
        <w:rPr>
          <w:color w:val="000066"/>
        </w:rPr>
        <w:t xml:space="preserve">Table 3 </w:t>
      </w:r>
      <w:r>
        <w:t>(Step 3) also shows that the Big Five personality variables collectively explained a statistically significant amount (6%) of variance in DOI scores over and above decision-making styles and general cognitive style. It also shows that extraversion and neur</w:t>
      </w:r>
      <w:r>
        <w:t xml:space="preserve">oticism explained a statistically significant amount of unique variance in decision-making competence, but conscientiousness did not do so. </w:t>
      </w:r>
      <w:r>
        <w:rPr>
          <w:color w:val="000066"/>
        </w:rPr>
        <w:t xml:space="preserve">Hypothesis 2 </w:t>
      </w:r>
      <w:r>
        <w:t>was partially confirmed therefore.</w:t>
      </w:r>
    </w:p>
    <w:p w:rsidR="00AA0B1C" w:rsidRDefault="00B36FF7">
      <w:pPr>
        <w:pStyle w:val="2"/>
        <w:ind w:left="-4"/>
      </w:pPr>
      <w:r>
        <w:lastRenderedPageBreak/>
        <w:t>7. Discussion</w:t>
      </w:r>
    </w:p>
    <w:p w:rsidR="00AA0B1C" w:rsidRDefault="00B36FF7">
      <w:pPr>
        <w:ind w:left="-15" w:right="-14"/>
      </w:pPr>
      <w:r>
        <w:t>Collectively the decision-making styles predicted deci</w:t>
      </w:r>
      <w:r>
        <w:t xml:space="preserve">sionmaking competence quite well, explaining 18% of the variance in the DOI scores. Supporting </w:t>
      </w:r>
      <w:r>
        <w:rPr>
          <w:color w:val="000066"/>
        </w:rPr>
        <w:t>Hypothesis 1</w:t>
      </w:r>
      <w:r>
        <w:t>, The general cognitive style variables of planning, creating, and knowing (</w:t>
      </w:r>
      <w:r>
        <w:rPr>
          <w:color w:val="000066"/>
        </w:rPr>
        <w:t>Cools &amp; Van den Broeck, 2007</w:t>
      </w:r>
      <w:r>
        <w:t>), and need for cognition and faith in intuit</w:t>
      </w:r>
      <w:r>
        <w:t>ion from the Rational Experiential Inventory (</w:t>
      </w:r>
      <w:r>
        <w:rPr>
          <w:color w:val="000066"/>
        </w:rPr>
        <w:t>Pacini &amp; Epstein, 1999</w:t>
      </w:r>
      <w:r>
        <w:t>), provided no statistically significant incremental validity over decision-making styles in the prediction of decision-making competence.</w:t>
      </w:r>
    </w:p>
    <w:p w:rsidR="00AA0B1C" w:rsidRDefault="00B36FF7">
      <w:pPr>
        <w:spacing w:after="447"/>
        <w:ind w:left="-15" w:right="-14"/>
      </w:pPr>
      <w:r>
        <w:rPr>
          <w:color w:val="000066"/>
        </w:rPr>
        <w:t>Hypothesis 2</w:t>
      </w:r>
      <w:r>
        <w:t>, that personality would explain variance in decision-making competence over and above decision-making styles was supported also. However, although, as predicted, neuroticism and extraversion made a unique contribution in explaining decision-making compete</w:t>
      </w:r>
      <w:r>
        <w:t>nce, conscientiousness did</w:t>
      </w:r>
    </w:p>
    <w:p w:rsidR="00AA0B1C" w:rsidRDefault="00B36FF7">
      <w:pPr>
        <w:spacing w:after="12" w:line="259" w:lineRule="auto"/>
        <w:ind w:left="-4" w:hanging="10"/>
        <w:jc w:val="left"/>
      </w:pPr>
      <w:r>
        <w:rPr>
          <w:sz w:val="13"/>
        </w:rPr>
        <w:t>Table 1</w:t>
      </w:r>
    </w:p>
    <w:p w:rsidR="00AA0B1C" w:rsidRDefault="00B36FF7">
      <w:pPr>
        <w:spacing w:after="0" w:line="270" w:lineRule="auto"/>
        <w:ind w:left="-5" w:hanging="10"/>
      </w:pPr>
      <w:r>
        <w:rPr>
          <w:sz w:val="13"/>
        </w:rPr>
        <w:t>Descriptive statistics for the measures use.</w:t>
      </w:r>
    </w:p>
    <w:tbl>
      <w:tblPr>
        <w:tblStyle w:val="TableGrid"/>
        <w:tblW w:w="5021" w:type="dxa"/>
        <w:tblInd w:w="0" w:type="dxa"/>
        <w:tblCellMar>
          <w:top w:w="22" w:type="dxa"/>
          <w:left w:w="0" w:type="dxa"/>
          <w:bottom w:w="0" w:type="dxa"/>
          <w:right w:w="115" w:type="dxa"/>
        </w:tblCellMar>
        <w:tblLook w:val="04A0" w:firstRow="1" w:lastRow="0" w:firstColumn="1" w:lastColumn="0" w:noHBand="0" w:noVBand="1"/>
      </w:tblPr>
      <w:tblGrid>
        <w:gridCol w:w="1729"/>
        <w:gridCol w:w="1314"/>
        <w:gridCol w:w="439"/>
        <w:gridCol w:w="548"/>
        <w:gridCol w:w="471"/>
        <w:gridCol w:w="520"/>
      </w:tblGrid>
      <w:tr w:rsidR="00AA0B1C">
        <w:trPr>
          <w:trHeight w:val="247"/>
        </w:trPr>
        <w:tc>
          <w:tcPr>
            <w:tcW w:w="1729" w:type="dxa"/>
            <w:tcBorders>
              <w:top w:val="single" w:sz="4" w:space="0" w:color="000000"/>
              <w:left w:val="nil"/>
              <w:bottom w:val="single" w:sz="4" w:space="0" w:color="000000"/>
              <w:right w:val="nil"/>
            </w:tcBorders>
          </w:tcPr>
          <w:p w:rsidR="00AA0B1C" w:rsidRDefault="00B36FF7">
            <w:pPr>
              <w:spacing w:after="0" w:line="259" w:lineRule="auto"/>
              <w:ind w:left="170" w:firstLine="0"/>
              <w:jc w:val="left"/>
            </w:pPr>
            <w:r>
              <w:rPr>
                <w:sz w:val="13"/>
              </w:rPr>
              <w:t>Domain</w:t>
            </w:r>
          </w:p>
        </w:tc>
        <w:tc>
          <w:tcPr>
            <w:tcW w:w="1314"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Measure</w:t>
            </w:r>
          </w:p>
        </w:tc>
        <w:tc>
          <w:tcPr>
            <w:tcW w:w="43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N</w:t>
            </w:r>
          </w:p>
        </w:tc>
        <w:tc>
          <w:tcPr>
            <w:tcW w:w="548"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Mean</w:t>
            </w:r>
          </w:p>
        </w:tc>
        <w:tc>
          <w:tcPr>
            <w:tcW w:w="471"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S.D.</w:t>
            </w:r>
          </w:p>
        </w:tc>
        <w:tc>
          <w:tcPr>
            <w:tcW w:w="52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Alpha</w:t>
            </w:r>
          </w:p>
        </w:tc>
      </w:tr>
      <w:tr w:rsidR="00AA0B1C">
        <w:trPr>
          <w:trHeight w:val="228"/>
        </w:trPr>
        <w:tc>
          <w:tcPr>
            <w:tcW w:w="1729" w:type="dxa"/>
            <w:tcBorders>
              <w:top w:val="single" w:sz="4" w:space="0" w:color="000000"/>
              <w:left w:val="nil"/>
              <w:bottom w:val="nil"/>
              <w:right w:val="nil"/>
            </w:tcBorders>
          </w:tcPr>
          <w:p w:rsidR="00AA0B1C" w:rsidRDefault="00B36FF7">
            <w:pPr>
              <w:spacing w:after="0" w:line="259" w:lineRule="auto"/>
              <w:ind w:left="170" w:firstLine="0"/>
              <w:jc w:val="left"/>
            </w:pPr>
            <w:r>
              <w:rPr>
                <w:sz w:val="13"/>
              </w:rPr>
              <w:t>Decision competence</w:t>
            </w:r>
          </w:p>
        </w:tc>
        <w:tc>
          <w:tcPr>
            <w:tcW w:w="1314" w:type="dxa"/>
            <w:tcBorders>
              <w:top w:val="single" w:sz="4" w:space="0" w:color="000000"/>
              <w:left w:val="nil"/>
              <w:bottom w:val="nil"/>
              <w:right w:val="nil"/>
            </w:tcBorders>
          </w:tcPr>
          <w:p w:rsidR="00AA0B1C" w:rsidRDefault="00B36FF7">
            <w:pPr>
              <w:spacing w:after="0" w:line="259" w:lineRule="auto"/>
              <w:ind w:left="0" w:firstLine="0"/>
              <w:jc w:val="left"/>
            </w:pPr>
            <w:r>
              <w:rPr>
                <w:sz w:val="13"/>
              </w:rPr>
              <w:t>DOI</w:t>
            </w:r>
          </w:p>
        </w:tc>
        <w:tc>
          <w:tcPr>
            <w:tcW w:w="439" w:type="dxa"/>
            <w:tcBorders>
              <w:top w:val="single" w:sz="4" w:space="0" w:color="000000"/>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single" w:sz="4" w:space="0" w:color="000000"/>
              <w:left w:val="nil"/>
              <w:bottom w:val="nil"/>
              <w:right w:val="nil"/>
            </w:tcBorders>
          </w:tcPr>
          <w:p w:rsidR="00AA0B1C" w:rsidRDefault="00B36FF7">
            <w:pPr>
              <w:spacing w:after="0" w:line="259" w:lineRule="auto"/>
              <w:ind w:left="1" w:firstLine="0"/>
              <w:jc w:val="left"/>
            </w:pPr>
            <w:r>
              <w:rPr>
                <w:sz w:val="13"/>
              </w:rPr>
              <w:t>0.14</w:t>
            </w:r>
          </w:p>
        </w:tc>
        <w:tc>
          <w:tcPr>
            <w:tcW w:w="471" w:type="dxa"/>
            <w:tcBorders>
              <w:top w:val="single" w:sz="4" w:space="0" w:color="000000"/>
              <w:left w:val="nil"/>
              <w:bottom w:val="nil"/>
              <w:right w:val="nil"/>
            </w:tcBorders>
          </w:tcPr>
          <w:p w:rsidR="00AA0B1C" w:rsidRDefault="00B36FF7">
            <w:pPr>
              <w:spacing w:after="0" w:line="259" w:lineRule="auto"/>
              <w:ind w:left="2" w:firstLine="0"/>
              <w:jc w:val="left"/>
            </w:pPr>
            <w:r>
              <w:rPr>
                <w:sz w:val="13"/>
              </w:rPr>
              <w:t>0.04</w:t>
            </w:r>
          </w:p>
        </w:tc>
        <w:tc>
          <w:tcPr>
            <w:tcW w:w="520" w:type="dxa"/>
            <w:tcBorders>
              <w:top w:val="single" w:sz="4" w:space="0" w:color="000000"/>
              <w:left w:val="nil"/>
              <w:bottom w:val="nil"/>
              <w:right w:val="nil"/>
            </w:tcBorders>
          </w:tcPr>
          <w:p w:rsidR="00AA0B1C" w:rsidRDefault="00AA0B1C">
            <w:pPr>
              <w:spacing w:after="160" w:line="259" w:lineRule="auto"/>
              <w:ind w:left="0" w:firstLine="0"/>
              <w:jc w:val="left"/>
            </w:pPr>
          </w:p>
        </w:tc>
      </w:tr>
      <w:tr w:rsidR="00AA0B1C">
        <w:trPr>
          <w:trHeight w:val="172"/>
        </w:trPr>
        <w:tc>
          <w:tcPr>
            <w:tcW w:w="1729" w:type="dxa"/>
            <w:tcBorders>
              <w:top w:val="nil"/>
              <w:left w:val="nil"/>
              <w:bottom w:val="nil"/>
              <w:right w:val="nil"/>
            </w:tcBorders>
          </w:tcPr>
          <w:p w:rsidR="00AA0B1C" w:rsidRDefault="00B36FF7">
            <w:pPr>
              <w:spacing w:after="0" w:line="259" w:lineRule="auto"/>
              <w:ind w:left="76" w:firstLine="0"/>
              <w:jc w:val="center"/>
            </w:pPr>
            <w:r>
              <w:rPr>
                <w:sz w:val="13"/>
              </w:rPr>
              <w:t>Decision-making style</w:t>
            </w:r>
          </w:p>
        </w:tc>
        <w:tc>
          <w:tcPr>
            <w:tcW w:w="1314" w:type="dxa"/>
            <w:tcBorders>
              <w:top w:val="nil"/>
              <w:left w:val="nil"/>
              <w:bottom w:val="nil"/>
              <w:right w:val="nil"/>
            </w:tcBorders>
          </w:tcPr>
          <w:p w:rsidR="00AA0B1C" w:rsidRDefault="00B36FF7">
            <w:pPr>
              <w:spacing w:after="0" w:line="259" w:lineRule="auto"/>
              <w:ind w:left="0" w:firstLine="0"/>
              <w:jc w:val="left"/>
            </w:pPr>
            <w:r>
              <w:rPr>
                <w:sz w:val="13"/>
              </w:rPr>
              <w:t>Anxiety</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0.96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.86</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Avoidant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2.76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0.91</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.93</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Dependent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3.36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0.74</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.83</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Brooding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2.87</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.89</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Vigilant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3.82</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.92</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Intuition</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3.43</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.88</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Spontaneous</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355</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2.90</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0.80</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.84</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Max Satisfact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348</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3.69</w:t>
            </w:r>
          </w:p>
        </w:tc>
        <w:tc>
          <w:tcPr>
            <w:tcW w:w="471" w:type="dxa"/>
            <w:tcBorders>
              <w:top w:val="nil"/>
              <w:left w:val="nil"/>
              <w:bottom w:val="nil"/>
              <w:right w:val="nil"/>
            </w:tcBorders>
          </w:tcPr>
          <w:p w:rsidR="00AA0B1C" w:rsidRDefault="00B36FF7">
            <w:pPr>
              <w:spacing w:after="0" w:line="259" w:lineRule="auto"/>
              <w:ind w:left="0" w:firstLine="0"/>
              <w:jc w:val="left"/>
            </w:pPr>
            <w:r>
              <w:rPr>
                <w:sz w:val="13"/>
              </w:rPr>
              <w:t>1.72</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.07</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Max DecDif</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348</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2.81</w:t>
            </w:r>
          </w:p>
        </w:tc>
        <w:tc>
          <w:tcPr>
            <w:tcW w:w="471" w:type="dxa"/>
            <w:tcBorders>
              <w:top w:val="nil"/>
              <w:left w:val="nil"/>
              <w:bottom w:val="nil"/>
              <w:right w:val="nil"/>
            </w:tcBorders>
          </w:tcPr>
          <w:p w:rsidR="00AA0B1C" w:rsidRDefault="00B36FF7">
            <w:pPr>
              <w:spacing w:after="0" w:line="259" w:lineRule="auto"/>
              <w:ind w:left="0" w:firstLine="0"/>
              <w:jc w:val="left"/>
            </w:pPr>
            <w:r>
              <w:rPr>
                <w:sz w:val="13"/>
              </w:rPr>
              <w:t>1.58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.37</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Max AchStrv</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348</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3.15</w:t>
            </w:r>
          </w:p>
        </w:tc>
        <w:tc>
          <w:tcPr>
            <w:tcW w:w="471" w:type="dxa"/>
            <w:tcBorders>
              <w:top w:val="nil"/>
              <w:left w:val="nil"/>
              <w:bottom w:val="nil"/>
              <w:right w:val="nil"/>
            </w:tcBorders>
          </w:tcPr>
          <w:p w:rsidR="00AA0B1C" w:rsidRDefault="00B36FF7">
            <w:pPr>
              <w:spacing w:after="0" w:line="259" w:lineRule="auto"/>
              <w:ind w:left="0" w:firstLine="0"/>
              <w:jc w:val="left"/>
            </w:pPr>
            <w:r>
              <w:rPr>
                <w:sz w:val="13"/>
              </w:rPr>
              <w:t>2.67</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.67</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Creating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3.40</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0.67</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.84</w:t>
            </w:r>
          </w:p>
        </w:tc>
      </w:tr>
      <w:tr w:rsidR="00AA0B1C">
        <w:trPr>
          <w:trHeight w:val="171"/>
        </w:trPr>
        <w:tc>
          <w:tcPr>
            <w:tcW w:w="1729" w:type="dxa"/>
            <w:tcBorders>
              <w:top w:val="nil"/>
              <w:left w:val="nil"/>
              <w:bottom w:val="nil"/>
              <w:right w:val="nil"/>
            </w:tcBorders>
          </w:tcPr>
          <w:p w:rsidR="00AA0B1C" w:rsidRDefault="00B36FF7">
            <w:pPr>
              <w:spacing w:after="0" w:line="259" w:lineRule="auto"/>
              <w:ind w:left="170" w:firstLine="0"/>
              <w:jc w:val="left"/>
            </w:pPr>
            <w:r>
              <w:rPr>
                <w:sz w:val="13"/>
              </w:rPr>
              <w:t>Cognitive style</w:t>
            </w:r>
          </w:p>
        </w:tc>
        <w:tc>
          <w:tcPr>
            <w:tcW w:w="1314" w:type="dxa"/>
            <w:tcBorders>
              <w:top w:val="nil"/>
              <w:left w:val="nil"/>
              <w:bottom w:val="nil"/>
              <w:right w:val="nil"/>
            </w:tcBorders>
          </w:tcPr>
          <w:p w:rsidR="00AA0B1C" w:rsidRDefault="00B36FF7">
            <w:pPr>
              <w:spacing w:after="0" w:line="259" w:lineRule="auto"/>
              <w:ind w:left="0" w:firstLine="0"/>
              <w:jc w:val="left"/>
            </w:pPr>
            <w:r>
              <w:rPr>
                <w:sz w:val="13"/>
              </w:rPr>
              <w:t>Knowing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3.68</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.86</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Planning</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3.72</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.88</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NfC</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346</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0.71</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.71</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Faith Int</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346</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3.73</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0.68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.85</w:t>
            </w:r>
          </w:p>
        </w:tc>
      </w:tr>
      <w:tr w:rsidR="00AA0B1C">
        <w:trPr>
          <w:trHeight w:val="172"/>
        </w:trPr>
        <w:tc>
          <w:tcPr>
            <w:tcW w:w="1729" w:type="dxa"/>
            <w:tcBorders>
              <w:top w:val="nil"/>
              <w:left w:val="nil"/>
              <w:bottom w:val="nil"/>
              <w:right w:val="nil"/>
            </w:tcBorders>
          </w:tcPr>
          <w:p w:rsidR="00AA0B1C" w:rsidRDefault="00B36FF7">
            <w:pPr>
              <w:spacing w:after="0" w:line="259" w:lineRule="auto"/>
              <w:ind w:left="170" w:firstLine="0"/>
              <w:jc w:val="left"/>
            </w:pPr>
            <w:r>
              <w:rPr>
                <w:sz w:val="13"/>
              </w:rPr>
              <w:t>Big Five Personality</w:t>
            </w:r>
          </w:p>
        </w:tc>
        <w:tc>
          <w:tcPr>
            <w:tcW w:w="1314" w:type="dxa"/>
            <w:tcBorders>
              <w:top w:val="nil"/>
              <w:left w:val="nil"/>
              <w:bottom w:val="nil"/>
              <w:right w:val="nil"/>
            </w:tcBorders>
          </w:tcPr>
          <w:p w:rsidR="00AA0B1C" w:rsidRDefault="00B36FF7">
            <w:pPr>
              <w:spacing w:after="0" w:line="259" w:lineRule="auto"/>
              <w:ind w:left="0" w:firstLine="0"/>
              <w:jc w:val="left"/>
            </w:pPr>
            <w:r>
              <w:rPr>
                <w:sz w:val="13"/>
              </w:rPr>
              <w:t>Extraversion</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3.28</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.81</w:t>
            </w:r>
          </w:p>
        </w:tc>
      </w:tr>
      <w:tr w:rsidR="00AA0B1C">
        <w:trPr>
          <w:trHeight w:val="172"/>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Neuroticism</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2.89</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0.74</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.91</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Openness</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3.49</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0.58</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.81</w:t>
            </w:r>
          </w:p>
        </w:tc>
      </w:tr>
      <w:tr w:rsidR="00AA0B1C">
        <w:trPr>
          <w:trHeight w:val="171"/>
        </w:trPr>
        <w:tc>
          <w:tcPr>
            <w:tcW w:w="1729" w:type="dxa"/>
            <w:tcBorders>
              <w:top w:val="nil"/>
              <w:left w:val="nil"/>
              <w:bottom w:val="nil"/>
              <w:right w:val="nil"/>
            </w:tcBorders>
          </w:tcPr>
          <w:p w:rsidR="00AA0B1C" w:rsidRDefault="00AA0B1C">
            <w:pPr>
              <w:spacing w:after="160" w:line="259" w:lineRule="auto"/>
              <w:ind w:left="0" w:firstLine="0"/>
              <w:jc w:val="left"/>
            </w:pPr>
          </w:p>
        </w:tc>
        <w:tc>
          <w:tcPr>
            <w:tcW w:w="1314" w:type="dxa"/>
            <w:tcBorders>
              <w:top w:val="nil"/>
              <w:left w:val="nil"/>
              <w:bottom w:val="nil"/>
              <w:right w:val="nil"/>
            </w:tcBorders>
          </w:tcPr>
          <w:p w:rsidR="00AA0B1C" w:rsidRDefault="00B36FF7">
            <w:pPr>
              <w:spacing w:after="0" w:line="259" w:lineRule="auto"/>
              <w:ind w:left="0" w:firstLine="0"/>
              <w:jc w:val="left"/>
            </w:pPr>
            <w:r>
              <w:rPr>
                <w:sz w:val="13"/>
              </w:rPr>
              <w:t>Agreeable</w:t>
            </w:r>
          </w:p>
        </w:tc>
        <w:tc>
          <w:tcPr>
            <w:tcW w:w="439" w:type="dxa"/>
            <w:tcBorders>
              <w:top w:val="nil"/>
              <w:left w:val="nil"/>
              <w:bottom w:val="nil"/>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nil"/>
              <w:right w:val="nil"/>
            </w:tcBorders>
          </w:tcPr>
          <w:p w:rsidR="00AA0B1C" w:rsidRDefault="00B36FF7">
            <w:pPr>
              <w:spacing w:after="0" w:line="259" w:lineRule="auto"/>
              <w:ind w:left="0" w:firstLine="0"/>
              <w:jc w:val="left"/>
            </w:pPr>
            <w:r>
              <w:rPr>
                <w:sz w:val="13"/>
              </w:rPr>
              <w:t>3.76</w:t>
            </w:r>
          </w:p>
        </w:tc>
        <w:tc>
          <w:tcPr>
            <w:tcW w:w="471" w:type="dxa"/>
            <w:tcBorders>
              <w:top w:val="nil"/>
              <w:left w:val="nil"/>
              <w:bottom w:val="nil"/>
              <w:right w:val="nil"/>
            </w:tcBorders>
          </w:tcPr>
          <w:p w:rsidR="00AA0B1C" w:rsidRDefault="00B36FF7">
            <w:pPr>
              <w:spacing w:after="0" w:line="259" w:lineRule="auto"/>
              <w:ind w:left="2" w:firstLine="0"/>
              <w:jc w:val="left"/>
            </w:pPr>
            <w:r>
              <w:rPr>
                <w:sz w:val="13"/>
              </w:rPr>
              <w:t>0.56</w:t>
            </w:r>
          </w:p>
        </w:tc>
        <w:tc>
          <w:tcPr>
            <w:tcW w:w="520" w:type="dxa"/>
            <w:tcBorders>
              <w:top w:val="nil"/>
              <w:left w:val="nil"/>
              <w:bottom w:val="nil"/>
              <w:right w:val="nil"/>
            </w:tcBorders>
          </w:tcPr>
          <w:p w:rsidR="00AA0B1C" w:rsidRDefault="00B36FF7">
            <w:pPr>
              <w:spacing w:after="0" w:line="259" w:lineRule="auto"/>
              <w:ind w:left="0" w:firstLine="0"/>
              <w:jc w:val="left"/>
            </w:pPr>
            <w:r>
              <w:rPr>
                <w:sz w:val="13"/>
              </w:rPr>
              <w:t>.87</w:t>
            </w:r>
          </w:p>
        </w:tc>
      </w:tr>
      <w:tr w:rsidR="00AA0B1C">
        <w:trPr>
          <w:trHeight w:val="234"/>
        </w:trPr>
        <w:tc>
          <w:tcPr>
            <w:tcW w:w="1729" w:type="dxa"/>
            <w:tcBorders>
              <w:top w:val="nil"/>
              <w:left w:val="nil"/>
              <w:bottom w:val="single" w:sz="4" w:space="0" w:color="000000"/>
              <w:right w:val="nil"/>
            </w:tcBorders>
          </w:tcPr>
          <w:p w:rsidR="00AA0B1C" w:rsidRDefault="00AA0B1C">
            <w:pPr>
              <w:spacing w:after="160" w:line="259" w:lineRule="auto"/>
              <w:ind w:left="0" w:firstLine="0"/>
              <w:jc w:val="left"/>
            </w:pPr>
          </w:p>
        </w:tc>
        <w:tc>
          <w:tcPr>
            <w:tcW w:w="1314" w:type="dxa"/>
            <w:tcBorders>
              <w:top w:val="nil"/>
              <w:left w:val="nil"/>
              <w:bottom w:val="single" w:sz="4" w:space="0" w:color="000000"/>
              <w:right w:val="nil"/>
            </w:tcBorders>
          </w:tcPr>
          <w:p w:rsidR="00AA0B1C" w:rsidRDefault="00B36FF7">
            <w:pPr>
              <w:spacing w:after="0" w:line="259" w:lineRule="auto"/>
              <w:ind w:left="0" w:firstLine="0"/>
              <w:jc w:val="left"/>
            </w:pPr>
            <w:r>
              <w:rPr>
                <w:sz w:val="13"/>
              </w:rPr>
              <w:t>Conscientiousness</w:t>
            </w:r>
          </w:p>
        </w:tc>
        <w:tc>
          <w:tcPr>
            <w:tcW w:w="43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347</w:t>
            </w:r>
          </w:p>
        </w:tc>
        <w:tc>
          <w:tcPr>
            <w:tcW w:w="548" w:type="dxa"/>
            <w:tcBorders>
              <w:top w:val="nil"/>
              <w:left w:val="nil"/>
              <w:bottom w:val="single" w:sz="4" w:space="0" w:color="000000"/>
              <w:right w:val="nil"/>
            </w:tcBorders>
          </w:tcPr>
          <w:p w:rsidR="00AA0B1C" w:rsidRDefault="00B36FF7">
            <w:pPr>
              <w:spacing w:after="0" w:line="259" w:lineRule="auto"/>
              <w:ind w:left="0" w:firstLine="0"/>
              <w:jc w:val="left"/>
            </w:pPr>
            <w:r>
              <w:rPr>
                <w:sz w:val="13"/>
              </w:rPr>
              <w:t>3.66</w:t>
            </w:r>
          </w:p>
        </w:tc>
        <w:tc>
          <w:tcPr>
            <w:tcW w:w="471" w:type="dxa"/>
            <w:tcBorders>
              <w:top w:val="nil"/>
              <w:left w:val="nil"/>
              <w:bottom w:val="single" w:sz="4" w:space="0" w:color="000000"/>
              <w:right w:val="nil"/>
            </w:tcBorders>
          </w:tcPr>
          <w:p w:rsidR="00AA0B1C" w:rsidRDefault="00B36FF7">
            <w:pPr>
              <w:spacing w:after="0" w:line="259" w:lineRule="auto"/>
              <w:ind w:left="2" w:firstLine="0"/>
              <w:jc w:val="left"/>
            </w:pPr>
            <w:r>
              <w:rPr>
                <w:sz w:val="13"/>
              </w:rPr>
              <w:t>0.62</w:t>
            </w:r>
          </w:p>
        </w:tc>
        <w:tc>
          <w:tcPr>
            <w:tcW w:w="520" w:type="dxa"/>
            <w:tcBorders>
              <w:top w:val="nil"/>
              <w:left w:val="nil"/>
              <w:bottom w:val="single" w:sz="4" w:space="0" w:color="000000"/>
              <w:right w:val="nil"/>
            </w:tcBorders>
          </w:tcPr>
          <w:p w:rsidR="00AA0B1C" w:rsidRDefault="00B36FF7">
            <w:pPr>
              <w:spacing w:after="0" w:line="259" w:lineRule="auto"/>
              <w:ind w:left="0" w:firstLine="0"/>
              <w:jc w:val="left"/>
            </w:pPr>
            <w:r>
              <w:rPr>
                <w:sz w:val="13"/>
              </w:rPr>
              <w:t>.86</w:t>
            </w:r>
          </w:p>
        </w:tc>
      </w:tr>
    </w:tbl>
    <w:p w:rsidR="00AA0B1C" w:rsidRDefault="00B36FF7">
      <w:pPr>
        <w:spacing w:after="0" w:line="270" w:lineRule="auto"/>
        <w:ind w:left="-5" w:hanging="10"/>
      </w:pPr>
      <w:r>
        <w:rPr>
          <w:sz w:val="13"/>
        </w:rPr>
        <w:t xml:space="preserve">Note: </w:t>
      </w:r>
      <w:r>
        <w:rPr>
          <w:sz w:val="13"/>
        </w:rPr>
        <w:t>Max Satisfact = Maximization – Satisfaction; Max DecDif = Maximization – Decision difficulty; Max AchStrv = Maximization – Achievement striving; Faith Int = Faith in intuition; NfC = Need for cognition.</w:t>
      </w:r>
    </w:p>
    <w:p w:rsidR="00AA0B1C" w:rsidRDefault="00AA0B1C">
      <w:pPr>
        <w:sectPr w:rsidR="00AA0B1C">
          <w:type w:val="continuous"/>
          <w:pgSz w:w="11906" w:h="15874"/>
          <w:pgMar w:top="954" w:right="653" w:bottom="766" w:left="654" w:header="720" w:footer="720" w:gutter="0"/>
          <w:cols w:num="2" w:space="365"/>
        </w:sectPr>
      </w:pPr>
    </w:p>
    <w:p w:rsidR="00AA0B1C" w:rsidRDefault="00B36FF7">
      <w:pPr>
        <w:spacing w:after="12" w:line="259" w:lineRule="auto"/>
        <w:ind w:left="-4" w:hanging="10"/>
        <w:jc w:val="left"/>
      </w:pPr>
      <w:r>
        <w:rPr>
          <w:sz w:val="13"/>
        </w:rPr>
        <w:lastRenderedPageBreak/>
        <w:t>Table 2</w:t>
      </w:r>
    </w:p>
    <w:p w:rsidR="00AA0B1C" w:rsidRDefault="00B36FF7">
      <w:pPr>
        <w:spacing w:after="0" w:line="270" w:lineRule="auto"/>
        <w:ind w:left="-5" w:hanging="10"/>
      </w:pPr>
      <w:r>
        <w:rPr>
          <w:sz w:val="13"/>
        </w:rPr>
        <w:t>Correlation matrix for al</w:t>
      </w:r>
      <w:r>
        <w:rPr>
          <w:sz w:val="13"/>
        </w:rPr>
        <w:t>l analysed measures.</w:t>
      </w:r>
    </w:p>
    <w:tbl>
      <w:tblPr>
        <w:tblStyle w:val="TableGrid"/>
        <w:tblW w:w="10401" w:type="dxa"/>
        <w:tblInd w:w="0" w:type="dxa"/>
        <w:tblCellMar>
          <w:top w:w="19" w:type="dxa"/>
          <w:left w:w="0" w:type="dxa"/>
          <w:bottom w:w="22" w:type="dxa"/>
          <w:right w:w="115" w:type="dxa"/>
        </w:tblCellMar>
        <w:tblLook w:val="04A0" w:firstRow="1" w:lastRow="0" w:firstColumn="1" w:lastColumn="0" w:noHBand="0" w:noVBand="1"/>
      </w:tblPr>
      <w:tblGrid>
        <w:gridCol w:w="1833"/>
        <w:gridCol w:w="489"/>
        <w:gridCol w:w="488"/>
        <w:gridCol w:w="488"/>
        <w:gridCol w:w="489"/>
        <w:gridCol w:w="490"/>
        <w:gridCol w:w="489"/>
        <w:gridCol w:w="489"/>
        <w:gridCol w:w="489"/>
        <w:gridCol w:w="490"/>
        <w:gridCol w:w="489"/>
        <w:gridCol w:w="489"/>
        <w:gridCol w:w="489"/>
        <w:gridCol w:w="490"/>
        <w:gridCol w:w="489"/>
        <w:gridCol w:w="489"/>
        <w:gridCol w:w="489"/>
        <w:gridCol w:w="389"/>
        <w:gridCol w:w="354"/>
      </w:tblGrid>
      <w:tr w:rsidR="00AA0B1C">
        <w:trPr>
          <w:trHeight w:val="247"/>
        </w:trPr>
        <w:tc>
          <w:tcPr>
            <w:tcW w:w="1835" w:type="dxa"/>
            <w:tcBorders>
              <w:top w:val="single" w:sz="4" w:space="0" w:color="000000"/>
              <w:left w:val="nil"/>
              <w:bottom w:val="single" w:sz="4" w:space="0" w:color="000000"/>
              <w:right w:val="nil"/>
            </w:tcBorders>
          </w:tcPr>
          <w:p w:rsidR="00AA0B1C" w:rsidRDefault="00B36FF7">
            <w:pPr>
              <w:spacing w:after="0" w:line="259" w:lineRule="auto"/>
              <w:ind w:left="527" w:firstLine="0"/>
              <w:jc w:val="left"/>
            </w:pPr>
            <w:r>
              <w:rPr>
                <w:sz w:val="13"/>
              </w:rPr>
              <w:t>Measures</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2</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3</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4</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5</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6</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7</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8</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9</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10</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11</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12</w:t>
            </w:r>
          </w:p>
        </w:tc>
        <w:tc>
          <w:tcPr>
            <w:tcW w:w="4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13</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14</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15</w:t>
            </w:r>
          </w:p>
        </w:tc>
        <w:tc>
          <w:tcPr>
            <w:tcW w:w="4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16</w:t>
            </w:r>
          </w:p>
        </w:tc>
        <w:tc>
          <w:tcPr>
            <w:tcW w:w="389"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17</w:t>
            </w:r>
          </w:p>
        </w:tc>
        <w:tc>
          <w:tcPr>
            <w:tcW w:w="354"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18</w:t>
            </w:r>
          </w:p>
        </w:tc>
      </w:tr>
      <w:tr w:rsidR="00AA0B1C">
        <w:trPr>
          <w:trHeight w:val="403"/>
        </w:trPr>
        <w:tc>
          <w:tcPr>
            <w:tcW w:w="1835" w:type="dxa"/>
            <w:tcBorders>
              <w:top w:val="single" w:sz="4" w:space="0" w:color="000000"/>
              <w:left w:val="nil"/>
              <w:bottom w:val="nil"/>
              <w:right w:val="nil"/>
            </w:tcBorders>
          </w:tcPr>
          <w:p w:rsidR="00AA0B1C" w:rsidRDefault="00B36FF7">
            <w:pPr>
              <w:numPr>
                <w:ilvl w:val="0"/>
                <w:numId w:val="1"/>
              </w:numPr>
              <w:spacing w:after="19" w:line="259" w:lineRule="auto"/>
              <w:ind w:hanging="357"/>
              <w:jc w:val="left"/>
            </w:pPr>
            <w:r>
              <w:rPr>
                <w:sz w:val="13"/>
              </w:rPr>
              <w:t>DOI</w:t>
            </w:r>
          </w:p>
          <w:p w:rsidR="00AA0B1C" w:rsidRDefault="00B36FF7">
            <w:pPr>
              <w:numPr>
                <w:ilvl w:val="0"/>
                <w:numId w:val="1"/>
              </w:numPr>
              <w:spacing w:after="0" w:line="259" w:lineRule="auto"/>
              <w:ind w:hanging="357"/>
              <w:jc w:val="left"/>
            </w:pPr>
            <w:r>
              <w:rPr>
                <w:sz w:val="13"/>
              </w:rPr>
              <w:t>Anxiety</w:t>
            </w:r>
          </w:p>
        </w:tc>
        <w:tc>
          <w:tcPr>
            <w:tcW w:w="490" w:type="dxa"/>
            <w:tcBorders>
              <w:top w:val="single" w:sz="4" w:space="0" w:color="000000"/>
              <w:left w:val="nil"/>
              <w:bottom w:val="nil"/>
              <w:right w:val="nil"/>
            </w:tcBorders>
            <w:vAlign w:val="bottom"/>
          </w:tcPr>
          <w:p w:rsidR="00AA0B1C" w:rsidRDefault="00B36FF7">
            <w:pPr>
              <w:spacing w:after="0" w:line="259" w:lineRule="auto"/>
              <w:ind w:left="0" w:firstLine="0"/>
              <w:jc w:val="left"/>
            </w:pPr>
            <w:r>
              <w:rPr>
                <w:sz w:val="13"/>
              </w:rPr>
              <w:t>.30</w:t>
            </w: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90"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90"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90"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4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389" w:type="dxa"/>
            <w:tcBorders>
              <w:top w:val="single" w:sz="4" w:space="0" w:color="000000"/>
              <w:left w:val="nil"/>
              <w:bottom w:val="nil"/>
              <w:right w:val="nil"/>
            </w:tcBorders>
          </w:tcPr>
          <w:p w:rsidR="00AA0B1C" w:rsidRDefault="00AA0B1C">
            <w:pPr>
              <w:spacing w:after="160" w:line="259" w:lineRule="auto"/>
              <w:ind w:left="0" w:firstLine="0"/>
              <w:jc w:val="left"/>
            </w:pPr>
          </w:p>
        </w:tc>
        <w:tc>
          <w:tcPr>
            <w:tcW w:w="354" w:type="dxa"/>
            <w:tcBorders>
              <w:top w:val="single" w:sz="4" w:space="0" w:color="000000"/>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08"/>
                <w:tab w:val="center" w:pos="799"/>
              </w:tabs>
              <w:spacing w:after="0" w:line="259" w:lineRule="auto"/>
              <w:ind w:left="0" w:firstLine="0"/>
              <w:jc w:val="left"/>
            </w:pPr>
            <w:r>
              <w:rPr>
                <w:rFonts w:ascii="Calibri" w:eastAsia="Calibri" w:hAnsi="Calibri" w:cs="Calibri"/>
                <w:sz w:val="22"/>
              </w:rPr>
              <w:tab/>
            </w:r>
            <w:r>
              <w:rPr>
                <w:sz w:val="13"/>
              </w:rPr>
              <w:t>3</w:t>
            </w:r>
            <w:r>
              <w:rPr>
                <w:sz w:val="13"/>
              </w:rPr>
              <w:tab/>
              <w:t>Avoidant</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.78</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08"/>
                <w:tab w:val="center" w:pos="858"/>
              </w:tabs>
              <w:spacing w:after="0" w:line="259" w:lineRule="auto"/>
              <w:ind w:left="0" w:firstLine="0"/>
              <w:jc w:val="left"/>
            </w:pPr>
            <w:r>
              <w:rPr>
                <w:rFonts w:ascii="Calibri" w:eastAsia="Calibri" w:hAnsi="Calibri" w:cs="Calibri"/>
                <w:sz w:val="22"/>
              </w:rPr>
              <w:lastRenderedPageBreak/>
              <w:tab/>
            </w:r>
            <w:r>
              <w:rPr>
                <w:sz w:val="13"/>
              </w:rPr>
              <w:t>4</w:t>
            </w:r>
            <w:r>
              <w:rPr>
                <w:sz w:val="13"/>
              </w:rPr>
              <w:tab/>
              <w:t>Dependent</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08"/>
                <w:tab w:val="center" w:pos="801"/>
              </w:tabs>
              <w:spacing w:after="0" w:line="259" w:lineRule="auto"/>
              <w:ind w:left="0" w:firstLine="0"/>
              <w:jc w:val="left"/>
            </w:pPr>
            <w:r>
              <w:rPr>
                <w:rFonts w:ascii="Calibri" w:eastAsia="Calibri" w:hAnsi="Calibri" w:cs="Calibri"/>
                <w:sz w:val="22"/>
              </w:rPr>
              <w:tab/>
            </w:r>
            <w:r>
              <w:rPr>
                <w:sz w:val="13"/>
              </w:rPr>
              <w:t>5</w:t>
            </w:r>
            <w:r>
              <w:rPr>
                <w:sz w:val="13"/>
              </w:rPr>
              <w:tab/>
              <w:t>Brooding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.35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.66</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.37</w:t>
            </w: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835" w:type="dxa"/>
            <w:tcBorders>
              <w:top w:val="nil"/>
              <w:left w:val="nil"/>
              <w:bottom w:val="nil"/>
              <w:right w:val="nil"/>
            </w:tcBorders>
          </w:tcPr>
          <w:p w:rsidR="00AA0B1C" w:rsidRDefault="00B36FF7">
            <w:pPr>
              <w:tabs>
                <w:tab w:val="center" w:pos="208"/>
                <w:tab w:val="center" w:pos="764"/>
              </w:tabs>
              <w:spacing w:after="0" w:line="259" w:lineRule="auto"/>
              <w:ind w:left="0" w:firstLine="0"/>
              <w:jc w:val="left"/>
            </w:pPr>
            <w:r>
              <w:rPr>
                <w:rFonts w:ascii="Calibri" w:eastAsia="Calibri" w:hAnsi="Calibri" w:cs="Calibri"/>
                <w:sz w:val="22"/>
              </w:rPr>
              <w:tab/>
            </w:r>
            <w:r>
              <w:rPr>
                <w:sz w:val="13"/>
              </w:rPr>
              <w:t>6</w:t>
            </w:r>
            <w:r>
              <w:rPr>
                <w:sz w:val="13"/>
              </w:rPr>
              <w:tab/>
              <w:t>Vigilant</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835" w:type="dxa"/>
            <w:tcBorders>
              <w:top w:val="nil"/>
              <w:left w:val="nil"/>
              <w:bottom w:val="nil"/>
              <w:right w:val="nil"/>
            </w:tcBorders>
          </w:tcPr>
          <w:p w:rsidR="00AA0B1C" w:rsidRDefault="00B36FF7">
            <w:pPr>
              <w:tabs>
                <w:tab w:val="center" w:pos="208"/>
                <w:tab w:val="center" w:pos="792"/>
              </w:tabs>
              <w:spacing w:after="0" w:line="259" w:lineRule="auto"/>
              <w:ind w:left="0" w:firstLine="0"/>
              <w:jc w:val="left"/>
            </w:pPr>
            <w:r>
              <w:rPr>
                <w:rFonts w:ascii="Calibri" w:eastAsia="Calibri" w:hAnsi="Calibri" w:cs="Calibri"/>
                <w:sz w:val="22"/>
              </w:rPr>
              <w:tab/>
            </w:r>
            <w:r>
              <w:rPr>
                <w:sz w:val="13"/>
              </w:rPr>
              <w:t>7</w:t>
            </w:r>
            <w:r>
              <w:rPr>
                <w:sz w:val="13"/>
              </w:rPr>
              <w:tab/>
              <w:t>Intuition</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.21</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08"/>
                <w:tab w:val="center" w:pos="914"/>
              </w:tabs>
              <w:spacing w:after="0" w:line="259" w:lineRule="auto"/>
              <w:ind w:left="0" w:firstLine="0"/>
              <w:jc w:val="left"/>
            </w:pPr>
            <w:r>
              <w:rPr>
                <w:rFonts w:ascii="Calibri" w:eastAsia="Calibri" w:hAnsi="Calibri" w:cs="Calibri"/>
                <w:sz w:val="22"/>
              </w:rPr>
              <w:tab/>
            </w:r>
            <w:r>
              <w:rPr>
                <w:sz w:val="13"/>
              </w:rPr>
              <w:t>8</w:t>
            </w:r>
            <w:r>
              <w:rPr>
                <w:sz w:val="13"/>
              </w:rPr>
              <w:tab/>
              <w:t>Spontaneous</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.05</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.22</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08"/>
                <w:tab w:val="center" w:pos="879"/>
              </w:tabs>
              <w:spacing w:after="0" w:line="259" w:lineRule="auto"/>
              <w:ind w:left="0" w:firstLine="0"/>
              <w:jc w:val="left"/>
            </w:pPr>
            <w:r>
              <w:rPr>
                <w:rFonts w:ascii="Calibri" w:eastAsia="Calibri" w:hAnsi="Calibri" w:cs="Calibri"/>
                <w:sz w:val="22"/>
              </w:rPr>
              <w:tab/>
            </w:r>
            <w:r>
              <w:rPr>
                <w:sz w:val="13"/>
              </w:rPr>
              <w:t>9</w:t>
            </w:r>
            <w:r>
              <w:rPr>
                <w:sz w:val="13"/>
              </w:rPr>
              <w:tab/>
              <w:t>Max AchStr</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.00</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6"/>
                <w:tab w:val="center" w:pos="896"/>
              </w:tabs>
              <w:spacing w:after="0" w:line="259" w:lineRule="auto"/>
              <w:ind w:left="0" w:firstLine="0"/>
              <w:jc w:val="left"/>
            </w:pPr>
            <w:r>
              <w:rPr>
                <w:rFonts w:ascii="Calibri" w:eastAsia="Calibri" w:hAnsi="Calibri" w:cs="Calibri"/>
                <w:sz w:val="22"/>
              </w:rPr>
              <w:tab/>
            </w:r>
            <w:r>
              <w:rPr>
                <w:sz w:val="13"/>
              </w:rPr>
              <w:t>10</w:t>
            </w:r>
            <w:r>
              <w:rPr>
                <w:sz w:val="13"/>
              </w:rPr>
              <w:tab/>
              <w:t>CSI Creating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.04</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.21</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.04</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912"/>
              </w:tabs>
              <w:spacing w:after="0" w:line="259" w:lineRule="auto"/>
              <w:ind w:left="0" w:firstLine="0"/>
              <w:jc w:val="left"/>
            </w:pPr>
            <w:r>
              <w:rPr>
                <w:rFonts w:ascii="Calibri" w:eastAsia="Calibri" w:hAnsi="Calibri" w:cs="Calibri"/>
                <w:sz w:val="22"/>
              </w:rPr>
              <w:tab/>
            </w:r>
            <w:r>
              <w:rPr>
                <w:sz w:val="13"/>
              </w:rPr>
              <w:t>11</w:t>
            </w:r>
            <w:r>
              <w:rPr>
                <w:sz w:val="13"/>
              </w:rPr>
              <w:tab/>
              <w:t>CSI Knowing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.07</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907"/>
              </w:tabs>
              <w:spacing w:after="0" w:line="259" w:lineRule="auto"/>
              <w:ind w:left="0" w:firstLine="0"/>
              <w:jc w:val="left"/>
            </w:pPr>
            <w:r>
              <w:rPr>
                <w:rFonts w:ascii="Calibri" w:eastAsia="Calibri" w:hAnsi="Calibri" w:cs="Calibri"/>
                <w:sz w:val="22"/>
              </w:rPr>
              <w:tab/>
            </w:r>
            <w:r>
              <w:rPr>
                <w:sz w:val="13"/>
              </w:rPr>
              <w:t>12</w:t>
            </w:r>
            <w:r>
              <w:rPr>
                <w:sz w:val="13"/>
              </w:rPr>
              <w:tab/>
              <w:t>CSI Planning</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.75</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756"/>
              </w:tabs>
              <w:spacing w:after="0" w:line="259" w:lineRule="auto"/>
              <w:ind w:left="0" w:firstLine="0"/>
              <w:jc w:val="left"/>
            </w:pPr>
            <w:r>
              <w:rPr>
                <w:rFonts w:ascii="Calibri" w:eastAsia="Calibri" w:hAnsi="Calibri" w:cs="Calibri"/>
                <w:sz w:val="22"/>
              </w:rPr>
              <w:tab/>
            </w:r>
            <w:r>
              <w:rPr>
                <w:sz w:val="13"/>
              </w:rPr>
              <w:t>13</w:t>
            </w:r>
            <w:r>
              <w:rPr>
                <w:sz w:val="13"/>
              </w:rPr>
              <w:tab/>
              <w:t>REI NfC</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.30</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.45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.16</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490"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7"/>
                <w:tab w:val="center" w:pos="903"/>
              </w:tabs>
              <w:spacing w:after="0" w:line="259" w:lineRule="auto"/>
              <w:ind w:left="0" w:firstLine="0"/>
              <w:jc w:val="left"/>
            </w:pPr>
            <w:r>
              <w:rPr>
                <w:rFonts w:ascii="Calibri" w:eastAsia="Calibri" w:hAnsi="Calibri" w:cs="Calibri"/>
                <w:sz w:val="22"/>
              </w:rPr>
              <w:tab/>
            </w:r>
            <w:r>
              <w:rPr>
                <w:sz w:val="13"/>
              </w:rPr>
              <w:t>14</w:t>
            </w:r>
            <w:r>
              <w:rPr>
                <w:sz w:val="13"/>
              </w:rPr>
              <w:tab/>
              <w:t>REI Faith Int</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.19</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47"/>
                <w:tab w:val="center" w:pos="907"/>
              </w:tabs>
              <w:spacing w:after="0" w:line="259" w:lineRule="auto"/>
              <w:ind w:left="0" w:firstLine="0"/>
              <w:jc w:val="left"/>
            </w:pPr>
            <w:r>
              <w:rPr>
                <w:rFonts w:ascii="Calibri" w:eastAsia="Calibri" w:hAnsi="Calibri" w:cs="Calibri"/>
                <w:sz w:val="22"/>
              </w:rPr>
              <w:tab/>
            </w:r>
            <w:r>
              <w:rPr>
                <w:sz w:val="13"/>
              </w:rPr>
              <w:t>15</w:t>
            </w:r>
            <w:r>
              <w:rPr>
                <w:sz w:val="13"/>
              </w:rPr>
              <w:tab/>
              <w:t>Extraversion</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.26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.21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.25</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.14</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.26</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835" w:type="dxa"/>
            <w:tcBorders>
              <w:top w:val="nil"/>
              <w:left w:val="nil"/>
              <w:bottom w:val="nil"/>
              <w:right w:val="nil"/>
            </w:tcBorders>
          </w:tcPr>
          <w:p w:rsidR="00AA0B1C" w:rsidRDefault="00B36FF7">
            <w:pPr>
              <w:tabs>
                <w:tab w:val="center" w:pos="247"/>
                <w:tab w:val="center" w:pos="898"/>
              </w:tabs>
              <w:spacing w:after="0" w:line="259" w:lineRule="auto"/>
              <w:ind w:left="0" w:firstLine="0"/>
              <w:jc w:val="left"/>
            </w:pPr>
            <w:r>
              <w:rPr>
                <w:rFonts w:ascii="Calibri" w:eastAsia="Calibri" w:hAnsi="Calibri" w:cs="Calibri"/>
                <w:sz w:val="22"/>
              </w:rPr>
              <w:tab/>
            </w:r>
            <w:r>
              <w:rPr>
                <w:sz w:val="13"/>
              </w:rPr>
              <w:t>16</w:t>
            </w:r>
            <w:r>
              <w:rPr>
                <w:sz w:val="13"/>
              </w:rPr>
              <w:tab/>
              <w:t>Neuroticism</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.34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.61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.27</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.55</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.10</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.40</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.28</w:t>
            </w:r>
          </w:p>
        </w:tc>
        <w:tc>
          <w:tcPr>
            <w:tcW w:w="489" w:type="dxa"/>
            <w:tcBorders>
              <w:top w:val="nil"/>
              <w:left w:val="nil"/>
              <w:bottom w:val="nil"/>
              <w:right w:val="nil"/>
            </w:tcBorders>
          </w:tcPr>
          <w:p w:rsidR="00AA0B1C" w:rsidRDefault="00AA0B1C">
            <w:pPr>
              <w:spacing w:after="160" w:line="259" w:lineRule="auto"/>
              <w:ind w:left="0" w:firstLine="0"/>
              <w:jc w:val="left"/>
            </w:pP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6"/>
                <w:tab w:val="center" w:pos="819"/>
              </w:tabs>
              <w:spacing w:after="0" w:line="259" w:lineRule="auto"/>
              <w:ind w:left="0" w:firstLine="0"/>
              <w:jc w:val="left"/>
            </w:pPr>
            <w:r>
              <w:rPr>
                <w:rFonts w:ascii="Calibri" w:eastAsia="Calibri" w:hAnsi="Calibri" w:cs="Calibri"/>
                <w:sz w:val="22"/>
              </w:rPr>
              <w:tab/>
            </w:r>
            <w:r>
              <w:rPr>
                <w:sz w:val="13"/>
              </w:rPr>
              <w:t>17</w:t>
            </w:r>
            <w:r>
              <w:rPr>
                <w:sz w:val="13"/>
              </w:rPr>
              <w:tab/>
              <w:t>Openness</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.08</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.31</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.08</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.42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.23</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.23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.19</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.56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.08</w:t>
            </w:r>
          </w:p>
        </w:tc>
        <w:tc>
          <w:tcPr>
            <w:tcW w:w="389" w:type="dxa"/>
            <w:tcBorders>
              <w:top w:val="nil"/>
              <w:left w:val="nil"/>
              <w:bottom w:val="nil"/>
              <w:right w:val="nil"/>
            </w:tcBorders>
          </w:tcPr>
          <w:p w:rsidR="00AA0B1C" w:rsidRDefault="00AA0B1C">
            <w:pPr>
              <w:spacing w:after="160" w:line="259" w:lineRule="auto"/>
              <w:ind w:left="0" w:firstLine="0"/>
              <w:jc w:val="left"/>
            </w:pP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835" w:type="dxa"/>
            <w:tcBorders>
              <w:top w:val="nil"/>
              <w:left w:val="nil"/>
              <w:bottom w:val="nil"/>
              <w:right w:val="nil"/>
            </w:tcBorders>
          </w:tcPr>
          <w:p w:rsidR="00AA0B1C" w:rsidRDefault="00B36FF7">
            <w:pPr>
              <w:tabs>
                <w:tab w:val="center" w:pos="246"/>
                <w:tab w:val="center" w:pos="959"/>
              </w:tabs>
              <w:spacing w:after="0" w:line="259" w:lineRule="auto"/>
              <w:ind w:left="0" w:firstLine="0"/>
              <w:jc w:val="left"/>
            </w:pPr>
            <w:r>
              <w:rPr>
                <w:rFonts w:ascii="Calibri" w:eastAsia="Calibri" w:hAnsi="Calibri" w:cs="Calibri"/>
                <w:sz w:val="22"/>
              </w:rPr>
              <w:tab/>
            </w:r>
            <w:r>
              <w:rPr>
                <w:sz w:val="13"/>
              </w:rPr>
              <w:t>18</w:t>
            </w:r>
            <w:r>
              <w:rPr>
                <w:sz w:val="13"/>
              </w:rPr>
              <w:tab/>
              <w:t>Agreeableness</w:t>
            </w:r>
          </w:p>
        </w:tc>
        <w:tc>
          <w:tcPr>
            <w:tcW w:w="490"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.15</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.30</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.16</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.23</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.26</w:t>
            </w:r>
          </w:p>
        </w:tc>
        <w:tc>
          <w:tcPr>
            <w:tcW w:w="490" w:type="dxa"/>
            <w:tcBorders>
              <w:top w:val="nil"/>
              <w:left w:val="nil"/>
              <w:bottom w:val="nil"/>
              <w:right w:val="nil"/>
            </w:tcBorders>
          </w:tcPr>
          <w:p w:rsidR="00AA0B1C" w:rsidRDefault="00B36FF7">
            <w:pPr>
              <w:spacing w:after="0" w:line="259" w:lineRule="auto"/>
              <w:ind w:left="0" w:firstLine="0"/>
              <w:jc w:val="left"/>
            </w:pPr>
            <w:r>
              <w:rPr>
                <w:sz w:val="13"/>
              </w:rPr>
              <w:t>.17</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.24</w:t>
            </w:r>
          </w:p>
        </w:tc>
        <w:tc>
          <w:tcPr>
            <w:tcW w:w="489" w:type="dxa"/>
            <w:tcBorders>
              <w:top w:val="nil"/>
              <w:left w:val="nil"/>
              <w:bottom w:val="nil"/>
              <w:right w:val="nil"/>
            </w:tcBorders>
          </w:tcPr>
          <w:p w:rsidR="00AA0B1C" w:rsidRDefault="00B36FF7">
            <w:pPr>
              <w:spacing w:after="0" w:line="259" w:lineRule="auto"/>
              <w:ind w:left="101" w:firstLine="0"/>
              <w:jc w:val="left"/>
            </w:pPr>
            <w:r>
              <w:rPr>
                <w:sz w:val="13"/>
              </w:rPr>
              <w:t>.37</w:t>
            </w:r>
          </w:p>
        </w:tc>
        <w:tc>
          <w:tcPr>
            <w:tcW w:w="489" w:type="dxa"/>
            <w:tcBorders>
              <w:top w:val="nil"/>
              <w:left w:val="nil"/>
              <w:bottom w:val="nil"/>
              <w:right w:val="nil"/>
            </w:tcBorders>
          </w:tcPr>
          <w:p w:rsidR="00AA0B1C" w:rsidRDefault="00B36FF7">
            <w:pPr>
              <w:spacing w:after="0" w:line="259" w:lineRule="auto"/>
              <w:ind w:left="0" w:firstLine="0"/>
              <w:jc w:val="left"/>
            </w:pPr>
            <w:r>
              <w:rPr>
                <w:sz w:val="13"/>
              </w:rPr>
              <w:t>.19</w:t>
            </w:r>
          </w:p>
        </w:tc>
        <w:tc>
          <w:tcPr>
            <w:tcW w:w="389" w:type="dxa"/>
            <w:tcBorders>
              <w:top w:val="nil"/>
              <w:left w:val="nil"/>
              <w:bottom w:val="nil"/>
              <w:right w:val="nil"/>
            </w:tcBorders>
          </w:tcPr>
          <w:p w:rsidR="00AA0B1C" w:rsidRDefault="00B36FF7">
            <w:pPr>
              <w:spacing w:after="0" w:line="259" w:lineRule="auto"/>
              <w:ind w:left="0" w:firstLine="0"/>
              <w:jc w:val="left"/>
            </w:pPr>
            <w:r>
              <w:rPr>
                <w:sz w:val="13"/>
              </w:rPr>
              <w:t>.40</w:t>
            </w:r>
          </w:p>
        </w:tc>
        <w:tc>
          <w:tcPr>
            <w:tcW w:w="354" w:type="dxa"/>
            <w:tcBorders>
              <w:top w:val="nil"/>
              <w:left w:val="nil"/>
              <w:bottom w:val="nil"/>
              <w:right w:val="nil"/>
            </w:tcBorders>
          </w:tcPr>
          <w:p w:rsidR="00AA0B1C" w:rsidRDefault="00AA0B1C">
            <w:pPr>
              <w:spacing w:after="160" w:line="259" w:lineRule="auto"/>
              <w:ind w:left="0" w:firstLine="0"/>
              <w:jc w:val="left"/>
            </w:pPr>
          </w:p>
        </w:tc>
      </w:tr>
      <w:tr w:rsidR="00AA0B1C">
        <w:trPr>
          <w:trHeight w:val="231"/>
        </w:trPr>
        <w:tc>
          <w:tcPr>
            <w:tcW w:w="1835" w:type="dxa"/>
            <w:tcBorders>
              <w:top w:val="nil"/>
              <w:left w:val="nil"/>
              <w:bottom w:val="single" w:sz="4" w:space="0" w:color="000000"/>
              <w:right w:val="nil"/>
            </w:tcBorders>
          </w:tcPr>
          <w:p w:rsidR="00AA0B1C" w:rsidRDefault="00B36FF7">
            <w:pPr>
              <w:tabs>
                <w:tab w:val="center" w:pos="246"/>
                <w:tab w:val="right" w:pos="1719"/>
              </w:tabs>
              <w:spacing w:after="0" w:line="259" w:lineRule="auto"/>
              <w:ind w:left="0" w:firstLine="0"/>
              <w:jc w:val="left"/>
            </w:pPr>
            <w:r>
              <w:rPr>
                <w:rFonts w:ascii="Calibri" w:eastAsia="Calibri" w:hAnsi="Calibri" w:cs="Calibri"/>
                <w:sz w:val="22"/>
              </w:rPr>
              <w:tab/>
            </w:r>
            <w:r>
              <w:rPr>
                <w:sz w:val="13"/>
              </w:rPr>
              <w:t>19</w:t>
            </w:r>
            <w:r>
              <w:rPr>
                <w:sz w:val="13"/>
              </w:rPr>
              <w:tab/>
              <w:t>Conscientiousness</w:t>
            </w:r>
          </w:p>
        </w:tc>
        <w:tc>
          <w:tcPr>
            <w:tcW w:w="490"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.12</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.30</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.33</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.02</w:t>
            </w:r>
          </w:p>
        </w:tc>
        <w:tc>
          <w:tcPr>
            <w:tcW w:w="490" w:type="dxa"/>
            <w:tcBorders>
              <w:top w:val="nil"/>
              <w:left w:val="nil"/>
              <w:bottom w:val="single" w:sz="4" w:space="0" w:color="000000"/>
              <w:right w:val="nil"/>
            </w:tcBorders>
          </w:tcPr>
          <w:p w:rsidR="00AA0B1C" w:rsidRDefault="00B36FF7">
            <w:pPr>
              <w:spacing w:after="0" w:line="259" w:lineRule="auto"/>
              <w:ind w:left="0" w:firstLine="0"/>
              <w:jc w:val="left"/>
            </w:pPr>
            <w:r>
              <w:rPr>
                <w:sz w:val="13"/>
              </w:rPr>
              <w:t>.18</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.34</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.14</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.02</w:t>
            </w:r>
          </w:p>
        </w:tc>
        <w:tc>
          <w:tcPr>
            <w:tcW w:w="490"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.06</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.26</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.39</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.37</w:t>
            </w:r>
          </w:p>
        </w:tc>
        <w:tc>
          <w:tcPr>
            <w:tcW w:w="490" w:type="dxa"/>
            <w:tcBorders>
              <w:top w:val="nil"/>
              <w:left w:val="nil"/>
              <w:bottom w:val="single" w:sz="4" w:space="0" w:color="000000"/>
              <w:right w:val="nil"/>
            </w:tcBorders>
          </w:tcPr>
          <w:p w:rsidR="00AA0B1C" w:rsidRDefault="00B36FF7">
            <w:pPr>
              <w:spacing w:after="0" w:line="259" w:lineRule="auto"/>
              <w:ind w:left="0" w:firstLine="0"/>
              <w:jc w:val="left"/>
            </w:pPr>
            <w:r>
              <w:rPr>
                <w:sz w:val="13"/>
              </w:rPr>
              <w:t>.27</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.31</w:t>
            </w:r>
          </w:p>
        </w:tc>
        <w:tc>
          <w:tcPr>
            <w:tcW w:w="489"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.48</w:t>
            </w:r>
          </w:p>
        </w:tc>
        <w:tc>
          <w:tcPr>
            <w:tcW w:w="4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.37</w:t>
            </w:r>
          </w:p>
        </w:tc>
        <w:tc>
          <w:tcPr>
            <w:tcW w:w="389" w:type="dxa"/>
            <w:tcBorders>
              <w:top w:val="nil"/>
              <w:left w:val="nil"/>
              <w:bottom w:val="single" w:sz="4" w:space="0" w:color="000000"/>
              <w:right w:val="nil"/>
            </w:tcBorders>
          </w:tcPr>
          <w:p w:rsidR="00AA0B1C" w:rsidRDefault="00B36FF7">
            <w:pPr>
              <w:spacing w:after="0" w:line="259" w:lineRule="auto"/>
              <w:ind w:left="0" w:firstLine="0"/>
              <w:jc w:val="left"/>
            </w:pPr>
            <w:r>
              <w:rPr>
                <w:sz w:val="13"/>
              </w:rPr>
              <w:t>.49</w:t>
            </w:r>
          </w:p>
        </w:tc>
        <w:tc>
          <w:tcPr>
            <w:tcW w:w="354" w:type="dxa"/>
            <w:tcBorders>
              <w:top w:val="nil"/>
              <w:left w:val="nil"/>
              <w:bottom w:val="single" w:sz="4" w:space="0" w:color="000000"/>
              <w:right w:val="nil"/>
            </w:tcBorders>
          </w:tcPr>
          <w:p w:rsidR="00AA0B1C" w:rsidRDefault="00B36FF7">
            <w:pPr>
              <w:spacing w:after="0" w:line="259" w:lineRule="auto"/>
              <w:ind w:left="0" w:firstLine="0"/>
              <w:jc w:val="left"/>
            </w:pPr>
            <w:r>
              <w:rPr>
                <w:sz w:val="13"/>
              </w:rPr>
              <w:t>.57</w:t>
            </w:r>
          </w:p>
        </w:tc>
      </w:tr>
    </w:tbl>
    <w:p w:rsidR="00AA0B1C" w:rsidRDefault="00B36FF7">
      <w:pPr>
        <w:spacing w:after="270" w:line="270" w:lineRule="auto"/>
        <w:ind w:left="-5" w:right="196" w:hanging="10"/>
      </w:pPr>
      <w:r>
        <w:rPr>
          <w:sz w:val="13"/>
        </w:rPr>
        <w:t xml:space="preserve">Note: </w:t>
      </w:r>
      <w:r>
        <w:rPr>
          <w:sz w:val="13"/>
        </w:rPr>
        <w:t>DOI = Decision Outcome Inventory; CSI = Cognitive Style Indicator; REI = Rational Experiential Inventory; Max AchStrv = Maximization – Achievement striving; NfC = Need for cognition; REI Faith Int = Faith in intuition. All correlations greater than .09 are</w:t>
      </w:r>
      <w:r>
        <w:rPr>
          <w:sz w:val="13"/>
        </w:rPr>
        <w:t xml:space="preserve"> significant at </w:t>
      </w:r>
      <w:r>
        <w:rPr>
          <w:sz w:val="13"/>
        </w:rPr>
        <w:t xml:space="preserve">p </w:t>
      </w:r>
      <w:r>
        <w:rPr>
          <w:sz w:val="13"/>
        </w:rPr>
        <w:t>&lt; .05.</w:t>
      </w:r>
    </w:p>
    <w:p w:rsidR="00AA0B1C" w:rsidRDefault="00B36FF7">
      <w:pPr>
        <w:spacing w:after="12" w:line="259" w:lineRule="auto"/>
        <w:ind w:left="-4" w:hanging="10"/>
        <w:jc w:val="left"/>
      </w:pPr>
      <w:r>
        <w:rPr>
          <w:sz w:val="13"/>
        </w:rPr>
        <w:t>Table 3</w:t>
      </w:r>
    </w:p>
    <w:p w:rsidR="00AA0B1C" w:rsidRDefault="00B36FF7">
      <w:pPr>
        <w:spacing w:after="0" w:line="270" w:lineRule="auto"/>
        <w:ind w:left="-5" w:hanging="10"/>
      </w:pPr>
      <w:r>
        <w:rPr>
          <w:sz w:val="13"/>
        </w:rPr>
        <w:t>Hierarchical regression of DOI on step 1: cognitive style; step 2: cognitive style and decision-making style; step 3: cognitive style, decision-making style, and personality.</w:t>
      </w:r>
    </w:p>
    <w:tbl>
      <w:tblPr>
        <w:tblStyle w:val="TableGrid"/>
        <w:tblW w:w="10401" w:type="dxa"/>
        <w:tblInd w:w="0" w:type="dxa"/>
        <w:tblCellMar>
          <w:top w:w="19" w:type="dxa"/>
          <w:left w:w="0" w:type="dxa"/>
          <w:bottom w:w="0" w:type="dxa"/>
          <w:right w:w="115" w:type="dxa"/>
        </w:tblCellMar>
        <w:tblLook w:val="04A0" w:firstRow="1" w:lastRow="0" w:firstColumn="1" w:lastColumn="0" w:noHBand="0" w:noVBand="1"/>
      </w:tblPr>
      <w:tblGrid>
        <w:gridCol w:w="1711"/>
        <w:gridCol w:w="2462"/>
        <w:gridCol w:w="1446"/>
        <w:gridCol w:w="1521"/>
        <w:gridCol w:w="1371"/>
        <w:gridCol w:w="1890"/>
      </w:tblGrid>
      <w:tr w:rsidR="00AA0B1C">
        <w:trPr>
          <w:trHeight w:val="247"/>
        </w:trPr>
        <w:tc>
          <w:tcPr>
            <w:tcW w:w="1712" w:type="dxa"/>
            <w:tcBorders>
              <w:top w:val="single" w:sz="4" w:space="0" w:color="000000"/>
              <w:left w:val="nil"/>
              <w:bottom w:val="single" w:sz="4" w:space="0" w:color="000000"/>
              <w:right w:val="nil"/>
            </w:tcBorders>
          </w:tcPr>
          <w:p w:rsidR="00AA0B1C" w:rsidRDefault="00AA0B1C">
            <w:pPr>
              <w:spacing w:after="160" w:line="259" w:lineRule="auto"/>
              <w:ind w:left="0" w:firstLine="0"/>
              <w:jc w:val="left"/>
            </w:pPr>
          </w:p>
        </w:tc>
        <w:tc>
          <w:tcPr>
            <w:tcW w:w="2462" w:type="dxa"/>
            <w:tcBorders>
              <w:top w:val="single" w:sz="4" w:space="0" w:color="000000"/>
              <w:left w:val="nil"/>
              <w:bottom w:val="single" w:sz="4" w:space="0" w:color="000000"/>
              <w:right w:val="nil"/>
            </w:tcBorders>
          </w:tcPr>
          <w:p w:rsidR="00AA0B1C" w:rsidRDefault="00AA0B1C">
            <w:pPr>
              <w:spacing w:after="160" w:line="259" w:lineRule="auto"/>
              <w:ind w:left="0" w:firstLine="0"/>
              <w:jc w:val="left"/>
            </w:pPr>
          </w:p>
        </w:tc>
        <w:tc>
          <w:tcPr>
            <w:tcW w:w="1446"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Beta</w:t>
            </w:r>
          </w:p>
        </w:tc>
        <w:tc>
          <w:tcPr>
            <w:tcW w:w="1521"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t</w:t>
            </w:r>
          </w:p>
        </w:tc>
        <w:tc>
          <w:tcPr>
            <w:tcW w:w="1371"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Sig.</w:t>
            </w:r>
          </w:p>
        </w:tc>
        <w:tc>
          <w:tcPr>
            <w:tcW w:w="1890" w:type="dxa"/>
            <w:tcBorders>
              <w:top w:val="single" w:sz="4" w:space="0" w:color="000000"/>
              <w:left w:val="nil"/>
              <w:bottom w:val="single" w:sz="4" w:space="0" w:color="000000"/>
              <w:right w:val="nil"/>
            </w:tcBorders>
          </w:tcPr>
          <w:p w:rsidR="00AA0B1C" w:rsidRDefault="00B36FF7">
            <w:pPr>
              <w:spacing w:after="0" w:line="259" w:lineRule="auto"/>
              <w:ind w:left="0" w:firstLine="0"/>
              <w:jc w:val="left"/>
            </w:pPr>
            <w:r>
              <w:rPr>
                <w:sz w:val="13"/>
              </w:rPr>
              <w:t>R</w:t>
            </w:r>
            <w:r>
              <w:rPr>
                <w:sz w:val="13"/>
                <w:vertAlign w:val="superscript"/>
              </w:rPr>
              <w:t xml:space="preserve">2 </w:t>
            </w:r>
            <w:r>
              <w:rPr>
                <w:sz w:val="13"/>
              </w:rPr>
              <w:t>change</w:t>
            </w:r>
          </w:p>
        </w:tc>
      </w:tr>
      <w:tr w:rsidR="00AA0B1C">
        <w:trPr>
          <w:trHeight w:val="231"/>
        </w:trPr>
        <w:tc>
          <w:tcPr>
            <w:tcW w:w="1712" w:type="dxa"/>
            <w:tcBorders>
              <w:top w:val="single" w:sz="4" w:space="0" w:color="000000"/>
              <w:left w:val="nil"/>
              <w:bottom w:val="nil"/>
              <w:right w:val="nil"/>
            </w:tcBorders>
          </w:tcPr>
          <w:p w:rsidR="00AA0B1C" w:rsidRDefault="00B36FF7">
            <w:pPr>
              <w:spacing w:after="0" w:line="259" w:lineRule="auto"/>
              <w:ind w:left="170" w:firstLine="0"/>
              <w:jc w:val="left"/>
            </w:pPr>
            <w:r>
              <w:rPr>
                <w:sz w:val="13"/>
              </w:rPr>
              <w:t>Step 1</w:t>
            </w:r>
          </w:p>
        </w:tc>
        <w:tc>
          <w:tcPr>
            <w:tcW w:w="2462" w:type="dxa"/>
            <w:tcBorders>
              <w:top w:val="single" w:sz="4" w:space="0" w:color="000000"/>
              <w:left w:val="nil"/>
              <w:bottom w:val="nil"/>
              <w:right w:val="nil"/>
            </w:tcBorders>
          </w:tcPr>
          <w:p w:rsidR="00AA0B1C" w:rsidRDefault="00B36FF7">
            <w:pPr>
              <w:spacing w:after="0" w:line="259" w:lineRule="auto"/>
              <w:ind w:left="0" w:firstLine="0"/>
              <w:jc w:val="left"/>
            </w:pPr>
            <w:r>
              <w:rPr>
                <w:sz w:val="13"/>
              </w:rPr>
              <w:t>DMS Anxiety</w:t>
            </w:r>
          </w:p>
        </w:tc>
        <w:tc>
          <w:tcPr>
            <w:tcW w:w="1446" w:type="dxa"/>
            <w:tcBorders>
              <w:top w:val="single" w:sz="4" w:space="0" w:color="000000"/>
              <w:left w:val="nil"/>
              <w:bottom w:val="nil"/>
              <w:right w:val="nil"/>
            </w:tcBorders>
          </w:tcPr>
          <w:p w:rsidR="00AA0B1C" w:rsidRDefault="00B36FF7">
            <w:pPr>
              <w:spacing w:after="0" w:line="259" w:lineRule="auto"/>
              <w:ind w:left="0" w:firstLine="0"/>
              <w:jc w:val="left"/>
            </w:pPr>
            <w:r>
              <w:rPr>
                <w:sz w:val="13"/>
              </w:rPr>
              <w:t>.19</w:t>
            </w:r>
          </w:p>
        </w:tc>
        <w:tc>
          <w:tcPr>
            <w:tcW w:w="1521" w:type="dxa"/>
            <w:tcBorders>
              <w:top w:val="single" w:sz="4" w:space="0" w:color="000000"/>
              <w:left w:val="nil"/>
              <w:bottom w:val="nil"/>
              <w:right w:val="nil"/>
            </w:tcBorders>
          </w:tcPr>
          <w:p w:rsidR="00AA0B1C" w:rsidRDefault="00B36FF7">
            <w:pPr>
              <w:spacing w:after="0" w:line="259" w:lineRule="auto"/>
              <w:ind w:left="0" w:firstLine="0"/>
              <w:jc w:val="left"/>
            </w:pPr>
            <w:r>
              <w:rPr>
                <w:sz w:val="13"/>
              </w:rPr>
              <w:t>2.08</w:t>
            </w:r>
          </w:p>
        </w:tc>
        <w:tc>
          <w:tcPr>
            <w:tcW w:w="1371" w:type="dxa"/>
            <w:tcBorders>
              <w:top w:val="single" w:sz="4" w:space="0" w:color="000000"/>
              <w:left w:val="nil"/>
              <w:bottom w:val="nil"/>
              <w:right w:val="nil"/>
            </w:tcBorders>
          </w:tcPr>
          <w:p w:rsidR="00AA0B1C" w:rsidRDefault="00B36FF7">
            <w:pPr>
              <w:spacing w:after="0" w:line="259" w:lineRule="auto"/>
              <w:ind w:left="0" w:firstLine="0"/>
              <w:jc w:val="left"/>
            </w:pPr>
            <w:r>
              <w:rPr>
                <w:sz w:val="13"/>
              </w:rPr>
              <w:t>.04</w:t>
            </w:r>
          </w:p>
        </w:tc>
        <w:tc>
          <w:tcPr>
            <w:tcW w:w="1890" w:type="dxa"/>
            <w:tcBorders>
              <w:top w:val="single" w:sz="4" w:space="0" w:color="000000"/>
              <w:left w:val="nil"/>
              <w:bottom w:val="nil"/>
              <w:right w:val="nil"/>
            </w:tcBorders>
          </w:tcPr>
          <w:p w:rsidR="00AA0B1C" w:rsidRDefault="00B36FF7">
            <w:pPr>
              <w:spacing w:after="0" w:line="259" w:lineRule="auto"/>
              <w:ind w:left="0" w:firstLine="0"/>
              <w:jc w:val="left"/>
            </w:pPr>
            <w:r>
              <w:rPr>
                <w:sz w:val="13"/>
              </w:rPr>
              <w:t xml:space="preserve">.18; </w:t>
            </w:r>
            <w:r>
              <w:rPr>
                <w:sz w:val="13"/>
              </w:rPr>
              <w:t>F</w:t>
            </w:r>
            <w:r>
              <w:rPr>
                <w:sz w:val="13"/>
              </w:rPr>
              <w:t xml:space="preserve">(8,334) = 9.12; </w:t>
            </w:r>
            <w:r>
              <w:rPr>
                <w:sz w:val="13"/>
              </w:rPr>
              <w:t xml:space="preserve">p </w:t>
            </w:r>
            <w:r>
              <w:rPr>
                <w:sz w:val="13"/>
              </w:rPr>
              <w:t>&lt; .001</w:t>
            </w: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Avoidant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1.18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Dependent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1.41</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Brooding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.24</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3.50</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Vigilant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.17</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3.14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Intuition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0.19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Spontaneous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.12</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2.09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Max AchStrv</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0.52</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B36FF7">
            <w:pPr>
              <w:spacing w:after="0" w:line="259" w:lineRule="auto"/>
              <w:ind w:left="170" w:firstLine="0"/>
              <w:jc w:val="left"/>
            </w:pPr>
            <w:r>
              <w:rPr>
                <w:sz w:val="13"/>
              </w:rPr>
              <w:t>Step 2</w:t>
            </w: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Anxiety</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.22</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2.38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890" w:type="dxa"/>
            <w:tcBorders>
              <w:top w:val="nil"/>
              <w:left w:val="nil"/>
              <w:bottom w:val="nil"/>
              <w:right w:val="nil"/>
            </w:tcBorders>
          </w:tcPr>
          <w:p w:rsidR="00AA0B1C" w:rsidRDefault="00B36FF7">
            <w:pPr>
              <w:spacing w:after="0" w:line="259" w:lineRule="auto"/>
              <w:ind w:left="0" w:firstLine="0"/>
              <w:jc w:val="left"/>
            </w:pPr>
            <w:r>
              <w:rPr>
                <w:sz w:val="13"/>
              </w:rPr>
              <w:t xml:space="preserve">.02; </w:t>
            </w:r>
            <w:r>
              <w:rPr>
                <w:sz w:val="13"/>
              </w:rPr>
              <w:t>F</w:t>
            </w:r>
            <w:r>
              <w:rPr>
                <w:sz w:val="13"/>
              </w:rPr>
              <w:t xml:space="preserve">(5,329) = 1.68; </w:t>
            </w:r>
            <w:r>
              <w:rPr>
                <w:sz w:val="13"/>
              </w:rPr>
              <w:t xml:space="preserve">p </w:t>
            </w:r>
            <w:r>
              <w:rPr>
                <w:sz w:val="13"/>
              </w:rPr>
              <w:t>&gt; .05</w:t>
            </w: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Avoidance</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1.07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Dependent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.07</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1.18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Brooding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.22</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3.04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Vigilant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.23</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3.54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Intuition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0.34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Spontaneous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.10</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1.57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Max AchStrv</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.03</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0.65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Creating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.08</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1.24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Knowing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1.61</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Planning</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.06</w:t>
            </w:r>
          </w:p>
        </w:tc>
        <w:tc>
          <w:tcPr>
            <w:tcW w:w="1521" w:type="dxa"/>
            <w:tcBorders>
              <w:top w:val="nil"/>
              <w:left w:val="nil"/>
              <w:bottom w:val="nil"/>
              <w:right w:val="nil"/>
            </w:tcBorders>
          </w:tcPr>
          <w:p w:rsidR="00AA0B1C" w:rsidRDefault="00B36FF7">
            <w:pPr>
              <w:spacing w:after="0" w:line="259" w:lineRule="auto"/>
              <w:ind w:left="102" w:firstLine="0"/>
              <w:jc w:val="left"/>
            </w:pPr>
            <w:r>
              <w:rPr>
                <w:sz w:val="13"/>
              </w:rPr>
              <w:t>0.71</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Faith Int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0.63</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NfC</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0.19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09"/>
        </w:trPr>
        <w:tc>
          <w:tcPr>
            <w:tcW w:w="1712" w:type="dxa"/>
            <w:tcBorders>
              <w:top w:val="nil"/>
              <w:left w:val="nil"/>
              <w:bottom w:val="nil"/>
              <w:right w:val="nil"/>
            </w:tcBorders>
          </w:tcPr>
          <w:p w:rsidR="00AA0B1C" w:rsidRDefault="00B36FF7">
            <w:pPr>
              <w:spacing w:after="0" w:line="259" w:lineRule="auto"/>
              <w:ind w:left="170" w:firstLine="0"/>
              <w:jc w:val="left"/>
            </w:pPr>
            <w:r>
              <w:rPr>
                <w:sz w:val="13"/>
              </w:rPr>
              <w:t>Step 3</w:t>
            </w: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Anxiety</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.17</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1.87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1890" w:type="dxa"/>
            <w:tcBorders>
              <w:top w:val="nil"/>
              <w:left w:val="nil"/>
              <w:bottom w:val="nil"/>
              <w:right w:val="nil"/>
            </w:tcBorders>
          </w:tcPr>
          <w:p w:rsidR="00AA0B1C" w:rsidRDefault="00B36FF7">
            <w:pPr>
              <w:spacing w:after="0" w:line="259" w:lineRule="auto"/>
              <w:ind w:left="0" w:firstLine="0"/>
              <w:jc w:val="left"/>
            </w:pPr>
            <w:r>
              <w:rPr>
                <w:sz w:val="13"/>
              </w:rPr>
              <w:t xml:space="preserve">.06; </w:t>
            </w:r>
            <w:r>
              <w:rPr>
                <w:sz w:val="13"/>
              </w:rPr>
              <w:t>F</w:t>
            </w:r>
            <w:r>
              <w:rPr>
                <w:sz w:val="13"/>
              </w:rPr>
              <w:t xml:space="preserve">(5,324) = 5.54; </w:t>
            </w:r>
            <w:r>
              <w:rPr>
                <w:sz w:val="13"/>
              </w:rPr>
              <w:t xml:space="preserve">p </w:t>
            </w:r>
            <w:r>
              <w:rPr>
                <w:sz w:val="13"/>
              </w:rPr>
              <w:t>&lt; .001</w:t>
            </w: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Avoidance</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.13</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1.58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vAlign w:val="bottom"/>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Dependent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.09</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1.48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2"/>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Brooding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.14</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1.98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Vigilant</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.15</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2.26</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Intuition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.04</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0.69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Spontaneous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.06</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0.99</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DMS Max AchStrv</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0.38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Creating</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02" w:firstLine="0"/>
              <w:jc w:val="left"/>
            </w:pPr>
            <w:r>
              <w:rPr>
                <w:sz w:val="13"/>
              </w:rPr>
              <w:t>0.14</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Knowing</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.11</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1.25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Planning</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.01</w:t>
            </w:r>
          </w:p>
        </w:tc>
        <w:tc>
          <w:tcPr>
            <w:tcW w:w="1521" w:type="dxa"/>
            <w:tcBorders>
              <w:top w:val="nil"/>
              <w:left w:val="nil"/>
              <w:bottom w:val="nil"/>
              <w:right w:val="nil"/>
            </w:tcBorders>
          </w:tcPr>
          <w:p w:rsidR="00AA0B1C" w:rsidRDefault="00B36FF7">
            <w:pPr>
              <w:spacing w:after="0" w:line="259" w:lineRule="auto"/>
              <w:ind w:left="102" w:firstLine="0"/>
              <w:jc w:val="left"/>
            </w:pPr>
            <w:r>
              <w:rPr>
                <w:sz w:val="13"/>
              </w:rPr>
              <w:t>0.18</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4"/>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Faith Int</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.05</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0.75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GCS NfC</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.00</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0.07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Extraversion</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.27</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3.92</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Neuroticism</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.21</w:t>
            </w:r>
          </w:p>
        </w:tc>
        <w:tc>
          <w:tcPr>
            <w:tcW w:w="1521" w:type="dxa"/>
            <w:tcBorders>
              <w:top w:val="nil"/>
              <w:left w:val="nil"/>
              <w:bottom w:val="nil"/>
              <w:right w:val="nil"/>
            </w:tcBorders>
          </w:tcPr>
          <w:p w:rsidR="00AA0B1C" w:rsidRDefault="00B36FF7">
            <w:pPr>
              <w:spacing w:after="0" w:line="259" w:lineRule="auto"/>
              <w:ind w:left="0" w:firstLine="0"/>
              <w:jc w:val="left"/>
            </w:pPr>
            <w:r>
              <w:rPr>
                <w:sz w:val="13"/>
              </w:rPr>
              <w:t>3.03</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.00</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71"/>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Openness</w:t>
            </w:r>
          </w:p>
        </w:tc>
        <w:tc>
          <w:tcPr>
            <w:tcW w:w="1446" w:type="dxa"/>
            <w:tcBorders>
              <w:top w:val="nil"/>
              <w:left w:val="nil"/>
              <w:bottom w:val="nil"/>
              <w:right w:val="nil"/>
            </w:tcBorders>
          </w:tcPr>
          <w:p w:rsidR="00AA0B1C" w:rsidRDefault="00B36FF7">
            <w:pPr>
              <w:spacing w:after="0" w:line="259" w:lineRule="auto"/>
              <w:ind w:left="0" w:firstLine="0"/>
              <w:jc w:val="left"/>
            </w:pPr>
            <w:r>
              <w:rPr>
                <w:sz w:val="13"/>
              </w:rPr>
              <w:t>.02</w:t>
            </w:r>
          </w:p>
        </w:tc>
        <w:tc>
          <w:tcPr>
            <w:tcW w:w="1521" w:type="dxa"/>
            <w:tcBorders>
              <w:top w:val="nil"/>
              <w:left w:val="nil"/>
              <w:bottom w:val="nil"/>
              <w:right w:val="nil"/>
            </w:tcBorders>
          </w:tcPr>
          <w:p w:rsidR="00AA0B1C" w:rsidRDefault="00B36FF7">
            <w:pPr>
              <w:spacing w:after="0" w:line="259" w:lineRule="auto"/>
              <w:ind w:left="1" w:firstLine="0"/>
              <w:jc w:val="left"/>
            </w:pPr>
            <w:r>
              <w:rPr>
                <w:sz w:val="13"/>
              </w:rPr>
              <w:t>0.25</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169"/>
        </w:trPr>
        <w:tc>
          <w:tcPr>
            <w:tcW w:w="1712" w:type="dxa"/>
            <w:tcBorders>
              <w:top w:val="nil"/>
              <w:left w:val="nil"/>
              <w:bottom w:val="nil"/>
              <w:right w:val="nil"/>
            </w:tcBorders>
          </w:tcPr>
          <w:p w:rsidR="00AA0B1C" w:rsidRDefault="00AA0B1C">
            <w:pPr>
              <w:spacing w:after="160" w:line="259" w:lineRule="auto"/>
              <w:ind w:left="0" w:firstLine="0"/>
              <w:jc w:val="left"/>
            </w:pPr>
          </w:p>
        </w:tc>
        <w:tc>
          <w:tcPr>
            <w:tcW w:w="2462" w:type="dxa"/>
            <w:tcBorders>
              <w:top w:val="nil"/>
              <w:left w:val="nil"/>
              <w:bottom w:val="nil"/>
              <w:right w:val="nil"/>
            </w:tcBorders>
          </w:tcPr>
          <w:p w:rsidR="00AA0B1C" w:rsidRDefault="00B36FF7">
            <w:pPr>
              <w:spacing w:after="0" w:line="259" w:lineRule="auto"/>
              <w:ind w:left="0" w:firstLine="0"/>
              <w:jc w:val="left"/>
            </w:pPr>
            <w:r>
              <w:rPr>
                <w:sz w:val="13"/>
              </w:rPr>
              <w:t>B5 Agreeableness</w:t>
            </w:r>
          </w:p>
        </w:tc>
        <w:tc>
          <w:tcPr>
            <w:tcW w:w="1446" w:type="dxa"/>
            <w:tcBorders>
              <w:top w:val="nil"/>
              <w:left w:val="nil"/>
              <w:bottom w:val="nil"/>
              <w:right w:val="nil"/>
            </w:tcBorders>
          </w:tcPr>
          <w:p w:rsidR="00AA0B1C" w:rsidRDefault="00B36FF7">
            <w:pPr>
              <w:spacing w:after="0" w:line="259" w:lineRule="auto"/>
              <w:ind w:left="101" w:firstLine="0"/>
              <w:jc w:val="left"/>
            </w:pPr>
            <w:r>
              <w:rPr>
                <w:sz w:val="13"/>
              </w:rPr>
              <w:t>.11</w:t>
            </w:r>
          </w:p>
        </w:tc>
        <w:tc>
          <w:tcPr>
            <w:tcW w:w="1521" w:type="dxa"/>
            <w:tcBorders>
              <w:top w:val="nil"/>
              <w:left w:val="nil"/>
              <w:bottom w:val="nil"/>
              <w:right w:val="nil"/>
            </w:tcBorders>
          </w:tcPr>
          <w:p w:rsidR="00AA0B1C" w:rsidRDefault="00B36FF7">
            <w:pPr>
              <w:spacing w:after="0" w:line="259" w:lineRule="auto"/>
              <w:ind w:left="101" w:firstLine="0"/>
              <w:jc w:val="left"/>
            </w:pPr>
            <w:r>
              <w:rPr>
                <w:sz w:val="13"/>
              </w:rPr>
              <w:t>1.77</w:t>
            </w:r>
          </w:p>
        </w:tc>
        <w:tc>
          <w:tcPr>
            <w:tcW w:w="1371" w:type="dxa"/>
            <w:tcBorders>
              <w:top w:val="nil"/>
              <w:left w:val="nil"/>
              <w:bottom w:val="nil"/>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nil"/>
              <w:right w:val="nil"/>
            </w:tcBorders>
          </w:tcPr>
          <w:p w:rsidR="00AA0B1C" w:rsidRDefault="00AA0B1C">
            <w:pPr>
              <w:spacing w:after="160" w:line="259" w:lineRule="auto"/>
              <w:ind w:left="0" w:firstLine="0"/>
              <w:jc w:val="left"/>
            </w:pPr>
          </w:p>
        </w:tc>
      </w:tr>
      <w:tr w:rsidR="00AA0B1C">
        <w:trPr>
          <w:trHeight w:val="234"/>
        </w:trPr>
        <w:tc>
          <w:tcPr>
            <w:tcW w:w="1712" w:type="dxa"/>
            <w:tcBorders>
              <w:top w:val="nil"/>
              <w:left w:val="nil"/>
              <w:bottom w:val="single" w:sz="4" w:space="0" w:color="000000"/>
              <w:right w:val="nil"/>
            </w:tcBorders>
          </w:tcPr>
          <w:p w:rsidR="00AA0B1C" w:rsidRDefault="00AA0B1C">
            <w:pPr>
              <w:spacing w:after="160" w:line="259" w:lineRule="auto"/>
              <w:ind w:left="0" w:firstLine="0"/>
              <w:jc w:val="left"/>
            </w:pPr>
          </w:p>
        </w:tc>
        <w:tc>
          <w:tcPr>
            <w:tcW w:w="2462" w:type="dxa"/>
            <w:tcBorders>
              <w:top w:val="nil"/>
              <w:left w:val="nil"/>
              <w:bottom w:val="single" w:sz="4" w:space="0" w:color="000000"/>
              <w:right w:val="nil"/>
            </w:tcBorders>
          </w:tcPr>
          <w:p w:rsidR="00AA0B1C" w:rsidRDefault="00B36FF7">
            <w:pPr>
              <w:spacing w:after="0" w:line="259" w:lineRule="auto"/>
              <w:ind w:left="0" w:firstLine="0"/>
              <w:jc w:val="left"/>
            </w:pPr>
            <w:r>
              <w:rPr>
                <w:sz w:val="13"/>
              </w:rPr>
              <w:t>B5 Conscientiousness</w:t>
            </w:r>
          </w:p>
        </w:tc>
        <w:tc>
          <w:tcPr>
            <w:tcW w:w="1446" w:type="dxa"/>
            <w:tcBorders>
              <w:top w:val="nil"/>
              <w:left w:val="nil"/>
              <w:bottom w:val="single" w:sz="4" w:space="0" w:color="000000"/>
              <w:right w:val="nil"/>
            </w:tcBorders>
          </w:tcPr>
          <w:p w:rsidR="00AA0B1C" w:rsidRDefault="00B36FF7">
            <w:pPr>
              <w:spacing w:after="0" w:line="259" w:lineRule="auto"/>
              <w:ind w:left="101" w:firstLine="0"/>
              <w:jc w:val="left"/>
            </w:pPr>
            <w:r>
              <w:rPr>
                <w:sz w:val="13"/>
              </w:rPr>
              <w:t>.06</w:t>
            </w:r>
          </w:p>
        </w:tc>
        <w:tc>
          <w:tcPr>
            <w:tcW w:w="1521" w:type="dxa"/>
            <w:tcBorders>
              <w:top w:val="nil"/>
              <w:left w:val="nil"/>
              <w:bottom w:val="single" w:sz="4" w:space="0" w:color="000000"/>
              <w:right w:val="nil"/>
            </w:tcBorders>
          </w:tcPr>
          <w:p w:rsidR="00AA0B1C" w:rsidRDefault="00B36FF7">
            <w:pPr>
              <w:spacing w:after="0" w:line="259" w:lineRule="auto"/>
              <w:ind w:left="102" w:firstLine="0"/>
              <w:jc w:val="left"/>
            </w:pPr>
            <w:r>
              <w:rPr>
                <w:sz w:val="13"/>
              </w:rPr>
              <w:t>0.83</w:t>
            </w:r>
          </w:p>
        </w:tc>
        <w:tc>
          <w:tcPr>
            <w:tcW w:w="1371" w:type="dxa"/>
            <w:tcBorders>
              <w:top w:val="nil"/>
              <w:left w:val="nil"/>
              <w:bottom w:val="single" w:sz="4" w:space="0" w:color="000000"/>
              <w:right w:val="nil"/>
            </w:tcBorders>
          </w:tcPr>
          <w:p w:rsidR="00AA0B1C" w:rsidRDefault="00B36FF7">
            <w:pPr>
              <w:spacing w:after="0" w:line="259" w:lineRule="auto"/>
              <w:ind w:left="0" w:firstLine="0"/>
              <w:jc w:val="left"/>
            </w:pPr>
            <w:r>
              <w:rPr>
                <w:sz w:val="13"/>
              </w:rPr>
              <w:t>NS</w:t>
            </w:r>
          </w:p>
        </w:tc>
        <w:tc>
          <w:tcPr>
            <w:tcW w:w="1890" w:type="dxa"/>
            <w:tcBorders>
              <w:top w:val="nil"/>
              <w:left w:val="nil"/>
              <w:bottom w:val="single" w:sz="4" w:space="0" w:color="000000"/>
              <w:right w:val="nil"/>
            </w:tcBorders>
          </w:tcPr>
          <w:p w:rsidR="00AA0B1C" w:rsidRDefault="00AA0B1C">
            <w:pPr>
              <w:spacing w:after="160" w:line="259" w:lineRule="auto"/>
              <w:ind w:left="0" w:firstLine="0"/>
              <w:jc w:val="left"/>
            </w:pPr>
          </w:p>
        </w:tc>
      </w:tr>
    </w:tbl>
    <w:p w:rsidR="00AA0B1C" w:rsidRDefault="00B36FF7">
      <w:pPr>
        <w:spacing w:after="347" w:line="270" w:lineRule="auto"/>
        <w:ind w:left="-5" w:hanging="10"/>
      </w:pPr>
      <w:r>
        <w:rPr>
          <w:sz w:val="13"/>
        </w:rPr>
        <w:t xml:space="preserve">Note: </w:t>
      </w:r>
      <w:r>
        <w:rPr>
          <w:sz w:val="13"/>
        </w:rPr>
        <w:t>DMS = Decision-making style; GCS = General cognitive style; B5 = Big Five personality variables; Max AchStr = Maximization – Achievement striving; NfC = Need for cognition; Faith Int = Faith in intuition.</w:t>
      </w:r>
    </w:p>
    <w:p w:rsidR="00AA0B1C" w:rsidRDefault="00B36FF7">
      <w:pPr>
        <w:ind w:left="-15" w:right="196" w:firstLine="0"/>
      </w:pPr>
      <w:r>
        <w:t>not do so. To further examine the possible association between Five variables. Once again, conscientiousness failed to make a conscientiousness and decision-making competence, we ran a sec- statistically significant unique contribution in explaining the va</w:t>
      </w:r>
      <w:r>
        <w:t>riond multiple regression analysis, this time entering only the Big ance in decision-making competence. Therefore the prediction that</w:t>
      </w:r>
    </w:p>
    <w:p w:rsidR="00AA0B1C" w:rsidRDefault="00B36FF7">
      <w:pPr>
        <w:tabs>
          <w:tab w:val="center" w:pos="5397"/>
          <w:tab w:val="right" w:pos="10597"/>
        </w:tabs>
        <w:spacing w:after="3" w:line="259" w:lineRule="auto"/>
        <w:ind w:left="0" w:right="-15" w:firstLine="0"/>
        <w:jc w:val="left"/>
      </w:pPr>
      <w:r>
        <w:rPr>
          <w:rFonts w:ascii="Calibri" w:eastAsia="Calibri" w:hAnsi="Calibri" w:cs="Calibri"/>
          <w:sz w:val="22"/>
        </w:rPr>
        <w:tab/>
      </w:r>
      <w:r>
        <w:rPr>
          <w:sz w:val="13"/>
        </w:rPr>
        <w:t>C. Dewberry et al./ Personality and Individual Differences 55 (2013) 783–788</w:t>
      </w:r>
      <w:r>
        <w:rPr>
          <w:sz w:val="13"/>
        </w:rPr>
        <w:tab/>
      </w:r>
      <w:r>
        <w:rPr>
          <w:sz w:val="13"/>
        </w:rPr>
        <w:t>787</w:t>
      </w:r>
    </w:p>
    <w:p w:rsidR="00AA0B1C" w:rsidRDefault="00AA0B1C">
      <w:pPr>
        <w:sectPr w:rsidR="00AA0B1C">
          <w:type w:val="continuous"/>
          <w:pgSz w:w="11906" w:h="15874"/>
          <w:pgMar w:top="957" w:right="654" w:bottom="766" w:left="654" w:header="720" w:footer="720" w:gutter="0"/>
          <w:cols w:space="720"/>
        </w:sectPr>
      </w:pPr>
    </w:p>
    <w:p w:rsidR="00AA0B1C" w:rsidRDefault="00B36FF7">
      <w:pPr>
        <w:ind w:left="195" w:right="-14" w:firstLine="0"/>
      </w:pPr>
      <w:r>
        <w:lastRenderedPageBreak/>
        <w:t xml:space="preserve">conscientiousness would </w:t>
      </w:r>
      <w:r>
        <w:t>be positively associated with decisionmaking competence was not supported.</w:t>
      </w:r>
    </w:p>
    <w:p w:rsidR="00AA0B1C" w:rsidRDefault="00B36FF7">
      <w:pPr>
        <w:ind w:left="195" w:right="-14"/>
      </w:pPr>
      <w:r>
        <w:t>It is worthy of note that the decision-making style scales uniquely responsible for predicting decision outcomes in everyday life (as measured by the DOI) included one associated wi</w:t>
      </w:r>
      <w:r>
        <w:t xml:space="preserve">th System 1 (spontaneity: see </w:t>
      </w:r>
      <w:r>
        <w:rPr>
          <w:color w:val="000066"/>
        </w:rPr>
        <w:t>Dewberry et al. 2013</w:t>
      </w:r>
      <w:r>
        <w:t>), and one associated with System 2 (vigilant) processing and thinking (</w:t>
      </w:r>
      <w:r>
        <w:rPr>
          <w:color w:val="000066"/>
        </w:rPr>
        <w:t>Evans, 2007; Hodgkinson et al., 2008; Johnson-Laird, 1983; Stanovich &amp; West, 2000</w:t>
      </w:r>
      <w:r>
        <w:t>). Also providing a unique contribution to the predic</w:t>
      </w:r>
      <w:r>
        <w:t>tion of variance in the DOI were scales measuring the tendency to avoid decisions, to feel anxious about making decisions, and to reflect retrospectively on decision-making errors (i.e. brooding). This pattern of results supports the proposal that both cor</w:t>
      </w:r>
      <w:r>
        <w:t>e and regulatory decision-making styles have important roles in decision-making (</w:t>
      </w:r>
      <w:r>
        <w:rPr>
          <w:color w:val="000066"/>
        </w:rPr>
        <w:t>Dewberry et al., 2013</w:t>
      </w:r>
      <w:r>
        <w:t>).</w:t>
      </w:r>
    </w:p>
    <w:p w:rsidR="00AA0B1C" w:rsidRDefault="00B36FF7">
      <w:pPr>
        <w:ind w:left="195" w:right="-14"/>
      </w:pPr>
      <w:r>
        <w:t>We now turn to the second issue, the relation between styles, personality, and decision-making competence. Consistent with other research suggesting th</w:t>
      </w:r>
      <w:r>
        <w:t xml:space="preserve">at personality is influential in the context of decision-making (e.g. </w:t>
      </w:r>
      <w:r>
        <w:rPr>
          <w:color w:val="000066"/>
        </w:rPr>
        <w:t>Bensi, Giusberti, Nori, &amp; Gambetti, 2010; Maner et al., 2007</w:t>
      </w:r>
      <w:r>
        <w:t>), the results of this study indicate that it has a substantial influence on decision-making competence. As mentioned earlier,</w:t>
      </w:r>
      <w:r>
        <w:t xml:space="preserve"> </w:t>
      </w:r>
      <w:r>
        <w:rPr>
          <w:color w:val="000066"/>
        </w:rPr>
        <w:t xml:space="preserve">Pacini and Epstein (1999) </w:t>
      </w:r>
      <w:r>
        <w:t>have also noted positive associations between their rational thinking style and conscientiousness, openness and emotional stability and report their experiential thinking style to be related with extraversion and agreeableness.</w:t>
      </w:r>
    </w:p>
    <w:p w:rsidR="00AA0B1C" w:rsidRDefault="00B36FF7">
      <w:pPr>
        <w:ind w:left="195" w:right="-14"/>
      </w:pPr>
      <w:r>
        <w:lastRenderedPageBreak/>
        <w:t>H</w:t>
      </w:r>
      <w:r>
        <w:t>ere the personality scales collectively accounted for 6% of the variance in the DOI over and above the style measures; specifically extraversion and neuroticism were negatively associated with decision-making competence. This suggests that the prediction o</w:t>
      </w:r>
      <w:r>
        <w:t>f decision-making competence from non-intellective variables should be extended from a focus on (decision-making) style variables to include personality.</w:t>
      </w:r>
    </w:p>
    <w:p w:rsidR="00AA0B1C" w:rsidRDefault="00B36FF7">
      <w:pPr>
        <w:ind w:left="195" w:right="-14"/>
      </w:pPr>
      <w:r>
        <w:t>To examine whether decision-making styles explain variance in decision-making style over and above per</w:t>
      </w:r>
      <w:r>
        <w:t>sonality, we carried out a second hierarchical multiple regression, this time regressing DOI score on the Big Five personality variables (step 1), and the decision-making style variables (step 2). The style variables did explain more variance in competence</w:t>
      </w:r>
      <w:r>
        <w:t xml:space="preserve"> than the personality variables alone (</w:t>
      </w:r>
      <w:r>
        <w:t xml:space="preserve">R </w:t>
      </w:r>
      <w:r>
        <w:t xml:space="preserve">square change = .06, </w:t>
      </w:r>
      <w:r>
        <w:t xml:space="preserve">F </w:t>
      </w:r>
      <w:r>
        <w:t xml:space="preserve">(13, 329) = 8.73, </w:t>
      </w:r>
      <w:r>
        <w:t xml:space="preserve">p </w:t>
      </w:r>
      <w:r>
        <w:t xml:space="preserve">&lt; .001). Therefore just as personality provided incremental predictiveness over decisionmaking styles in explaining variance in the DOI, so decision-making styles provided </w:t>
      </w:r>
      <w:r>
        <w:t>incremental predictiveness over personality.</w:t>
      </w:r>
    </w:p>
    <w:p w:rsidR="00AA0B1C" w:rsidRDefault="00B36FF7">
      <w:pPr>
        <w:ind w:left="195" w:right="-14"/>
      </w:pPr>
      <w:r>
        <w:t>There are two notable limitations of this study. First, we cannot, on the basis of this research, draw a definitive conclusion about the influence of general cognitive styles on competent decision-making. One re</w:t>
      </w:r>
      <w:r>
        <w:t>ason for this is that we did not exhaustively measure all variables referred to in the literature as cognitive styles. Nevertheless, the REI and CSI measures we have used to measure cognitive styles are broad and well-validated, and the results of our stud</w:t>
      </w:r>
      <w:r>
        <w:t xml:space="preserve">y suggest that when focusing, either by research or via developmental </w:t>
      </w:r>
      <w:r>
        <w:lastRenderedPageBreak/>
        <w:t>interventions, on competent decision outcomes in everyday life, the granularity provided by measures of decision-making styles may be more useful than measures of general thinking or cog</w:t>
      </w:r>
      <w:r>
        <w:t>nitive styles. A second limitation is that all the measures in this study were completed by the same participants, and that this may have led to common method variance in the data. Because the DOI, the only measure of everyday decision-making competence cu</w:t>
      </w:r>
      <w:r>
        <w:t xml:space="preserve">rrently available, is a self-report instrument, it was not possible to measure the predictor and criterion-variables independently. However, following the recommendation of </w:t>
      </w:r>
      <w:r>
        <w:rPr>
          <w:color w:val="000066"/>
        </w:rPr>
        <w:t xml:space="preserve">Podsakoff, MacKenzie, Lee, and Podsakoff (2003) </w:t>
      </w:r>
      <w:r>
        <w:t>we sought to minimize the effect of</w:t>
      </w:r>
      <w:r>
        <w:t xml:space="preserve"> common method variance by using well-validated instruments with unambiguous items.</w:t>
      </w:r>
    </w:p>
    <w:p w:rsidR="00AA0B1C" w:rsidRDefault="00B36FF7">
      <w:pPr>
        <w:spacing w:after="471"/>
        <w:ind w:left="195" w:right="-14"/>
      </w:pPr>
      <w:r>
        <w:t>In conclusion, our study contributes to the emergent discourse on the extent to which non-intellective variables such as cognitive styles, decision-making styles and person</w:t>
      </w:r>
      <w:r>
        <w:t>ality influence decisionmaking competence in everyday life. Specifically, the results of our study contribute to the literature on individual differences in two ways. First, they suggest that general cognitive style variables do not provide any incremental</w:t>
      </w:r>
      <w:r>
        <w:t xml:space="preserve"> validity over specific decisionmaking styles in predicting decision-making competence in everyday life. Second, the results indicate that personality variables explain a significant and substantial amount of variance in decisionmaking competence over and </w:t>
      </w:r>
      <w:r>
        <w:t>above cognitive and decision-making style variables. Future research concerned with the prediction and explanation of individual differences in decision-making competence is therefore likely to benefit from a focus on personality as well as on decision-mak</w:t>
      </w:r>
      <w:r>
        <w:t>ing styles.</w:t>
      </w:r>
    </w:p>
    <w:p w:rsidR="00AA0B1C" w:rsidRDefault="00B36FF7">
      <w:pPr>
        <w:pStyle w:val="2"/>
        <w:spacing w:after="161"/>
        <w:ind w:left="-4"/>
      </w:pPr>
      <w:r>
        <w:t>References</w:t>
      </w:r>
    </w:p>
    <w:p w:rsidR="00AA0B1C" w:rsidRDefault="00B36FF7">
      <w:pPr>
        <w:spacing w:after="3" w:line="265" w:lineRule="auto"/>
        <w:ind w:left="233" w:hanging="247"/>
      </w:pPr>
      <w:hyperlink r:id="rId18">
        <w:r>
          <w:rPr>
            <w:color w:val="000066"/>
            <w:sz w:val="13"/>
          </w:rPr>
          <w:t xml:space="preserve">Armstrong, S., Cools, E., &amp; Sadler-Smith, E. (2012). Role of Cognitive Styles in </w:t>
        </w:r>
      </w:hyperlink>
      <w:r>
        <w:rPr>
          <w:color w:val="000066"/>
          <w:sz w:val="13"/>
        </w:rPr>
        <w:t>Business and Management: Reviewing 4</w:t>
      </w:r>
      <w:hyperlink r:id="rId19">
        <w:r>
          <w:rPr>
            <w:color w:val="000066"/>
            <w:sz w:val="13"/>
          </w:rPr>
          <w:t>0</w:t>
        </w:r>
      </w:hyperlink>
      <w:r>
        <w:rPr>
          <w:color w:val="000066"/>
          <w:sz w:val="13"/>
        </w:rPr>
        <w:t xml:space="preserve"> years of research</w:t>
      </w:r>
      <w:hyperlink r:id="rId20">
        <w:r>
          <w:rPr>
            <w:color w:val="000066"/>
            <w:sz w:val="13"/>
          </w:rPr>
          <w:t>.</w:t>
        </w:r>
      </w:hyperlink>
      <w:r>
        <w:rPr>
          <w:color w:val="000066"/>
          <w:sz w:val="13"/>
        </w:rPr>
        <w:t xml:space="preserve"> </w:t>
      </w:r>
      <w:hyperlink r:id="rId21">
        <w:r>
          <w:rPr>
            <w:color w:val="000066"/>
            <w:sz w:val="13"/>
          </w:rPr>
          <w:t xml:space="preserve">International </w:t>
        </w:r>
      </w:hyperlink>
      <w:hyperlink r:id="rId22">
        <w:r>
          <w:rPr>
            <w:color w:val="000066"/>
            <w:sz w:val="13"/>
          </w:rPr>
          <w:t>Journal of Management Reviews, 14</w:t>
        </w:r>
      </w:hyperlink>
      <w:hyperlink r:id="rId23">
        <w:r>
          <w:rPr>
            <w:color w:val="000066"/>
            <w:sz w:val="13"/>
          </w:rPr>
          <w:t>, 238–262</w:t>
        </w:r>
      </w:hyperlink>
      <w:hyperlink r:id="rId24">
        <w:r>
          <w:rPr>
            <w:sz w:val="13"/>
          </w:rPr>
          <w:t>.</w:t>
        </w:r>
      </w:hyperlink>
    </w:p>
    <w:p w:rsidR="00AA0B1C" w:rsidRDefault="00B36FF7">
      <w:pPr>
        <w:spacing w:after="3" w:line="265" w:lineRule="auto"/>
        <w:ind w:left="233" w:hanging="247"/>
      </w:pPr>
      <w:r>
        <w:rPr>
          <w:color w:val="000066"/>
          <w:sz w:val="13"/>
        </w:rPr>
        <w:t>Barrick, M. R., Stewart, G. L., &amp; Piotrowski, M. (2002). Personality and jo</w:t>
      </w:r>
      <w:hyperlink r:id="rId25">
        <w:r>
          <w:rPr>
            <w:color w:val="000066"/>
            <w:sz w:val="13"/>
          </w:rPr>
          <w:t xml:space="preserve">b </w:t>
        </w:r>
      </w:hyperlink>
      <w:r>
        <w:rPr>
          <w:color w:val="000066"/>
          <w:sz w:val="13"/>
        </w:rPr>
        <w:t>performance: Test of the mediating effects of motivation among sale</w:t>
      </w:r>
      <w:hyperlink r:id="rId26">
        <w:r>
          <w:rPr>
            <w:color w:val="000066"/>
            <w:sz w:val="13"/>
          </w:rPr>
          <w:t xml:space="preserve">s </w:t>
        </w:r>
      </w:hyperlink>
      <w:hyperlink r:id="rId27">
        <w:r>
          <w:rPr>
            <w:color w:val="000066"/>
            <w:sz w:val="13"/>
          </w:rPr>
          <w:t>representatives.</w:t>
        </w:r>
      </w:hyperlink>
      <w:r>
        <w:rPr>
          <w:color w:val="000066"/>
          <w:sz w:val="13"/>
        </w:rPr>
        <w:t xml:space="preserve"> </w:t>
      </w:r>
      <w:hyperlink r:id="rId28">
        <w:r>
          <w:rPr>
            <w:color w:val="000066"/>
            <w:sz w:val="13"/>
          </w:rPr>
          <w:t>Journal of Applied Psychology, 87</w:t>
        </w:r>
      </w:hyperlink>
      <w:hyperlink r:id="rId29">
        <w:r>
          <w:rPr>
            <w:color w:val="000066"/>
            <w:sz w:val="13"/>
          </w:rPr>
          <w:t>, 43–51</w:t>
        </w:r>
      </w:hyperlink>
      <w:hyperlink r:id="rId30">
        <w:r>
          <w:rPr>
            <w:sz w:val="13"/>
          </w:rPr>
          <w:t>.</w:t>
        </w:r>
      </w:hyperlink>
    </w:p>
    <w:p w:rsidR="00AA0B1C" w:rsidRDefault="00B36FF7">
      <w:pPr>
        <w:spacing w:after="3" w:line="265" w:lineRule="auto"/>
        <w:ind w:left="233" w:hanging="247"/>
      </w:pPr>
      <w:hyperlink r:id="rId31">
        <w:r>
          <w:rPr>
            <w:color w:val="000066"/>
            <w:sz w:val="13"/>
          </w:rPr>
          <w:t>Bensi, L., Giusberti, F., Nori, R., &amp; Gambett</w:t>
        </w:r>
        <w:r>
          <w:rPr>
            <w:color w:val="000066"/>
            <w:sz w:val="13"/>
          </w:rPr>
          <w:t xml:space="preserve">i, E. (2010). Individual differences and </w:t>
        </w:r>
      </w:hyperlink>
      <w:hyperlink r:id="rId32">
        <w:r>
          <w:rPr>
            <w:color w:val="000066"/>
            <w:sz w:val="13"/>
          </w:rPr>
          <w:t>reasoning: A study on personality traits.</w:t>
        </w:r>
      </w:hyperlink>
      <w:r>
        <w:rPr>
          <w:color w:val="000066"/>
          <w:sz w:val="13"/>
        </w:rPr>
        <w:t xml:space="preserve"> </w:t>
      </w:r>
      <w:hyperlink r:id="rId33">
        <w:r>
          <w:rPr>
            <w:color w:val="000066"/>
            <w:sz w:val="13"/>
          </w:rPr>
          <w:t>British Journal of Psycho</w:t>
        </w:r>
        <w:r>
          <w:rPr>
            <w:color w:val="000066"/>
            <w:sz w:val="13"/>
          </w:rPr>
          <w:t>logy, 101</w:t>
        </w:r>
      </w:hyperlink>
      <w:hyperlink r:id="rId34">
        <w:r>
          <w:rPr>
            <w:color w:val="000066"/>
            <w:sz w:val="13"/>
          </w:rPr>
          <w:t xml:space="preserve">, </w:t>
        </w:r>
      </w:hyperlink>
      <w:hyperlink r:id="rId35">
        <w:r>
          <w:rPr>
            <w:color w:val="000066"/>
            <w:sz w:val="13"/>
          </w:rPr>
          <w:t>545–562</w:t>
        </w:r>
      </w:hyperlink>
      <w:r>
        <w:rPr>
          <w:sz w:val="13"/>
        </w:rPr>
        <w:t>.</w:t>
      </w:r>
    </w:p>
    <w:p w:rsidR="00AA0B1C" w:rsidRDefault="00B36FF7">
      <w:pPr>
        <w:spacing w:after="3" w:line="265" w:lineRule="auto"/>
        <w:ind w:left="233" w:hanging="247"/>
      </w:pPr>
      <w:hyperlink r:id="rId36">
        <w:r>
          <w:rPr>
            <w:color w:val="000066"/>
            <w:sz w:val="13"/>
          </w:rPr>
          <w:t>Bruine de Brui</w:t>
        </w:r>
        <w:r>
          <w:rPr>
            <w:color w:val="000066"/>
            <w:sz w:val="13"/>
          </w:rPr>
          <w:t xml:space="preserve">n, W. B., Parker, A. M., &amp; Fischhoff, B. (2007). Individual differences in </w:t>
        </w:r>
      </w:hyperlink>
      <w:hyperlink r:id="rId37">
        <w:r>
          <w:rPr>
            <w:color w:val="000066"/>
            <w:sz w:val="13"/>
          </w:rPr>
          <w:t>adult decision-making competence.</w:t>
        </w:r>
      </w:hyperlink>
      <w:r>
        <w:rPr>
          <w:color w:val="000066"/>
          <w:sz w:val="13"/>
        </w:rPr>
        <w:t xml:space="preserve"> </w:t>
      </w:r>
      <w:hyperlink r:id="rId38">
        <w:r>
          <w:rPr>
            <w:color w:val="000066"/>
            <w:sz w:val="13"/>
          </w:rPr>
          <w:t xml:space="preserve">Journal of Personality and Social Psychology, </w:t>
        </w:r>
      </w:hyperlink>
      <w:hyperlink r:id="rId39">
        <w:r>
          <w:rPr>
            <w:color w:val="000066"/>
            <w:sz w:val="13"/>
          </w:rPr>
          <w:t>92</w:t>
        </w:r>
      </w:hyperlink>
      <w:hyperlink r:id="rId40">
        <w:r>
          <w:rPr>
            <w:color w:val="000066"/>
            <w:sz w:val="13"/>
          </w:rPr>
          <w:t>, 938–956</w:t>
        </w:r>
      </w:hyperlink>
      <w:r>
        <w:rPr>
          <w:sz w:val="13"/>
        </w:rPr>
        <w:t>.</w:t>
      </w:r>
    </w:p>
    <w:p w:rsidR="00AA0B1C" w:rsidRDefault="00B36FF7">
      <w:pPr>
        <w:spacing w:after="3" w:line="265" w:lineRule="auto"/>
        <w:ind w:left="233" w:hanging="247"/>
      </w:pPr>
      <w:hyperlink r:id="rId41">
        <w:r>
          <w:rPr>
            <w:color w:val="000066"/>
            <w:sz w:val="13"/>
          </w:rPr>
          <w:t xml:space="preserve">Campbell, J. B., &amp; Heller, J. F. (1987). Correlations of extraversion, impulsivity and </w:t>
        </w:r>
      </w:hyperlink>
      <w:r>
        <w:rPr>
          <w:color w:val="000066"/>
          <w:sz w:val="13"/>
        </w:rPr>
        <w:t>sociability with sensation seeking and MBTI-introversion</w:t>
      </w:r>
      <w:hyperlink r:id="rId42">
        <w:r>
          <w:rPr>
            <w:color w:val="000066"/>
            <w:sz w:val="13"/>
          </w:rPr>
          <w:t>.</w:t>
        </w:r>
      </w:hyperlink>
      <w:r>
        <w:rPr>
          <w:color w:val="000066"/>
          <w:sz w:val="13"/>
        </w:rPr>
        <w:t xml:space="preserve"> </w:t>
      </w:r>
      <w:r>
        <w:rPr>
          <w:color w:val="000066"/>
          <w:sz w:val="13"/>
        </w:rPr>
        <w:t>Personality</w:t>
      </w:r>
      <w:r>
        <w:rPr>
          <w:color w:val="000066"/>
          <w:sz w:val="13"/>
        </w:rPr>
        <w:t xml:space="preserve"> an</w:t>
      </w:r>
      <w:hyperlink r:id="rId43">
        <w:r>
          <w:rPr>
            <w:color w:val="000066"/>
            <w:sz w:val="13"/>
          </w:rPr>
          <w:t xml:space="preserve">d </w:t>
        </w:r>
      </w:hyperlink>
      <w:hyperlink r:id="rId44">
        <w:r>
          <w:rPr>
            <w:color w:val="000066"/>
            <w:sz w:val="13"/>
          </w:rPr>
          <w:t>Individual Differences,</w:t>
        </w:r>
      </w:hyperlink>
      <w:r>
        <w:rPr>
          <w:color w:val="000066"/>
          <w:sz w:val="13"/>
        </w:rPr>
        <w:t xml:space="preserve"> </w:t>
      </w:r>
      <w:hyperlink r:id="rId45">
        <w:r>
          <w:rPr>
            <w:color w:val="000066"/>
            <w:sz w:val="13"/>
          </w:rPr>
          <w:t>8</w:t>
        </w:r>
      </w:hyperlink>
      <w:hyperlink r:id="rId46">
        <w:r>
          <w:rPr>
            <w:color w:val="000066"/>
            <w:sz w:val="13"/>
          </w:rPr>
          <w:t>, 133–136</w:t>
        </w:r>
      </w:hyperlink>
      <w:r>
        <w:rPr>
          <w:sz w:val="13"/>
        </w:rPr>
        <w:t>.</w:t>
      </w:r>
    </w:p>
    <w:p w:rsidR="00AA0B1C" w:rsidRDefault="00B36FF7">
      <w:pPr>
        <w:spacing w:after="3" w:line="265" w:lineRule="auto"/>
        <w:ind w:left="233" w:hanging="247"/>
      </w:pPr>
      <w:hyperlink r:id="rId47">
        <w:r>
          <w:rPr>
            <w:color w:val="000066"/>
            <w:sz w:val="13"/>
          </w:rPr>
          <w:t xml:space="preserve">Carnevale, J. J., Inbar, Y., &amp; Lerner, J. S. (2011). Individual differences in need for </w:t>
        </w:r>
      </w:hyperlink>
      <w:hyperlink r:id="rId48">
        <w:r>
          <w:rPr>
            <w:color w:val="000066"/>
            <w:sz w:val="13"/>
          </w:rPr>
          <w:t>cognition and decision-making competence among leaders.</w:t>
        </w:r>
      </w:hyperlink>
      <w:r>
        <w:rPr>
          <w:color w:val="000066"/>
          <w:sz w:val="13"/>
        </w:rPr>
        <w:t xml:space="preserve"> </w:t>
      </w:r>
      <w:hyperlink r:id="rId49">
        <w:r>
          <w:rPr>
            <w:color w:val="000066"/>
            <w:sz w:val="13"/>
          </w:rPr>
          <w:t xml:space="preserve">Personality and </w:t>
        </w:r>
      </w:hyperlink>
      <w:hyperlink r:id="rId50">
        <w:r>
          <w:rPr>
            <w:color w:val="000066"/>
            <w:sz w:val="13"/>
          </w:rPr>
          <w:t>Individual Differences, 51</w:t>
        </w:r>
      </w:hyperlink>
      <w:hyperlink r:id="rId51">
        <w:r>
          <w:rPr>
            <w:color w:val="000066"/>
            <w:sz w:val="13"/>
          </w:rPr>
          <w:t>, 274–278</w:t>
        </w:r>
      </w:hyperlink>
      <w:hyperlink r:id="rId52">
        <w:r>
          <w:rPr>
            <w:sz w:val="13"/>
          </w:rPr>
          <w:t>.</w:t>
        </w:r>
      </w:hyperlink>
    </w:p>
    <w:p w:rsidR="00AA0B1C" w:rsidRDefault="00B36FF7">
      <w:pPr>
        <w:spacing w:after="3" w:line="265" w:lineRule="auto"/>
        <w:ind w:left="233" w:hanging="247"/>
      </w:pPr>
      <w:hyperlink r:id="rId53">
        <w:r>
          <w:rPr>
            <w:color w:val="000066"/>
            <w:sz w:val="13"/>
          </w:rPr>
          <w:t>Cattell, R. B., Eber, H. W., &amp; Tatsuoka, M. M. (1970).</w:t>
        </w:r>
      </w:hyperlink>
      <w:r>
        <w:rPr>
          <w:color w:val="000066"/>
          <w:sz w:val="13"/>
        </w:rPr>
        <w:t xml:space="preserve"> </w:t>
      </w:r>
      <w:hyperlink r:id="rId54">
        <w:r>
          <w:rPr>
            <w:color w:val="000066"/>
            <w:sz w:val="13"/>
          </w:rPr>
          <w:t xml:space="preserve">Handbook for the sixteen </w:t>
        </w:r>
      </w:hyperlink>
      <w:hyperlink r:id="rId55">
        <w:r>
          <w:rPr>
            <w:color w:val="000066"/>
            <w:sz w:val="13"/>
          </w:rPr>
          <w:t>personality factor questionnaire (16PF)</w:t>
        </w:r>
      </w:hyperlink>
      <w:hyperlink r:id="rId56">
        <w:r>
          <w:rPr>
            <w:color w:val="000066"/>
            <w:sz w:val="13"/>
          </w:rPr>
          <w:t xml:space="preserve">. Champaign, IL: Institute for Personality </w:t>
        </w:r>
      </w:hyperlink>
      <w:hyperlink r:id="rId57">
        <w:r>
          <w:rPr>
            <w:color w:val="000066"/>
            <w:sz w:val="13"/>
          </w:rPr>
          <w:t>and Ability Testing</w:t>
        </w:r>
      </w:hyperlink>
      <w:r>
        <w:rPr>
          <w:sz w:val="13"/>
        </w:rPr>
        <w:t>.</w:t>
      </w:r>
    </w:p>
    <w:p w:rsidR="00AA0B1C" w:rsidRDefault="00B36FF7">
      <w:pPr>
        <w:spacing w:after="3" w:line="265" w:lineRule="auto"/>
        <w:ind w:left="233" w:hanging="247"/>
      </w:pPr>
      <w:hyperlink r:id="rId58">
        <w:r>
          <w:rPr>
            <w:color w:val="000066"/>
            <w:sz w:val="13"/>
          </w:rPr>
          <w:t xml:space="preserve">Cools, E., &amp; Van den Broeck, H. (2007). Development and validation of the Cognitive </w:t>
        </w:r>
      </w:hyperlink>
      <w:hyperlink r:id="rId59">
        <w:r>
          <w:rPr>
            <w:color w:val="000066"/>
            <w:sz w:val="13"/>
          </w:rPr>
          <w:t>Style Indicator.</w:t>
        </w:r>
      </w:hyperlink>
      <w:r>
        <w:rPr>
          <w:color w:val="000066"/>
          <w:sz w:val="13"/>
        </w:rPr>
        <w:t xml:space="preserve"> </w:t>
      </w:r>
      <w:hyperlink r:id="rId60">
        <w:r>
          <w:rPr>
            <w:color w:val="000066"/>
            <w:sz w:val="13"/>
          </w:rPr>
          <w:t>Journal of Psychology, 141</w:t>
        </w:r>
      </w:hyperlink>
      <w:hyperlink r:id="rId61">
        <w:r>
          <w:rPr>
            <w:color w:val="000066"/>
            <w:sz w:val="13"/>
          </w:rPr>
          <w:t>, 359–387</w:t>
        </w:r>
      </w:hyperlink>
      <w:hyperlink r:id="rId62">
        <w:r>
          <w:rPr>
            <w:sz w:val="13"/>
          </w:rPr>
          <w:t>.</w:t>
        </w:r>
      </w:hyperlink>
    </w:p>
    <w:p w:rsidR="00AA0B1C" w:rsidRDefault="00B36FF7">
      <w:pPr>
        <w:spacing w:after="3" w:line="265" w:lineRule="auto"/>
        <w:ind w:left="233" w:hanging="247"/>
      </w:pPr>
      <w:hyperlink r:id="rId63">
        <w:r>
          <w:rPr>
            <w:color w:val="000066"/>
            <w:sz w:val="13"/>
          </w:rPr>
          <w:t xml:space="preserve">Davis, C., Patte, K., Tweed, S., &amp; Curtis, C. (2007). Personality traits associated with </w:t>
        </w:r>
      </w:hyperlink>
      <w:hyperlink r:id="rId64">
        <w:r>
          <w:rPr>
            <w:color w:val="000066"/>
            <w:sz w:val="13"/>
          </w:rPr>
          <w:t>decision-making deficits.</w:t>
        </w:r>
      </w:hyperlink>
      <w:r>
        <w:rPr>
          <w:color w:val="000066"/>
          <w:sz w:val="13"/>
        </w:rPr>
        <w:t xml:space="preserve"> </w:t>
      </w:r>
      <w:hyperlink r:id="rId65">
        <w:r>
          <w:rPr>
            <w:color w:val="000066"/>
            <w:sz w:val="13"/>
          </w:rPr>
          <w:t>Personality and Individual Differences, 42</w:t>
        </w:r>
      </w:hyperlink>
      <w:hyperlink r:id="rId66">
        <w:r>
          <w:rPr>
            <w:color w:val="000066"/>
            <w:sz w:val="13"/>
          </w:rPr>
          <w:t>, 279–290</w:t>
        </w:r>
      </w:hyperlink>
      <w:hyperlink r:id="rId67">
        <w:r>
          <w:rPr>
            <w:sz w:val="13"/>
          </w:rPr>
          <w:t>.</w:t>
        </w:r>
      </w:hyperlink>
    </w:p>
    <w:p w:rsidR="00AA0B1C" w:rsidRDefault="00B36FF7">
      <w:pPr>
        <w:spacing w:after="3" w:line="265" w:lineRule="auto"/>
        <w:ind w:left="233" w:hanging="247"/>
      </w:pPr>
      <w:hyperlink r:id="rId68">
        <w:r>
          <w:rPr>
            <w:color w:val="000066"/>
            <w:sz w:val="13"/>
          </w:rPr>
          <w:t>Dewberry, C., Juanchich, M., &amp; Narendran, S. (2013). The latent s</w:t>
        </w:r>
        <w:r>
          <w:rPr>
            <w:color w:val="000066"/>
            <w:sz w:val="13"/>
          </w:rPr>
          <w:t xml:space="preserve">tructure of decision </w:t>
        </w:r>
      </w:hyperlink>
      <w:hyperlink r:id="rId69">
        <w:r>
          <w:rPr>
            <w:color w:val="000066"/>
            <w:sz w:val="13"/>
          </w:rPr>
          <w:t>styles.</w:t>
        </w:r>
      </w:hyperlink>
      <w:r>
        <w:rPr>
          <w:color w:val="000066"/>
          <w:sz w:val="13"/>
        </w:rPr>
        <w:t xml:space="preserve"> </w:t>
      </w:r>
      <w:hyperlink r:id="rId70">
        <w:r>
          <w:rPr>
            <w:color w:val="000066"/>
            <w:sz w:val="13"/>
          </w:rPr>
          <w:t>Personality and Individual Differences, 54</w:t>
        </w:r>
      </w:hyperlink>
      <w:hyperlink r:id="rId71">
        <w:r>
          <w:rPr>
            <w:color w:val="000066"/>
            <w:sz w:val="13"/>
          </w:rPr>
          <w:t>, 566–571</w:t>
        </w:r>
      </w:hyperlink>
      <w:hyperlink r:id="rId72">
        <w:r>
          <w:rPr>
            <w:sz w:val="13"/>
          </w:rPr>
          <w:t>.</w:t>
        </w:r>
      </w:hyperlink>
    </w:p>
    <w:p w:rsidR="00AA0B1C" w:rsidRDefault="00B36FF7">
      <w:pPr>
        <w:spacing w:after="3" w:line="265" w:lineRule="auto"/>
        <w:ind w:left="233" w:hanging="247"/>
      </w:pPr>
      <w:hyperlink r:id="rId73">
        <w:r>
          <w:rPr>
            <w:color w:val="000066"/>
            <w:sz w:val="13"/>
          </w:rPr>
          <w:t>Driver, M. J. (1979). Individual decision-making and creativ</w:t>
        </w:r>
        <w:r>
          <w:rPr>
            <w:color w:val="000066"/>
            <w:sz w:val="13"/>
          </w:rPr>
          <w:t xml:space="preserve">ity. In S. Kerr (Ed.), </w:t>
        </w:r>
      </w:hyperlink>
      <w:hyperlink r:id="rId74">
        <w:r>
          <w:rPr>
            <w:color w:val="000066"/>
            <w:sz w:val="13"/>
          </w:rPr>
          <w:t>Organizational behavior</w:t>
        </w:r>
      </w:hyperlink>
      <w:hyperlink r:id="rId75">
        <w:r>
          <w:rPr>
            <w:color w:val="000066"/>
            <w:sz w:val="13"/>
          </w:rPr>
          <w:t>. Columbus OH: Grid Publishing</w:t>
        </w:r>
      </w:hyperlink>
      <w:hyperlink r:id="rId76">
        <w:r>
          <w:rPr>
            <w:sz w:val="13"/>
          </w:rPr>
          <w:t>.</w:t>
        </w:r>
      </w:hyperlink>
    </w:p>
    <w:p w:rsidR="00AA0B1C" w:rsidRDefault="00B36FF7">
      <w:pPr>
        <w:spacing w:after="3" w:line="265" w:lineRule="auto"/>
        <w:ind w:left="233" w:hanging="247"/>
      </w:pPr>
      <w:hyperlink r:id="rId77">
        <w:r>
          <w:rPr>
            <w:color w:val="000066"/>
            <w:sz w:val="13"/>
          </w:rPr>
          <w:t xml:space="preserve">Dudley, N. M., Orvis, K. A., Lebiecki, J. E., &amp; Cortina, J. M. (2006). A meta-analytic </w:t>
        </w:r>
      </w:hyperlink>
      <w:r>
        <w:rPr>
          <w:color w:val="000066"/>
          <w:sz w:val="13"/>
        </w:rPr>
        <w:t>investigation of conscientiousness in the predictio</w:t>
      </w:r>
      <w:r>
        <w:rPr>
          <w:color w:val="000066"/>
          <w:sz w:val="13"/>
        </w:rPr>
        <w:t>n of job performance</w:t>
      </w:r>
      <w:hyperlink r:id="rId78">
        <w:r>
          <w:rPr>
            <w:color w:val="000066"/>
            <w:sz w:val="13"/>
          </w:rPr>
          <w:t xml:space="preserve">: </w:t>
        </w:r>
      </w:hyperlink>
      <w:hyperlink r:id="rId79">
        <w:r>
          <w:rPr>
            <w:color w:val="000066"/>
            <w:sz w:val="13"/>
          </w:rPr>
          <w:t xml:space="preserve">Examining the intercorrelations and the incremental validity of narrow traits. </w:t>
        </w:r>
      </w:hyperlink>
      <w:hyperlink r:id="rId80">
        <w:r>
          <w:rPr>
            <w:color w:val="000066"/>
            <w:sz w:val="13"/>
          </w:rPr>
          <w:t>Journal of Applied Psychology, 91</w:t>
        </w:r>
      </w:hyperlink>
      <w:hyperlink r:id="rId81">
        <w:r>
          <w:rPr>
            <w:color w:val="000066"/>
            <w:sz w:val="13"/>
          </w:rPr>
          <w:t>, 40–57</w:t>
        </w:r>
      </w:hyperlink>
      <w:hyperlink r:id="rId82">
        <w:r>
          <w:rPr>
            <w:sz w:val="13"/>
          </w:rPr>
          <w:t>.</w:t>
        </w:r>
      </w:hyperlink>
    </w:p>
    <w:p w:rsidR="00AA0B1C" w:rsidRDefault="00B36FF7">
      <w:pPr>
        <w:spacing w:after="0" w:line="266" w:lineRule="auto"/>
        <w:ind w:left="234" w:right="-14" w:hanging="248"/>
        <w:jc w:val="left"/>
      </w:pPr>
      <w:hyperlink r:id="rId83">
        <w:r>
          <w:rPr>
            <w:color w:val="000066"/>
            <w:sz w:val="13"/>
          </w:rPr>
          <w:t>Evans, J. St. B. T. (2007).</w:t>
        </w:r>
      </w:hyperlink>
      <w:r>
        <w:rPr>
          <w:color w:val="000066"/>
          <w:sz w:val="13"/>
        </w:rPr>
        <w:t xml:space="preserve"> </w:t>
      </w:r>
      <w:hyperlink r:id="rId84">
        <w:r>
          <w:rPr>
            <w:color w:val="000066"/>
            <w:sz w:val="13"/>
          </w:rPr>
          <w:t xml:space="preserve">Hypothetical thinking: Dual processes in reasoning and </w:t>
        </w:r>
      </w:hyperlink>
      <w:hyperlink r:id="rId85">
        <w:r>
          <w:rPr>
            <w:color w:val="000066"/>
            <w:sz w:val="13"/>
          </w:rPr>
          <w:t>judgement</w:t>
        </w:r>
      </w:hyperlink>
      <w:hyperlink r:id="rId86">
        <w:r>
          <w:rPr>
            <w:color w:val="000066"/>
            <w:sz w:val="13"/>
          </w:rPr>
          <w:t>. New York: The Psychology Press</w:t>
        </w:r>
      </w:hyperlink>
      <w:hyperlink r:id="rId87">
        <w:r>
          <w:rPr>
            <w:sz w:val="13"/>
          </w:rPr>
          <w:t>.</w:t>
        </w:r>
      </w:hyperlink>
    </w:p>
    <w:p w:rsidR="00AA0B1C" w:rsidRDefault="00B36FF7">
      <w:pPr>
        <w:spacing w:after="3" w:line="265" w:lineRule="auto"/>
        <w:ind w:left="233" w:hanging="247"/>
      </w:pPr>
      <w:hyperlink r:id="rId88">
        <w:r>
          <w:rPr>
            <w:color w:val="000066"/>
            <w:sz w:val="13"/>
          </w:rPr>
          <w:t xml:space="preserve">Franken, I. H. A., &amp; Muris, P. (2005). Individual differences in decision-making. </w:t>
        </w:r>
      </w:hyperlink>
      <w:hyperlink r:id="rId89">
        <w:r>
          <w:rPr>
            <w:color w:val="000066"/>
            <w:sz w:val="13"/>
          </w:rPr>
          <w:t>Personality and Ind</w:t>
        </w:r>
        <w:r>
          <w:rPr>
            <w:color w:val="000066"/>
            <w:sz w:val="13"/>
          </w:rPr>
          <w:t>ividual Differences, 39</w:t>
        </w:r>
      </w:hyperlink>
      <w:hyperlink r:id="rId90">
        <w:r>
          <w:rPr>
            <w:color w:val="000066"/>
            <w:sz w:val="13"/>
          </w:rPr>
          <w:t>, 991–998</w:t>
        </w:r>
      </w:hyperlink>
      <w:hyperlink r:id="rId91">
        <w:r>
          <w:rPr>
            <w:sz w:val="13"/>
          </w:rPr>
          <w:t>.</w:t>
        </w:r>
      </w:hyperlink>
    </w:p>
    <w:p w:rsidR="00AA0B1C" w:rsidRDefault="00B36FF7">
      <w:pPr>
        <w:spacing w:after="3" w:line="265" w:lineRule="auto"/>
        <w:ind w:left="233" w:hanging="247"/>
      </w:pPr>
      <w:hyperlink r:id="rId92">
        <w:r>
          <w:rPr>
            <w:color w:val="000066"/>
            <w:sz w:val="13"/>
          </w:rPr>
          <w:t xml:space="preserve">Franken, I. H. A., van Strien, J. W., Nijs, I., &amp; Muris, P. (2008). Impulsivity is associated </w:t>
        </w:r>
      </w:hyperlink>
      <w:hyperlink r:id="rId93">
        <w:r>
          <w:rPr>
            <w:color w:val="000066"/>
            <w:sz w:val="13"/>
          </w:rPr>
          <w:t>with behavioral decision-making deficits.</w:t>
        </w:r>
      </w:hyperlink>
      <w:r>
        <w:rPr>
          <w:color w:val="000066"/>
          <w:sz w:val="13"/>
        </w:rPr>
        <w:t xml:space="preserve"> </w:t>
      </w:r>
      <w:hyperlink r:id="rId94">
        <w:r>
          <w:rPr>
            <w:color w:val="000066"/>
            <w:sz w:val="13"/>
          </w:rPr>
          <w:t>Psychiatry Research, 158</w:t>
        </w:r>
      </w:hyperlink>
      <w:hyperlink r:id="rId95">
        <w:r>
          <w:rPr>
            <w:color w:val="000066"/>
            <w:sz w:val="13"/>
          </w:rPr>
          <w:t>, 155–163</w:t>
        </w:r>
      </w:hyperlink>
      <w:hyperlink r:id="rId96">
        <w:r>
          <w:rPr>
            <w:sz w:val="13"/>
          </w:rPr>
          <w:t>.</w:t>
        </w:r>
      </w:hyperlink>
    </w:p>
    <w:p w:rsidR="00AA0B1C" w:rsidRDefault="00B36FF7">
      <w:pPr>
        <w:spacing w:after="3" w:line="262" w:lineRule="auto"/>
        <w:ind w:left="239" w:hanging="238"/>
        <w:jc w:val="left"/>
      </w:pPr>
      <w:hyperlink r:id="rId97">
        <w:r>
          <w:rPr>
            <w:color w:val="000066"/>
            <w:sz w:val="13"/>
          </w:rPr>
          <w:t xml:space="preserve">Goldberg, L. R., Johnson, J. A., Eber, H. W., Hogan, R., Ashton, M. C., Cloninger, C. R., </w:t>
        </w:r>
      </w:hyperlink>
      <w:hyperlink r:id="rId98">
        <w:r>
          <w:rPr>
            <w:color w:val="000066"/>
            <w:sz w:val="13"/>
          </w:rPr>
          <w:t xml:space="preserve">et al. (2006). The International Personality Item Pool and the </w:t>
        </w:r>
        <w:r>
          <w:rPr>
            <w:color w:val="000066"/>
            <w:sz w:val="13"/>
          </w:rPr>
          <w:t>future of public</w:t>
        </w:r>
      </w:hyperlink>
      <w:hyperlink r:id="rId99">
        <w:r>
          <w:rPr>
            <w:color w:val="000066"/>
            <w:sz w:val="13"/>
          </w:rPr>
          <w:t>domain personality measures.</w:t>
        </w:r>
      </w:hyperlink>
      <w:r>
        <w:rPr>
          <w:color w:val="000066"/>
          <w:sz w:val="13"/>
        </w:rPr>
        <w:t xml:space="preserve"> </w:t>
      </w:r>
      <w:hyperlink r:id="rId100">
        <w:r>
          <w:rPr>
            <w:color w:val="000066"/>
            <w:sz w:val="13"/>
          </w:rPr>
          <w:t>Journal of Research in Personality, 40</w:t>
        </w:r>
      </w:hyperlink>
      <w:hyperlink r:id="rId101">
        <w:r>
          <w:rPr>
            <w:color w:val="000066"/>
            <w:sz w:val="13"/>
          </w:rPr>
          <w:t>, 84–96</w:t>
        </w:r>
      </w:hyperlink>
      <w:hyperlink r:id="rId102">
        <w:r>
          <w:rPr>
            <w:sz w:val="13"/>
          </w:rPr>
          <w:t>.</w:t>
        </w:r>
      </w:hyperlink>
    </w:p>
    <w:p w:rsidR="00AA0B1C" w:rsidRDefault="00B36FF7">
      <w:pPr>
        <w:spacing w:after="3" w:line="265" w:lineRule="auto"/>
        <w:ind w:left="233" w:hanging="247"/>
      </w:pPr>
      <w:hyperlink r:id="rId103">
        <w:r>
          <w:rPr>
            <w:color w:val="000066"/>
            <w:sz w:val="13"/>
          </w:rPr>
          <w:t xml:space="preserve">Gow, A. J., Whiteman, M. C., Pattie, A., &amp; Deary, </w:t>
        </w:r>
        <w:r>
          <w:rPr>
            <w:color w:val="000066"/>
            <w:sz w:val="13"/>
          </w:rPr>
          <w:t xml:space="preserve">I. J. (2005). Goldberg’s ‘IPIP’ Big-Five </w:t>
        </w:r>
      </w:hyperlink>
      <w:hyperlink r:id="rId104">
        <w:r>
          <w:rPr>
            <w:color w:val="000066"/>
            <w:sz w:val="13"/>
          </w:rPr>
          <w:t xml:space="preserve">factor markers: Internal consistency and concurrent validation in Scotland. </w:t>
        </w:r>
      </w:hyperlink>
      <w:hyperlink r:id="rId105">
        <w:r>
          <w:rPr>
            <w:color w:val="000066"/>
            <w:sz w:val="13"/>
          </w:rPr>
          <w:t>Personality and Individual Differences, 39</w:t>
        </w:r>
      </w:hyperlink>
      <w:hyperlink r:id="rId106">
        <w:r>
          <w:rPr>
            <w:color w:val="000066"/>
            <w:sz w:val="13"/>
          </w:rPr>
          <w:t>, 317–329</w:t>
        </w:r>
      </w:hyperlink>
      <w:hyperlink r:id="rId107">
        <w:r>
          <w:rPr>
            <w:sz w:val="13"/>
          </w:rPr>
          <w:t>.</w:t>
        </w:r>
      </w:hyperlink>
    </w:p>
    <w:p w:rsidR="00AA0B1C" w:rsidRDefault="00B36FF7">
      <w:pPr>
        <w:spacing w:after="3" w:line="265" w:lineRule="auto"/>
        <w:ind w:left="233" w:hanging="247"/>
      </w:pPr>
      <w:hyperlink r:id="rId108">
        <w:r>
          <w:rPr>
            <w:color w:val="000066"/>
            <w:sz w:val="13"/>
          </w:rPr>
          <w:t xml:space="preserve">Hagger, M. S., Wood, C., Stiff, C., &amp; Chatzisarantis, N. L. D. (2010). Ego depletion and </w:t>
        </w:r>
      </w:hyperlink>
      <w:hyperlink r:id="rId109">
        <w:r>
          <w:rPr>
            <w:color w:val="000066"/>
            <w:sz w:val="13"/>
          </w:rPr>
          <w:t>th</w:t>
        </w:r>
        <w:r>
          <w:rPr>
            <w:color w:val="000066"/>
            <w:sz w:val="13"/>
          </w:rPr>
          <w:t>e strength model of self-control: A meta-analysis.</w:t>
        </w:r>
      </w:hyperlink>
      <w:r>
        <w:rPr>
          <w:color w:val="000066"/>
          <w:sz w:val="13"/>
        </w:rPr>
        <w:t xml:space="preserve"> </w:t>
      </w:r>
      <w:hyperlink r:id="rId110">
        <w:r>
          <w:rPr>
            <w:color w:val="000066"/>
            <w:sz w:val="13"/>
          </w:rPr>
          <w:t>Psychological Bulletin, 136</w:t>
        </w:r>
      </w:hyperlink>
      <w:hyperlink r:id="rId111">
        <w:r>
          <w:rPr>
            <w:color w:val="000066"/>
            <w:sz w:val="13"/>
          </w:rPr>
          <w:t xml:space="preserve">, </w:t>
        </w:r>
      </w:hyperlink>
      <w:hyperlink r:id="rId112">
        <w:r>
          <w:rPr>
            <w:color w:val="000066"/>
            <w:sz w:val="13"/>
          </w:rPr>
          <w:t>495–525</w:t>
        </w:r>
      </w:hyperlink>
      <w:r>
        <w:rPr>
          <w:sz w:val="13"/>
        </w:rPr>
        <w:t>.</w:t>
      </w:r>
    </w:p>
    <w:p w:rsidR="00AA0B1C" w:rsidRDefault="00B36FF7">
      <w:pPr>
        <w:spacing w:after="3" w:line="265" w:lineRule="auto"/>
        <w:ind w:left="233" w:hanging="247"/>
      </w:pPr>
      <w:hyperlink r:id="rId113">
        <w:r>
          <w:rPr>
            <w:color w:val="000066"/>
            <w:sz w:val="13"/>
          </w:rPr>
          <w:t xml:space="preserve">Hilbig, B. E. (2008). Individual differences in fast-and-frugal decision making: </w:t>
        </w:r>
      </w:hyperlink>
      <w:hyperlink r:id="rId114">
        <w:r>
          <w:rPr>
            <w:color w:val="000066"/>
            <w:sz w:val="13"/>
          </w:rPr>
          <w:t>Neuroticism and the recognition heuristic.</w:t>
        </w:r>
      </w:hyperlink>
      <w:r>
        <w:rPr>
          <w:color w:val="000066"/>
          <w:sz w:val="13"/>
        </w:rPr>
        <w:t xml:space="preserve"> </w:t>
      </w:r>
      <w:hyperlink r:id="rId115">
        <w:r>
          <w:rPr>
            <w:color w:val="000066"/>
            <w:sz w:val="13"/>
          </w:rPr>
          <w:t>Journal of Research in Personality, 42</w:t>
        </w:r>
      </w:hyperlink>
      <w:hyperlink r:id="rId116">
        <w:r>
          <w:rPr>
            <w:color w:val="000066"/>
            <w:sz w:val="13"/>
          </w:rPr>
          <w:t xml:space="preserve">, </w:t>
        </w:r>
      </w:hyperlink>
      <w:hyperlink r:id="rId117">
        <w:r>
          <w:rPr>
            <w:color w:val="000066"/>
            <w:sz w:val="13"/>
          </w:rPr>
          <w:t>1641–1645</w:t>
        </w:r>
      </w:hyperlink>
      <w:hyperlink r:id="rId118">
        <w:r>
          <w:rPr>
            <w:sz w:val="13"/>
          </w:rPr>
          <w:t>.</w:t>
        </w:r>
      </w:hyperlink>
    </w:p>
    <w:p w:rsidR="00AA0B1C" w:rsidRDefault="00B36FF7">
      <w:pPr>
        <w:spacing w:after="3" w:line="265" w:lineRule="auto"/>
        <w:ind w:left="233" w:hanging="247"/>
      </w:pPr>
      <w:r>
        <w:rPr>
          <w:color w:val="000066"/>
          <w:sz w:val="13"/>
        </w:rPr>
        <w:t xml:space="preserve">Hodgkinson, G. P., Langan-Fox, J., &amp; Sadler-Smith, E. (2008). Intuition: </w:t>
      </w:r>
      <w:hyperlink r:id="rId119">
        <w:r>
          <w:rPr>
            <w:color w:val="000066"/>
            <w:sz w:val="13"/>
          </w:rPr>
          <w:t xml:space="preserve">A </w:t>
        </w:r>
      </w:hyperlink>
      <w:hyperlink r:id="rId120">
        <w:r>
          <w:rPr>
            <w:color w:val="000066"/>
            <w:sz w:val="13"/>
          </w:rPr>
          <w:t>fundamental bridging construct in the behavioural sciences.</w:t>
        </w:r>
      </w:hyperlink>
      <w:r>
        <w:rPr>
          <w:color w:val="000066"/>
          <w:sz w:val="13"/>
        </w:rPr>
        <w:t xml:space="preserve"> </w:t>
      </w:r>
      <w:hyperlink r:id="rId121">
        <w:r>
          <w:rPr>
            <w:color w:val="000066"/>
            <w:sz w:val="13"/>
          </w:rPr>
          <w:t xml:space="preserve">British Journal of </w:t>
        </w:r>
      </w:hyperlink>
      <w:hyperlink r:id="rId122">
        <w:r>
          <w:rPr>
            <w:color w:val="000066"/>
            <w:sz w:val="13"/>
          </w:rPr>
          <w:t>Psychology, 99</w:t>
        </w:r>
      </w:hyperlink>
      <w:hyperlink r:id="rId123">
        <w:r>
          <w:rPr>
            <w:color w:val="000066"/>
            <w:sz w:val="13"/>
          </w:rPr>
          <w:t>, 1–27</w:t>
        </w:r>
      </w:hyperlink>
      <w:hyperlink r:id="rId124">
        <w:r>
          <w:rPr>
            <w:sz w:val="13"/>
          </w:rPr>
          <w:t>.</w:t>
        </w:r>
      </w:hyperlink>
    </w:p>
    <w:p w:rsidR="00AA0B1C" w:rsidRDefault="00B36FF7">
      <w:pPr>
        <w:spacing w:after="3" w:line="265" w:lineRule="auto"/>
        <w:ind w:left="233" w:hanging="247"/>
      </w:pPr>
      <w:hyperlink r:id="rId125">
        <w:r>
          <w:rPr>
            <w:color w:val="000066"/>
            <w:sz w:val="13"/>
          </w:rPr>
          <w:t>Israel, G. D., &amp; Taylor, C. L. (1990). Can response order bias evaluations?</w:t>
        </w:r>
      </w:hyperlink>
      <w:r>
        <w:rPr>
          <w:color w:val="000066"/>
          <w:sz w:val="13"/>
        </w:rPr>
        <w:t xml:space="preserve"> </w:t>
      </w:r>
      <w:hyperlink r:id="rId126">
        <w:r>
          <w:rPr>
            <w:color w:val="000066"/>
            <w:sz w:val="13"/>
          </w:rPr>
          <w:t xml:space="preserve">Evaluation </w:t>
        </w:r>
      </w:hyperlink>
      <w:hyperlink r:id="rId127">
        <w:r>
          <w:rPr>
            <w:color w:val="000066"/>
            <w:sz w:val="13"/>
          </w:rPr>
          <w:t>and Program Planning, 13</w:t>
        </w:r>
      </w:hyperlink>
      <w:hyperlink r:id="rId128">
        <w:r>
          <w:rPr>
            <w:color w:val="000066"/>
            <w:sz w:val="13"/>
          </w:rPr>
          <w:t>, 365–371</w:t>
        </w:r>
      </w:hyperlink>
      <w:r>
        <w:rPr>
          <w:sz w:val="13"/>
        </w:rPr>
        <w:t>.</w:t>
      </w:r>
    </w:p>
    <w:p w:rsidR="00AA0B1C" w:rsidRDefault="00B36FF7">
      <w:pPr>
        <w:spacing w:after="0" w:line="266" w:lineRule="auto"/>
        <w:ind w:left="234" w:right="-14" w:hanging="248"/>
        <w:jc w:val="left"/>
      </w:pPr>
      <w:hyperlink r:id="rId129">
        <w:r>
          <w:rPr>
            <w:color w:val="000066"/>
            <w:sz w:val="13"/>
          </w:rPr>
          <w:t>J</w:t>
        </w:r>
        <w:r>
          <w:rPr>
            <w:color w:val="000066"/>
            <w:sz w:val="13"/>
          </w:rPr>
          <w:t>ohnson-Laird, P. N. (1983).</w:t>
        </w:r>
      </w:hyperlink>
      <w:r>
        <w:rPr>
          <w:color w:val="000066"/>
          <w:sz w:val="13"/>
        </w:rPr>
        <w:t xml:space="preserve"> </w:t>
      </w:r>
      <w:hyperlink r:id="rId130">
        <w:r>
          <w:rPr>
            <w:color w:val="000066"/>
            <w:sz w:val="13"/>
          </w:rPr>
          <w:t xml:space="preserve">Mental models: Towards a cognitive science of language, </w:t>
        </w:r>
      </w:hyperlink>
      <w:hyperlink r:id="rId131">
        <w:r>
          <w:rPr>
            <w:color w:val="000066"/>
            <w:sz w:val="13"/>
          </w:rPr>
          <w:t>inference, and conscious</w:t>
        </w:r>
        <w:r>
          <w:rPr>
            <w:color w:val="000066"/>
            <w:sz w:val="13"/>
          </w:rPr>
          <w:t>ness</w:t>
        </w:r>
      </w:hyperlink>
      <w:hyperlink r:id="rId132">
        <w:r>
          <w:rPr>
            <w:color w:val="000066"/>
            <w:sz w:val="13"/>
          </w:rPr>
          <w:t>. Cambridge: Cambridge University Press</w:t>
        </w:r>
      </w:hyperlink>
      <w:hyperlink r:id="rId133">
        <w:r>
          <w:rPr>
            <w:sz w:val="13"/>
          </w:rPr>
          <w:t>.</w:t>
        </w:r>
      </w:hyperlink>
    </w:p>
    <w:p w:rsidR="00AA0B1C" w:rsidRDefault="00B36FF7">
      <w:pPr>
        <w:spacing w:after="3" w:line="265" w:lineRule="auto"/>
        <w:ind w:left="233" w:hanging="247"/>
      </w:pPr>
      <w:hyperlink r:id="rId134">
        <w:r>
          <w:rPr>
            <w:color w:val="000066"/>
            <w:sz w:val="13"/>
          </w:rPr>
          <w:t xml:space="preserve">Kozhevnikov, M. (2007). Cognitive styles in the context of modem psychology: </w:t>
        </w:r>
      </w:hyperlink>
      <w:hyperlink r:id="rId135">
        <w:r>
          <w:rPr>
            <w:color w:val="000066"/>
            <w:sz w:val="13"/>
          </w:rPr>
          <w:t>Toward an integrated framework of cognitive style.</w:t>
        </w:r>
      </w:hyperlink>
      <w:r>
        <w:rPr>
          <w:color w:val="000066"/>
          <w:sz w:val="13"/>
        </w:rPr>
        <w:t xml:space="preserve"> </w:t>
      </w:r>
      <w:hyperlink r:id="rId136">
        <w:r>
          <w:rPr>
            <w:color w:val="000066"/>
            <w:sz w:val="13"/>
          </w:rPr>
          <w:t>Psychological Bulletin, 133</w:t>
        </w:r>
      </w:hyperlink>
      <w:hyperlink r:id="rId137">
        <w:r>
          <w:rPr>
            <w:color w:val="000066"/>
            <w:sz w:val="13"/>
          </w:rPr>
          <w:t xml:space="preserve">, </w:t>
        </w:r>
      </w:hyperlink>
      <w:hyperlink r:id="rId138">
        <w:r>
          <w:rPr>
            <w:color w:val="000066"/>
            <w:sz w:val="13"/>
          </w:rPr>
          <w:t>464–481</w:t>
        </w:r>
      </w:hyperlink>
      <w:r>
        <w:rPr>
          <w:sz w:val="13"/>
        </w:rPr>
        <w:t>.</w:t>
      </w:r>
    </w:p>
    <w:p w:rsidR="00AA0B1C" w:rsidRDefault="00B36FF7">
      <w:pPr>
        <w:spacing w:after="3" w:line="265" w:lineRule="auto"/>
        <w:ind w:left="233" w:hanging="247"/>
      </w:pPr>
      <w:hyperlink r:id="rId139">
        <w:r>
          <w:rPr>
            <w:color w:val="000066"/>
            <w:sz w:val="13"/>
          </w:rPr>
          <w:t xml:space="preserve">Krause, D. E., Rossberger, R. J., Dowdeswell, K., Venter, N., &amp; Joubert, T. (2011). </w:t>
        </w:r>
      </w:hyperlink>
      <w:hyperlink r:id="rId140">
        <w:r>
          <w:rPr>
            <w:color w:val="000066"/>
            <w:sz w:val="13"/>
          </w:rPr>
          <w:t>Assessment center practices in South Africa.</w:t>
        </w:r>
      </w:hyperlink>
      <w:r>
        <w:rPr>
          <w:color w:val="000066"/>
          <w:sz w:val="13"/>
        </w:rPr>
        <w:t xml:space="preserve"> </w:t>
      </w:r>
      <w:hyperlink r:id="rId141">
        <w:r>
          <w:rPr>
            <w:color w:val="000066"/>
            <w:sz w:val="13"/>
          </w:rPr>
          <w:t xml:space="preserve">International Journal of Selection and </w:t>
        </w:r>
      </w:hyperlink>
      <w:hyperlink r:id="rId142">
        <w:r>
          <w:rPr>
            <w:color w:val="000066"/>
            <w:sz w:val="13"/>
          </w:rPr>
          <w:t>Assessment, 19</w:t>
        </w:r>
      </w:hyperlink>
      <w:hyperlink r:id="rId143">
        <w:r>
          <w:rPr>
            <w:color w:val="000066"/>
            <w:sz w:val="13"/>
          </w:rPr>
          <w:t>, 262–275</w:t>
        </w:r>
      </w:hyperlink>
      <w:hyperlink r:id="rId144">
        <w:r>
          <w:rPr>
            <w:sz w:val="13"/>
          </w:rPr>
          <w:t>.</w:t>
        </w:r>
      </w:hyperlink>
    </w:p>
    <w:p w:rsidR="00AA0B1C" w:rsidRDefault="00B36FF7">
      <w:pPr>
        <w:spacing w:after="3" w:line="265" w:lineRule="auto"/>
        <w:ind w:left="233" w:hanging="247"/>
      </w:pPr>
      <w:hyperlink r:id="rId145">
        <w:r>
          <w:rPr>
            <w:color w:val="000066"/>
            <w:sz w:val="13"/>
          </w:rPr>
          <w:t xml:space="preserve">Lauriola, M., Russo, P. M., Lucidi, F., Violani, C., &amp; Levin, I. P. (2005). The role of </w:t>
        </w:r>
      </w:hyperlink>
      <w:r>
        <w:rPr>
          <w:color w:val="000066"/>
          <w:sz w:val="13"/>
        </w:rPr>
        <w:t>personality in positively and negatively framed risky health decisions</w:t>
      </w:r>
      <w:hyperlink r:id="rId146">
        <w:r>
          <w:rPr>
            <w:color w:val="000066"/>
            <w:sz w:val="13"/>
          </w:rPr>
          <w:t xml:space="preserve">. </w:t>
        </w:r>
      </w:hyperlink>
      <w:hyperlink r:id="rId147">
        <w:r>
          <w:rPr>
            <w:color w:val="000066"/>
            <w:sz w:val="13"/>
          </w:rPr>
          <w:t>Personality and Individual Differenc</w:t>
        </w:r>
        <w:r>
          <w:rPr>
            <w:color w:val="000066"/>
            <w:sz w:val="13"/>
          </w:rPr>
          <w:t>es, 38</w:t>
        </w:r>
      </w:hyperlink>
      <w:hyperlink r:id="rId148">
        <w:r>
          <w:rPr>
            <w:color w:val="000066"/>
            <w:sz w:val="13"/>
          </w:rPr>
          <w:t>, 45–59</w:t>
        </w:r>
      </w:hyperlink>
      <w:hyperlink r:id="rId149">
        <w:r>
          <w:rPr>
            <w:sz w:val="13"/>
          </w:rPr>
          <w:t>.</w:t>
        </w:r>
      </w:hyperlink>
    </w:p>
    <w:p w:rsidR="00AA0B1C" w:rsidRDefault="00B36FF7">
      <w:pPr>
        <w:spacing w:after="3" w:line="265" w:lineRule="auto"/>
        <w:ind w:left="233" w:hanging="247"/>
      </w:pPr>
      <w:r>
        <w:rPr>
          <w:color w:val="000066"/>
          <w:sz w:val="13"/>
        </w:rPr>
        <w:t>Leykin, Y., &amp; DeRubeis, R. J. (2010). Decision-making styles and depressiv</w:t>
      </w:r>
      <w:hyperlink r:id="rId150">
        <w:r>
          <w:rPr>
            <w:color w:val="000066"/>
            <w:sz w:val="13"/>
          </w:rPr>
          <w:t xml:space="preserve">e </w:t>
        </w:r>
      </w:hyperlink>
      <w:r>
        <w:rPr>
          <w:color w:val="000066"/>
          <w:sz w:val="13"/>
        </w:rPr>
        <w:t>symptomatology: Development of the Decision Styles Questionnaire</w:t>
      </w:r>
      <w:hyperlink r:id="rId151">
        <w:r>
          <w:rPr>
            <w:color w:val="000066"/>
            <w:sz w:val="13"/>
          </w:rPr>
          <w:t xml:space="preserve">. </w:t>
        </w:r>
      </w:hyperlink>
      <w:hyperlink r:id="rId152">
        <w:r>
          <w:rPr>
            <w:color w:val="000066"/>
            <w:sz w:val="13"/>
          </w:rPr>
          <w:t>Judgment and Decision Making,</w:t>
        </w:r>
      </w:hyperlink>
      <w:r>
        <w:rPr>
          <w:color w:val="000066"/>
          <w:sz w:val="13"/>
        </w:rPr>
        <w:t xml:space="preserve"> </w:t>
      </w:r>
      <w:hyperlink r:id="rId153">
        <w:r>
          <w:rPr>
            <w:color w:val="000066"/>
            <w:sz w:val="13"/>
          </w:rPr>
          <w:t>5</w:t>
        </w:r>
      </w:hyperlink>
      <w:hyperlink r:id="rId154">
        <w:r>
          <w:rPr>
            <w:color w:val="000066"/>
            <w:sz w:val="13"/>
          </w:rPr>
          <w:t>, 506–515</w:t>
        </w:r>
      </w:hyperlink>
      <w:r>
        <w:rPr>
          <w:sz w:val="13"/>
        </w:rPr>
        <w:t>.</w:t>
      </w:r>
    </w:p>
    <w:p w:rsidR="00AA0B1C" w:rsidRDefault="00B36FF7">
      <w:pPr>
        <w:spacing w:after="3" w:line="265" w:lineRule="auto"/>
        <w:ind w:left="233" w:hanging="247"/>
      </w:pPr>
      <w:hyperlink r:id="rId155">
        <w:r>
          <w:rPr>
            <w:color w:val="000066"/>
            <w:sz w:val="13"/>
          </w:rPr>
          <w:t xml:space="preserve">Maner, J. K., Richey, J. A., Cromer, K., Mallott, M., Lejuez, C. W., Joiner, T. E., et al. </w:t>
        </w:r>
      </w:hyperlink>
      <w:hyperlink r:id="rId156">
        <w:r>
          <w:rPr>
            <w:color w:val="000066"/>
            <w:sz w:val="13"/>
          </w:rPr>
          <w:t>(2007). Dispositional anxiety and risk-avoidant decision-making.</w:t>
        </w:r>
      </w:hyperlink>
      <w:r>
        <w:rPr>
          <w:color w:val="000066"/>
          <w:sz w:val="13"/>
        </w:rPr>
        <w:t xml:space="preserve"> </w:t>
      </w:r>
      <w:hyperlink r:id="rId157">
        <w:r>
          <w:rPr>
            <w:color w:val="000066"/>
            <w:sz w:val="13"/>
          </w:rPr>
          <w:t xml:space="preserve">Personality </w:t>
        </w:r>
      </w:hyperlink>
      <w:hyperlink r:id="rId158">
        <w:r>
          <w:rPr>
            <w:color w:val="000066"/>
            <w:sz w:val="13"/>
          </w:rPr>
          <w:t>and Individual Differences, 42</w:t>
        </w:r>
      </w:hyperlink>
      <w:hyperlink r:id="rId159">
        <w:r>
          <w:rPr>
            <w:color w:val="000066"/>
            <w:sz w:val="13"/>
          </w:rPr>
          <w:t>, 665–675</w:t>
        </w:r>
      </w:hyperlink>
      <w:hyperlink r:id="rId160">
        <w:r>
          <w:rPr>
            <w:sz w:val="13"/>
          </w:rPr>
          <w:t>.</w:t>
        </w:r>
      </w:hyperlink>
    </w:p>
    <w:p w:rsidR="00AA0B1C" w:rsidRDefault="00B36FF7">
      <w:pPr>
        <w:spacing w:after="3" w:line="265" w:lineRule="auto"/>
        <w:ind w:left="233" w:hanging="247"/>
      </w:pPr>
      <w:hyperlink r:id="rId161">
        <w:r>
          <w:rPr>
            <w:color w:val="000066"/>
            <w:sz w:val="13"/>
          </w:rPr>
          <w:t xml:space="preserve">Martin, L. E., &amp; Potts, G. F. (2009). Impulsivity in decision-making: An event-related </w:t>
        </w:r>
      </w:hyperlink>
      <w:hyperlink r:id="rId162">
        <w:r>
          <w:rPr>
            <w:color w:val="000066"/>
            <w:sz w:val="13"/>
          </w:rPr>
          <w:t>potential investigation.</w:t>
        </w:r>
      </w:hyperlink>
      <w:r>
        <w:rPr>
          <w:color w:val="000066"/>
          <w:sz w:val="13"/>
        </w:rPr>
        <w:t xml:space="preserve"> </w:t>
      </w:r>
      <w:hyperlink r:id="rId163">
        <w:r>
          <w:rPr>
            <w:color w:val="000066"/>
            <w:sz w:val="13"/>
          </w:rPr>
          <w:t>Personality and Individual Differences, 46</w:t>
        </w:r>
      </w:hyperlink>
      <w:hyperlink r:id="rId164">
        <w:r>
          <w:rPr>
            <w:color w:val="000066"/>
            <w:sz w:val="13"/>
          </w:rPr>
          <w:t>, 303–308</w:t>
        </w:r>
      </w:hyperlink>
      <w:hyperlink r:id="rId165">
        <w:r>
          <w:rPr>
            <w:sz w:val="13"/>
          </w:rPr>
          <w:t>.</w:t>
        </w:r>
      </w:hyperlink>
    </w:p>
    <w:p w:rsidR="00AA0B1C" w:rsidRDefault="00B36FF7">
      <w:pPr>
        <w:spacing w:after="3" w:line="265" w:lineRule="auto"/>
        <w:ind w:left="233" w:hanging="247"/>
      </w:pPr>
      <w:hyperlink r:id="rId166">
        <w:r>
          <w:rPr>
            <w:color w:val="000066"/>
            <w:sz w:val="13"/>
          </w:rPr>
          <w:t xml:space="preserve">Messick, S., &amp; Fritzky, F. J. (1963). Dimensions of analytic attitude in cognition and </w:t>
        </w:r>
      </w:hyperlink>
      <w:hyperlink r:id="rId167">
        <w:r>
          <w:rPr>
            <w:color w:val="000066"/>
            <w:sz w:val="13"/>
          </w:rPr>
          <w:t>personality.</w:t>
        </w:r>
      </w:hyperlink>
      <w:r>
        <w:rPr>
          <w:color w:val="000066"/>
          <w:sz w:val="13"/>
        </w:rPr>
        <w:t xml:space="preserve"> </w:t>
      </w:r>
      <w:hyperlink r:id="rId168">
        <w:r>
          <w:rPr>
            <w:color w:val="000066"/>
            <w:sz w:val="13"/>
          </w:rPr>
          <w:t xml:space="preserve">Journal </w:t>
        </w:r>
        <w:r>
          <w:rPr>
            <w:color w:val="000066"/>
            <w:sz w:val="13"/>
          </w:rPr>
          <w:t>of Personality, 31</w:t>
        </w:r>
      </w:hyperlink>
      <w:hyperlink r:id="rId169">
        <w:r>
          <w:rPr>
            <w:color w:val="000066"/>
            <w:sz w:val="13"/>
          </w:rPr>
          <w:t>, 346–370</w:t>
        </w:r>
      </w:hyperlink>
      <w:hyperlink r:id="rId170">
        <w:r>
          <w:rPr>
            <w:sz w:val="13"/>
          </w:rPr>
          <w:t>.</w:t>
        </w:r>
      </w:hyperlink>
    </w:p>
    <w:p w:rsidR="00AA0B1C" w:rsidRDefault="00B36FF7">
      <w:pPr>
        <w:spacing w:after="3" w:line="265" w:lineRule="auto"/>
        <w:ind w:left="233" w:hanging="247"/>
      </w:pPr>
      <w:hyperlink r:id="rId171">
        <w:r>
          <w:rPr>
            <w:color w:val="000066"/>
            <w:sz w:val="13"/>
          </w:rPr>
          <w:t xml:space="preserve">Pacini, R., &amp; Epstein, S. (1999). The relation of rational and experiential information </w:t>
        </w:r>
      </w:hyperlink>
      <w:hyperlink r:id="rId172">
        <w:r>
          <w:rPr>
            <w:color w:val="000066"/>
            <w:sz w:val="13"/>
          </w:rPr>
          <w:t xml:space="preserve">processing styles to personality, basic beliefs, and the ratio-bias phenomenon. </w:t>
        </w:r>
      </w:hyperlink>
      <w:hyperlink r:id="rId173">
        <w:r>
          <w:rPr>
            <w:color w:val="000066"/>
            <w:sz w:val="13"/>
          </w:rPr>
          <w:t>Journal of Personality and Social Psychology, 76</w:t>
        </w:r>
      </w:hyperlink>
      <w:hyperlink r:id="rId174">
        <w:r>
          <w:rPr>
            <w:color w:val="000066"/>
            <w:sz w:val="13"/>
          </w:rPr>
          <w:t>, 972–987</w:t>
        </w:r>
      </w:hyperlink>
      <w:hyperlink r:id="rId175">
        <w:r>
          <w:rPr>
            <w:sz w:val="13"/>
          </w:rPr>
          <w:t>.</w:t>
        </w:r>
      </w:hyperlink>
    </w:p>
    <w:p w:rsidR="00AA0B1C" w:rsidRDefault="00B36FF7">
      <w:pPr>
        <w:spacing w:after="3" w:line="265" w:lineRule="auto"/>
        <w:ind w:left="233" w:hanging="247"/>
      </w:pPr>
      <w:hyperlink r:id="rId176">
        <w:r>
          <w:rPr>
            <w:color w:val="000066"/>
            <w:sz w:val="13"/>
          </w:rPr>
          <w:t xml:space="preserve">Parker, A. M., Bruine de Bruin, W., &amp; Fischhoff, B. (2007). Maximizers versus </w:t>
        </w:r>
      </w:hyperlink>
      <w:hyperlink r:id="rId177">
        <w:r>
          <w:rPr>
            <w:color w:val="000066"/>
            <w:sz w:val="13"/>
          </w:rPr>
          <w:t>satisficers: Decisi</w:t>
        </w:r>
        <w:r>
          <w:rPr>
            <w:color w:val="000066"/>
            <w:sz w:val="13"/>
          </w:rPr>
          <w:t>on-making styles, competence, and outcomes.</w:t>
        </w:r>
      </w:hyperlink>
      <w:r>
        <w:rPr>
          <w:color w:val="000066"/>
          <w:sz w:val="13"/>
        </w:rPr>
        <w:t xml:space="preserve"> </w:t>
      </w:r>
      <w:hyperlink r:id="rId178">
        <w:r>
          <w:rPr>
            <w:color w:val="000066"/>
            <w:sz w:val="13"/>
          </w:rPr>
          <w:t xml:space="preserve">Judgment and </w:t>
        </w:r>
      </w:hyperlink>
      <w:hyperlink r:id="rId179">
        <w:r>
          <w:rPr>
            <w:color w:val="000066"/>
            <w:sz w:val="13"/>
          </w:rPr>
          <w:t>Decision Making Journal,</w:t>
        </w:r>
      </w:hyperlink>
      <w:r>
        <w:rPr>
          <w:color w:val="000066"/>
          <w:sz w:val="13"/>
        </w:rPr>
        <w:t xml:space="preserve"> </w:t>
      </w:r>
      <w:hyperlink r:id="rId180">
        <w:r>
          <w:rPr>
            <w:color w:val="000066"/>
            <w:sz w:val="13"/>
          </w:rPr>
          <w:t>2</w:t>
        </w:r>
      </w:hyperlink>
      <w:hyperlink r:id="rId181">
        <w:r>
          <w:rPr>
            <w:color w:val="000066"/>
            <w:sz w:val="13"/>
          </w:rPr>
          <w:t>, 342–350</w:t>
        </w:r>
      </w:hyperlink>
      <w:r>
        <w:rPr>
          <w:sz w:val="13"/>
        </w:rPr>
        <w:t>.</w:t>
      </w:r>
    </w:p>
    <w:p w:rsidR="00AA0B1C" w:rsidRDefault="00B36FF7">
      <w:pPr>
        <w:spacing w:after="3" w:line="265" w:lineRule="auto"/>
        <w:ind w:left="233" w:hanging="247"/>
      </w:pPr>
      <w:hyperlink r:id="rId182">
        <w:r>
          <w:rPr>
            <w:color w:val="000066"/>
            <w:sz w:val="13"/>
          </w:rPr>
          <w:t>Pilarik, L., &amp; Sarmany-Schuller, I. (2011). Pers</w:t>
        </w:r>
        <w:r>
          <w:rPr>
            <w:color w:val="000066"/>
            <w:sz w:val="13"/>
          </w:rPr>
          <w:t xml:space="preserve">onality predictors of decision-making </w:t>
        </w:r>
      </w:hyperlink>
      <w:hyperlink r:id="rId183">
        <w:r>
          <w:rPr>
            <w:color w:val="000066"/>
            <w:sz w:val="13"/>
          </w:rPr>
          <w:t>of medical rescuers.</w:t>
        </w:r>
      </w:hyperlink>
      <w:r>
        <w:rPr>
          <w:color w:val="000066"/>
          <w:sz w:val="13"/>
        </w:rPr>
        <w:t xml:space="preserve"> </w:t>
      </w:r>
      <w:hyperlink r:id="rId184">
        <w:r>
          <w:rPr>
            <w:color w:val="000066"/>
            <w:sz w:val="13"/>
          </w:rPr>
          <w:t>Studia Psychologica, 53</w:t>
        </w:r>
      </w:hyperlink>
      <w:hyperlink r:id="rId185">
        <w:r>
          <w:rPr>
            <w:color w:val="000066"/>
            <w:sz w:val="13"/>
          </w:rPr>
          <w:t>, 175–184</w:t>
        </w:r>
      </w:hyperlink>
      <w:hyperlink r:id="rId186">
        <w:r>
          <w:rPr>
            <w:sz w:val="13"/>
          </w:rPr>
          <w:t>.</w:t>
        </w:r>
      </w:hyperlink>
    </w:p>
    <w:p w:rsidR="00AA0B1C" w:rsidRDefault="00B36FF7">
      <w:pPr>
        <w:spacing w:after="3" w:line="265" w:lineRule="auto"/>
        <w:ind w:left="233" w:hanging="247"/>
      </w:pPr>
      <w:hyperlink r:id="rId187">
        <w:r>
          <w:rPr>
            <w:color w:val="000066"/>
            <w:sz w:val="13"/>
          </w:rPr>
          <w:t xml:space="preserve">Podsakoff, P. M., MacKenzie, S. B., Lee, J. Y., &amp; Podsakoff, N. P. (2003). Common </w:t>
        </w:r>
      </w:hyperlink>
      <w:hyperlink r:id="rId188">
        <w:r>
          <w:rPr>
            <w:color w:val="000066"/>
            <w:sz w:val="13"/>
          </w:rPr>
          <w:t xml:space="preserve">method biases in behavioral research: A critical review of the literature and </w:t>
        </w:r>
      </w:hyperlink>
      <w:hyperlink r:id="rId189">
        <w:r>
          <w:rPr>
            <w:color w:val="000066"/>
            <w:sz w:val="13"/>
          </w:rPr>
          <w:t>recommended remedies.</w:t>
        </w:r>
      </w:hyperlink>
      <w:r>
        <w:rPr>
          <w:color w:val="000066"/>
          <w:sz w:val="13"/>
        </w:rPr>
        <w:t xml:space="preserve"> </w:t>
      </w:r>
      <w:hyperlink r:id="rId190">
        <w:r>
          <w:rPr>
            <w:color w:val="000066"/>
            <w:sz w:val="13"/>
          </w:rPr>
          <w:t>Journal of Applied Psychology, 88</w:t>
        </w:r>
      </w:hyperlink>
      <w:hyperlink r:id="rId191">
        <w:r>
          <w:rPr>
            <w:color w:val="000066"/>
            <w:sz w:val="13"/>
          </w:rPr>
          <w:t>,</w:t>
        </w:r>
        <w:r>
          <w:rPr>
            <w:color w:val="000066"/>
            <w:sz w:val="13"/>
          </w:rPr>
          <w:t xml:space="preserve"> 879–903</w:t>
        </w:r>
      </w:hyperlink>
      <w:r>
        <w:rPr>
          <w:sz w:val="13"/>
        </w:rPr>
        <w:t>.</w:t>
      </w:r>
    </w:p>
    <w:p w:rsidR="00AA0B1C" w:rsidRDefault="00B36FF7">
      <w:pPr>
        <w:spacing w:after="3" w:line="265" w:lineRule="auto"/>
        <w:ind w:left="233" w:hanging="247"/>
      </w:pPr>
      <w:hyperlink r:id="rId192">
        <w:r>
          <w:rPr>
            <w:color w:val="000066"/>
            <w:sz w:val="13"/>
          </w:rPr>
          <w:t xml:space="preserve">Salgado, J. F. (1997). The five factor model of personality and job performance in the </w:t>
        </w:r>
      </w:hyperlink>
      <w:hyperlink r:id="rId193">
        <w:r>
          <w:rPr>
            <w:color w:val="000066"/>
            <w:sz w:val="13"/>
          </w:rPr>
          <w:t>European co</w:t>
        </w:r>
        <w:r>
          <w:rPr>
            <w:color w:val="000066"/>
            <w:sz w:val="13"/>
          </w:rPr>
          <w:t>mmunity.</w:t>
        </w:r>
      </w:hyperlink>
      <w:r>
        <w:rPr>
          <w:color w:val="000066"/>
          <w:sz w:val="13"/>
        </w:rPr>
        <w:t xml:space="preserve"> </w:t>
      </w:r>
      <w:hyperlink r:id="rId194">
        <w:r>
          <w:rPr>
            <w:color w:val="000066"/>
            <w:sz w:val="13"/>
          </w:rPr>
          <w:t>Journal of Applied Psychology, 82</w:t>
        </w:r>
      </w:hyperlink>
      <w:hyperlink r:id="rId195">
        <w:r>
          <w:rPr>
            <w:color w:val="000066"/>
            <w:sz w:val="13"/>
          </w:rPr>
          <w:t>, 30–43</w:t>
        </w:r>
      </w:hyperlink>
      <w:hyperlink r:id="rId196">
        <w:r>
          <w:rPr>
            <w:sz w:val="13"/>
          </w:rPr>
          <w:t>.</w:t>
        </w:r>
      </w:hyperlink>
    </w:p>
    <w:p w:rsidR="00AA0B1C" w:rsidRDefault="00B36FF7">
      <w:pPr>
        <w:spacing w:after="3" w:line="265" w:lineRule="auto"/>
        <w:ind w:left="233" w:right="197" w:hanging="247"/>
      </w:pPr>
      <w:hyperlink r:id="rId197">
        <w:r>
          <w:rPr>
            <w:color w:val="000066"/>
            <w:sz w:val="13"/>
          </w:rPr>
          <w:t xml:space="preserve">Scott, S. G., &amp; Bruce, R. A. (1995). Decision-making style – The development and </w:t>
        </w:r>
      </w:hyperlink>
      <w:hyperlink r:id="rId198">
        <w:r>
          <w:rPr>
            <w:color w:val="000066"/>
            <w:sz w:val="13"/>
          </w:rPr>
          <w:t>assessment</w:t>
        </w:r>
        <w:r>
          <w:rPr>
            <w:color w:val="000066"/>
            <w:sz w:val="13"/>
          </w:rPr>
          <w:t xml:space="preserve"> of a new measure.</w:t>
        </w:r>
      </w:hyperlink>
      <w:r>
        <w:rPr>
          <w:color w:val="000066"/>
          <w:sz w:val="13"/>
        </w:rPr>
        <w:t xml:space="preserve"> </w:t>
      </w:r>
      <w:hyperlink r:id="rId199">
        <w:r>
          <w:rPr>
            <w:color w:val="000066"/>
            <w:sz w:val="13"/>
          </w:rPr>
          <w:t>Educational and Psychological Measurement, 55</w:t>
        </w:r>
      </w:hyperlink>
      <w:hyperlink r:id="rId200">
        <w:r>
          <w:rPr>
            <w:color w:val="000066"/>
            <w:sz w:val="13"/>
          </w:rPr>
          <w:t xml:space="preserve">, </w:t>
        </w:r>
      </w:hyperlink>
      <w:hyperlink r:id="rId201">
        <w:r>
          <w:rPr>
            <w:color w:val="000066"/>
            <w:sz w:val="13"/>
          </w:rPr>
          <w:t>818–831</w:t>
        </w:r>
      </w:hyperlink>
      <w:r>
        <w:rPr>
          <w:sz w:val="13"/>
        </w:rPr>
        <w:t>.</w:t>
      </w:r>
    </w:p>
    <w:p w:rsidR="00AA0B1C" w:rsidRDefault="00B36FF7">
      <w:pPr>
        <w:spacing w:after="3" w:line="265" w:lineRule="auto"/>
        <w:ind w:left="233" w:right="197" w:hanging="247"/>
      </w:pPr>
      <w:hyperlink r:id="rId202">
        <w:r>
          <w:rPr>
            <w:color w:val="000066"/>
            <w:sz w:val="13"/>
          </w:rPr>
          <w:t xml:space="preserve">Soane, E., Dewberry, C., &amp; Narendran, S. (2010). The role of perceived costs and </w:t>
        </w:r>
      </w:hyperlink>
      <w:hyperlink r:id="rId203">
        <w:r>
          <w:rPr>
            <w:color w:val="000066"/>
            <w:sz w:val="13"/>
          </w:rPr>
          <w:t xml:space="preserve">perceived benefits in the relationship between personality and risk-related </w:t>
        </w:r>
      </w:hyperlink>
      <w:hyperlink r:id="rId204">
        <w:r>
          <w:rPr>
            <w:color w:val="000066"/>
            <w:sz w:val="13"/>
          </w:rPr>
          <w:t>choices.</w:t>
        </w:r>
      </w:hyperlink>
      <w:r>
        <w:rPr>
          <w:color w:val="000066"/>
          <w:sz w:val="13"/>
        </w:rPr>
        <w:t xml:space="preserve"> </w:t>
      </w:r>
      <w:hyperlink r:id="rId205">
        <w:r>
          <w:rPr>
            <w:color w:val="000066"/>
            <w:sz w:val="13"/>
          </w:rPr>
          <w:t>Journal o</w:t>
        </w:r>
        <w:r>
          <w:rPr>
            <w:color w:val="000066"/>
            <w:sz w:val="13"/>
          </w:rPr>
          <w:t>f Risk Research, 13</w:t>
        </w:r>
      </w:hyperlink>
      <w:hyperlink r:id="rId206">
        <w:r>
          <w:rPr>
            <w:color w:val="000066"/>
            <w:sz w:val="13"/>
          </w:rPr>
          <w:t>, 303–318</w:t>
        </w:r>
      </w:hyperlink>
      <w:hyperlink r:id="rId207">
        <w:r>
          <w:rPr>
            <w:sz w:val="13"/>
          </w:rPr>
          <w:t>.</w:t>
        </w:r>
      </w:hyperlink>
    </w:p>
    <w:p w:rsidR="00AA0B1C" w:rsidRDefault="00B36FF7">
      <w:pPr>
        <w:spacing w:after="3" w:line="265" w:lineRule="auto"/>
        <w:ind w:left="233" w:hanging="247"/>
      </w:pPr>
      <w:hyperlink r:id="rId208">
        <w:r>
          <w:rPr>
            <w:color w:val="000066"/>
            <w:sz w:val="13"/>
          </w:rPr>
          <w:t xml:space="preserve">Stanovich, K. E., &amp; West, R. F. (1998). Individual differences in rational thought. </w:t>
        </w:r>
      </w:hyperlink>
      <w:hyperlink r:id="rId209">
        <w:r>
          <w:rPr>
            <w:color w:val="000066"/>
            <w:sz w:val="13"/>
          </w:rPr>
          <w:t>Journal of Experimental Psychology-General, 127</w:t>
        </w:r>
      </w:hyperlink>
      <w:hyperlink r:id="rId210">
        <w:r>
          <w:rPr>
            <w:color w:val="000066"/>
            <w:sz w:val="13"/>
          </w:rPr>
          <w:t>, 161–188</w:t>
        </w:r>
      </w:hyperlink>
      <w:hyperlink r:id="rId211">
        <w:r>
          <w:rPr>
            <w:sz w:val="13"/>
          </w:rPr>
          <w:t>.</w:t>
        </w:r>
      </w:hyperlink>
    </w:p>
    <w:p w:rsidR="00AA0B1C" w:rsidRDefault="00B36FF7">
      <w:pPr>
        <w:spacing w:after="3" w:line="265" w:lineRule="auto"/>
        <w:ind w:left="233" w:right="197" w:hanging="247"/>
      </w:pPr>
      <w:r>
        <w:rPr>
          <w:color w:val="000066"/>
          <w:sz w:val="13"/>
        </w:rPr>
        <w:t>Stanovich, K. E., &amp; West, R. F. (2000). Individual differences in reasoning</w:t>
      </w:r>
      <w:hyperlink r:id="rId212">
        <w:r>
          <w:rPr>
            <w:color w:val="000066"/>
            <w:sz w:val="13"/>
          </w:rPr>
          <w:t xml:space="preserve">: </w:t>
        </w:r>
      </w:hyperlink>
      <w:hyperlink r:id="rId213">
        <w:r>
          <w:rPr>
            <w:color w:val="000066"/>
            <w:sz w:val="13"/>
          </w:rPr>
          <w:t>Implications for the rationality debate?</w:t>
        </w:r>
      </w:hyperlink>
      <w:r>
        <w:rPr>
          <w:color w:val="000066"/>
          <w:sz w:val="13"/>
        </w:rPr>
        <w:t xml:space="preserve"> </w:t>
      </w:r>
      <w:hyperlink r:id="rId214">
        <w:r>
          <w:rPr>
            <w:color w:val="000066"/>
            <w:sz w:val="13"/>
          </w:rPr>
          <w:t>Behavioral and Brain Sciences, 23</w:t>
        </w:r>
      </w:hyperlink>
      <w:hyperlink r:id="rId215">
        <w:r>
          <w:rPr>
            <w:color w:val="000066"/>
            <w:sz w:val="13"/>
          </w:rPr>
          <w:t xml:space="preserve">, </w:t>
        </w:r>
      </w:hyperlink>
      <w:hyperlink r:id="rId216">
        <w:r>
          <w:rPr>
            <w:color w:val="000066"/>
            <w:sz w:val="13"/>
          </w:rPr>
          <w:t>645–726</w:t>
        </w:r>
      </w:hyperlink>
      <w:r>
        <w:rPr>
          <w:sz w:val="13"/>
        </w:rPr>
        <w:t>.</w:t>
      </w:r>
    </w:p>
    <w:p w:rsidR="00AA0B1C" w:rsidRDefault="00B36FF7">
      <w:pPr>
        <w:spacing w:after="3" w:line="265" w:lineRule="auto"/>
        <w:ind w:left="233" w:right="197" w:hanging="247"/>
      </w:pPr>
      <w:hyperlink r:id="rId217">
        <w:r>
          <w:rPr>
            <w:color w:val="000066"/>
            <w:sz w:val="13"/>
          </w:rPr>
          <w:t>Sternberg, R. J., &amp; Zhang, L. F. (2001). Thinking styl</w:t>
        </w:r>
        <w:r>
          <w:rPr>
            <w:color w:val="000066"/>
            <w:sz w:val="13"/>
          </w:rPr>
          <w:t xml:space="preserve">es across cultures: Their </w:t>
        </w:r>
      </w:hyperlink>
      <w:hyperlink r:id="rId218">
        <w:r>
          <w:rPr>
            <w:color w:val="000066"/>
            <w:sz w:val="13"/>
          </w:rPr>
          <w:t xml:space="preserve">relationships with student learning. In R. J. Sternberg &amp; L. F. Zhang (Eds.), </w:t>
        </w:r>
      </w:hyperlink>
      <w:hyperlink r:id="rId219">
        <w:r>
          <w:rPr>
            <w:color w:val="000066"/>
            <w:sz w:val="13"/>
          </w:rPr>
          <w:t>Pers</w:t>
        </w:r>
        <w:r>
          <w:rPr>
            <w:color w:val="000066"/>
            <w:sz w:val="13"/>
          </w:rPr>
          <w:t>pectives on thinking, learning and cognitive styles</w:t>
        </w:r>
      </w:hyperlink>
      <w:r>
        <w:rPr>
          <w:color w:val="000066"/>
          <w:sz w:val="13"/>
        </w:rPr>
        <w:t xml:space="preserve"> </w:t>
      </w:r>
      <w:hyperlink r:id="rId220">
        <w:r>
          <w:rPr>
            <w:color w:val="000066"/>
            <w:sz w:val="13"/>
          </w:rPr>
          <w:t xml:space="preserve">(pp. 227–247). Mahwah, NJ: </w:t>
        </w:r>
      </w:hyperlink>
      <w:hyperlink r:id="rId221">
        <w:r>
          <w:rPr>
            <w:color w:val="000066"/>
            <w:sz w:val="13"/>
          </w:rPr>
          <w:t>Erlbaum</w:t>
        </w:r>
      </w:hyperlink>
      <w:hyperlink r:id="rId222">
        <w:r>
          <w:rPr>
            <w:sz w:val="13"/>
          </w:rPr>
          <w:t>.</w:t>
        </w:r>
      </w:hyperlink>
    </w:p>
    <w:p w:rsidR="00AA0B1C" w:rsidRDefault="00B36FF7">
      <w:pPr>
        <w:spacing w:after="3" w:line="265" w:lineRule="auto"/>
        <w:ind w:left="233" w:hanging="247"/>
      </w:pPr>
      <w:hyperlink r:id="rId223">
        <w:r>
          <w:rPr>
            <w:color w:val="000066"/>
            <w:sz w:val="13"/>
          </w:rPr>
          <w:t xml:space="preserve">Turner, B. M., Rim, H. B., Betz, N. E., &amp; Nygren, T. E. (2012). The Maximization </w:t>
        </w:r>
      </w:hyperlink>
      <w:hyperlink r:id="rId224">
        <w:r>
          <w:rPr>
            <w:color w:val="000066"/>
            <w:sz w:val="13"/>
          </w:rPr>
          <w:t>Inventory.</w:t>
        </w:r>
      </w:hyperlink>
      <w:r>
        <w:rPr>
          <w:color w:val="000066"/>
          <w:sz w:val="13"/>
        </w:rPr>
        <w:t xml:space="preserve"> </w:t>
      </w:r>
      <w:hyperlink r:id="rId225">
        <w:r>
          <w:rPr>
            <w:color w:val="000066"/>
            <w:sz w:val="13"/>
          </w:rPr>
          <w:t>Judgment and Decision Making,</w:t>
        </w:r>
      </w:hyperlink>
      <w:r>
        <w:rPr>
          <w:color w:val="000066"/>
          <w:sz w:val="13"/>
        </w:rPr>
        <w:t xml:space="preserve"> </w:t>
      </w:r>
      <w:hyperlink r:id="rId226">
        <w:r>
          <w:rPr>
            <w:color w:val="000066"/>
            <w:sz w:val="13"/>
          </w:rPr>
          <w:t>7</w:t>
        </w:r>
      </w:hyperlink>
      <w:hyperlink r:id="rId227">
        <w:r>
          <w:rPr>
            <w:color w:val="000066"/>
            <w:sz w:val="13"/>
          </w:rPr>
          <w:t>, 48–60</w:t>
        </w:r>
      </w:hyperlink>
      <w:hyperlink r:id="rId228">
        <w:r>
          <w:rPr>
            <w:sz w:val="13"/>
          </w:rPr>
          <w:t>.</w:t>
        </w:r>
      </w:hyperlink>
    </w:p>
    <w:sectPr w:rsidR="00AA0B1C">
      <w:type w:val="continuous"/>
      <w:pgSz w:w="11906" w:h="15874"/>
      <w:pgMar w:top="1352" w:right="653" w:bottom="766" w:left="655" w:header="720" w:footer="720" w:gutter="0"/>
      <w:cols w:num="2" w:space="36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FF7" w:rsidRDefault="00B36FF7">
      <w:pPr>
        <w:spacing w:after="0" w:line="240" w:lineRule="auto"/>
      </w:pPr>
      <w:r>
        <w:separator/>
      </w:r>
    </w:p>
  </w:endnote>
  <w:endnote w:type="continuationSeparator" w:id="0">
    <w:p w:rsidR="00B36FF7" w:rsidRDefault="00B36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FF7" w:rsidRDefault="00B36FF7">
      <w:pPr>
        <w:spacing w:after="0" w:line="240" w:lineRule="auto"/>
      </w:pPr>
      <w:r>
        <w:separator/>
      </w:r>
    </w:p>
  </w:footnote>
  <w:footnote w:type="continuationSeparator" w:id="0">
    <w:p w:rsidR="00B36FF7" w:rsidRDefault="00B36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B1C" w:rsidRDefault="00B36FF7">
    <w:pPr>
      <w:tabs>
        <w:tab w:val="center" w:pos="5004"/>
      </w:tabs>
      <w:spacing w:after="0" w:line="259" w:lineRule="auto"/>
      <w:ind w:left="-196" w:firstLine="0"/>
      <w:jc w:val="left"/>
    </w:pPr>
    <w:r>
      <w:fldChar w:fldCharType="begin"/>
    </w:r>
    <w:r>
      <w:instrText xml:space="preserve"> PAGE   \* MERGEFORMAT </w:instrText>
    </w:r>
    <w:r>
      <w:fldChar w:fldCharType="separate"/>
    </w:r>
    <w:r w:rsidR="00D326C2" w:rsidRPr="00D326C2">
      <w:rPr>
        <w:noProof/>
        <w:sz w:val="13"/>
      </w:rPr>
      <w:t>788</w:t>
    </w:r>
    <w:r>
      <w:rPr>
        <w:sz w:val="13"/>
      </w:rPr>
      <w:fldChar w:fldCharType="end"/>
    </w:r>
    <w:r>
      <w:rPr>
        <w:sz w:val="13"/>
      </w:rPr>
      <w:tab/>
    </w:r>
    <w:r>
      <w:rPr>
        <w:sz w:val="13"/>
      </w:rPr>
      <w:t>C. Dewberry et al./ Personality and Individual Differences 55 (2013) 783–788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B1C" w:rsidRDefault="00AA0B1C">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B1C" w:rsidRDefault="00AA0B1C">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B4F4D"/>
    <w:multiLevelType w:val="hybridMultilevel"/>
    <w:tmpl w:val="F0882E40"/>
    <w:lvl w:ilvl="0" w:tplc="CB2CDE46">
      <w:start w:val="1"/>
      <w:numFmt w:val="decimal"/>
      <w:lvlText w:val="%1"/>
      <w:lvlJc w:val="left"/>
      <w:pPr>
        <w:ind w:left="527"/>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1" w:tplc="B678A45E">
      <w:start w:val="1"/>
      <w:numFmt w:val="lowerLetter"/>
      <w:lvlText w:val="%2"/>
      <w:lvlJc w:val="left"/>
      <w:pPr>
        <w:ind w:left="125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2" w:tplc="54B61F58">
      <w:start w:val="1"/>
      <w:numFmt w:val="lowerRoman"/>
      <w:lvlText w:val="%3"/>
      <w:lvlJc w:val="left"/>
      <w:pPr>
        <w:ind w:left="197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3" w:tplc="EC3A020C">
      <w:start w:val="1"/>
      <w:numFmt w:val="decimal"/>
      <w:lvlText w:val="%4"/>
      <w:lvlJc w:val="left"/>
      <w:pPr>
        <w:ind w:left="269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4" w:tplc="052CD7E0">
      <w:start w:val="1"/>
      <w:numFmt w:val="lowerLetter"/>
      <w:lvlText w:val="%5"/>
      <w:lvlJc w:val="left"/>
      <w:pPr>
        <w:ind w:left="341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5" w:tplc="42227816">
      <w:start w:val="1"/>
      <w:numFmt w:val="lowerRoman"/>
      <w:lvlText w:val="%6"/>
      <w:lvlJc w:val="left"/>
      <w:pPr>
        <w:ind w:left="413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6" w:tplc="746A97B6">
      <w:start w:val="1"/>
      <w:numFmt w:val="decimal"/>
      <w:lvlText w:val="%7"/>
      <w:lvlJc w:val="left"/>
      <w:pPr>
        <w:ind w:left="485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7" w:tplc="A09AAD9A">
      <w:start w:val="1"/>
      <w:numFmt w:val="lowerLetter"/>
      <w:lvlText w:val="%8"/>
      <w:lvlJc w:val="left"/>
      <w:pPr>
        <w:ind w:left="557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lvl w:ilvl="8" w:tplc="7EA6458E">
      <w:start w:val="1"/>
      <w:numFmt w:val="lowerRoman"/>
      <w:lvlText w:val="%9"/>
      <w:lvlJc w:val="left"/>
      <w:pPr>
        <w:ind w:left="6290"/>
      </w:pPr>
      <w:rPr>
        <w:rFonts w:ascii="Times New Roman" w:eastAsia="Times New Roman" w:hAnsi="Times New Roman" w:cs="Times New Roman"/>
        <w:b w:val="0"/>
        <w:i w:val="0"/>
        <w:strike w:val="0"/>
        <w:dstrike w:val="0"/>
        <w:color w:val="000000"/>
        <w:sz w:val="13"/>
        <w:szCs w:val="1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1C"/>
    <w:rsid w:val="00AA0B1C"/>
    <w:rsid w:val="00B36FF7"/>
    <w:rsid w:val="00D32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CD68A-0785-43F9-BF99-3933A75B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78" w:lineRule="auto"/>
      <w:ind w:left="196" w:firstLine="225"/>
      <w:jc w:val="both"/>
    </w:pPr>
    <w:rPr>
      <w:rFonts w:ascii="Times New Roman" w:eastAsia="Times New Roman" w:hAnsi="Times New Roman" w:cs="Times New Roman"/>
      <w:color w:val="000000"/>
      <w:sz w:val="16"/>
    </w:rPr>
  </w:style>
  <w:style w:type="paragraph" w:styleId="1">
    <w:name w:val="heading 1"/>
    <w:next w:val="a"/>
    <w:link w:val="10"/>
    <w:uiPriority w:val="9"/>
    <w:unhideWhenUsed/>
    <w:qFormat/>
    <w:pPr>
      <w:keepNext/>
      <w:keepLines/>
      <w:spacing w:line="259" w:lineRule="auto"/>
      <w:ind w:left="2"/>
      <w:outlineLvl w:val="0"/>
    </w:pPr>
    <w:rPr>
      <w:rFonts w:ascii="Times New Roman" w:eastAsia="Times New Roman" w:hAnsi="Times New Roman" w:cs="Times New Roman"/>
      <w:color w:val="000000"/>
      <w:sz w:val="18"/>
    </w:rPr>
  </w:style>
  <w:style w:type="paragraph" w:styleId="2">
    <w:name w:val="heading 2"/>
    <w:next w:val="a"/>
    <w:link w:val="20"/>
    <w:uiPriority w:val="9"/>
    <w:unhideWhenUsed/>
    <w:qFormat/>
    <w:pPr>
      <w:keepNext/>
      <w:keepLines/>
      <w:spacing w:after="221" w:line="259" w:lineRule="auto"/>
      <w:ind w:left="208" w:hanging="10"/>
      <w:outlineLvl w:val="1"/>
    </w:pPr>
    <w:rPr>
      <w:rFonts w:ascii="Times New Roman" w:eastAsia="Times New Roman" w:hAnsi="Times New Roman" w:cs="Times New Roman"/>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8"/>
    </w:rPr>
  </w:style>
  <w:style w:type="character" w:customStyle="1" w:styleId="20">
    <w:name w:val="标题 2 字符"/>
    <w:link w:val="2"/>
    <w:rPr>
      <w:rFonts w:ascii="Times New Roman" w:eastAsia="Times New Roman" w:hAnsi="Times New Roman" w:cs="Times New Roman"/>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refhub.elsevier.com/S0191-8869(13)00255-9/h0095" TargetMode="External"/><Relationship Id="rId21" Type="http://schemas.openxmlformats.org/officeDocument/2006/relationships/hyperlink" Target="http://refhub.elsevier.com/S0191-8869(13)00255-9/h0005" TargetMode="External"/><Relationship Id="rId42" Type="http://schemas.openxmlformats.org/officeDocument/2006/relationships/hyperlink" Target="http://refhub.elsevier.com/S0191-8869(13)00255-9/h0025" TargetMode="External"/><Relationship Id="rId63" Type="http://schemas.openxmlformats.org/officeDocument/2006/relationships/hyperlink" Target="http://refhub.elsevier.com/S0191-8869(13)00255-9/h0045" TargetMode="External"/><Relationship Id="rId84" Type="http://schemas.openxmlformats.org/officeDocument/2006/relationships/hyperlink" Target="http://refhub.elsevier.com/S0191-8869(13)00255-9/h0065" TargetMode="External"/><Relationship Id="rId138" Type="http://schemas.openxmlformats.org/officeDocument/2006/relationships/hyperlink" Target="http://refhub.elsevier.com/S0191-8869(13)00255-9/h0115" TargetMode="External"/><Relationship Id="rId159" Type="http://schemas.openxmlformats.org/officeDocument/2006/relationships/hyperlink" Target="http://refhub.elsevier.com/S0191-8869(13)00255-9/h0135" TargetMode="External"/><Relationship Id="rId170" Type="http://schemas.openxmlformats.org/officeDocument/2006/relationships/hyperlink" Target="http://refhub.elsevier.com/S0191-8869(13)00255-9/h0145" TargetMode="External"/><Relationship Id="rId191" Type="http://schemas.openxmlformats.org/officeDocument/2006/relationships/hyperlink" Target="http://refhub.elsevier.com/S0191-8869(13)00255-9/h0165" TargetMode="External"/><Relationship Id="rId205" Type="http://schemas.openxmlformats.org/officeDocument/2006/relationships/hyperlink" Target="http://refhub.elsevier.com/S0191-8869(13)00255-9/h0180" TargetMode="External"/><Relationship Id="rId226" Type="http://schemas.openxmlformats.org/officeDocument/2006/relationships/hyperlink" Target="http://refhub.elsevier.com/S0191-8869(13)00255-9/h0200" TargetMode="External"/><Relationship Id="rId107" Type="http://schemas.openxmlformats.org/officeDocument/2006/relationships/hyperlink" Target="http://refhub.elsevier.com/S0191-8869(13)00255-9/h0085" TargetMode="External"/><Relationship Id="rId11" Type="http://schemas.openxmlformats.org/officeDocument/2006/relationships/image" Target="media/image2.jpg"/><Relationship Id="hyperlink179" Type="http://schemas.openxmlformats.org/officeDocument/2006/relationships/hyperlink" Target="http://www.elsevier.com/locate/paid" TargetMode="External"/><Relationship Id="rId32" Type="http://schemas.openxmlformats.org/officeDocument/2006/relationships/hyperlink" Target="http://refhub.elsevier.com/S0191-8869(13)00255-9/h0015" TargetMode="External"/><Relationship Id="rId53" Type="http://schemas.openxmlformats.org/officeDocument/2006/relationships/hyperlink" Target="http://refhub.elsevier.com/S0191-8869(13)00255-9/h0035" TargetMode="External"/><Relationship Id="rId74" Type="http://schemas.openxmlformats.org/officeDocument/2006/relationships/hyperlink" Target="http://refhub.elsevier.com/S0191-8869(13)00255-9/h0055" TargetMode="External"/><Relationship Id="rId128" Type="http://schemas.openxmlformats.org/officeDocument/2006/relationships/hyperlink" Target="http://refhub.elsevier.com/S0191-8869(13)00255-9/h0105" TargetMode="External"/><Relationship Id="rId149" Type="http://schemas.openxmlformats.org/officeDocument/2006/relationships/hyperlink" Target="http://refhub.elsevier.com/S0191-8869(13)00255-9/h0125" TargetMode="External"/><Relationship Id="rId5" Type="http://schemas.openxmlformats.org/officeDocument/2006/relationships/footnotes" Target="footnotes.xml"/><Relationship Id="rId95" Type="http://schemas.openxmlformats.org/officeDocument/2006/relationships/hyperlink" Target="http://refhub.elsevier.com/S0191-8869(13)00255-9/h0075" TargetMode="External"/><Relationship Id="rId160" Type="http://schemas.openxmlformats.org/officeDocument/2006/relationships/hyperlink" Target="http://refhub.elsevier.com/S0191-8869(13)00255-9/h0135" TargetMode="External"/><Relationship Id="rId181" Type="http://schemas.openxmlformats.org/officeDocument/2006/relationships/hyperlink" Target="http://refhub.elsevier.com/S0191-8869(13)00255-9/h0155" TargetMode="External"/><Relationship Id="rId216" Type="http://schemas.openxmlformats.org/officeDocument/2006/relationships/hyperlink" Target="http://refhub.elsevier.com/S0191-8869(13)00255-9/h0190" TargetMode="External"/><Relationship Id="rId22" Type="http://schemas.openxmlformats.org/officeDocument/2006/relationships/hyperlink" Target="http://refhub.elsevier.com/S0191-8869(13)00255-9/h0005" TargetMode="External"/><Relationship Id="rId43" Type="http://schemas.openxmlformats.org/officeDocument/2006/relationships/hyperlink" Target="http://refhub.elsevier.com/S0191-8869(13)00255-9/h0025" TargetMode="External"/><Relationship Id="rId64" Type="http://schemas.openxmlformats.org/officeDocument/2006/relationships/hyperlink" Target="http://refhub.elsevier.com/S0191-8869(13)00255-9/h0045" TargetMode="External"/><Relationship Id="rId118" Type="http://schemas.openxmlformats.org/officeDocument/2006/relationships/hyperlink" Target="http://refhub.elsevier.com/S0191-8869(13)00255-9/h0095" TargetMode="External"/><Relationship Id="rId139" Type="http://schemas.openxmlformats.org/officeDocument/2006/relationships/hyperlink" Target="http://refhub.elsevier.com/S0191-8869(13)00255-9/h0120" TargetMode="External"/><Relationship Id="rId85" Type="http://schemas.openxmlformats.org/officeDocument/2006/relationships/hyperlink" Target="http://refhub.elsevier.com/S0191-8869(13)00255-9/h0065" TargetMode="External"/><Relationship Id="rId150" Type="http://schemas.openxmlformats.org/officeDocument/2006/relationships/hyperlink" Target="http://refhub.elsevier.com/S0191-8869(13)00255-9/h0130" TargetMode="External"/><Relationship Id="rId171" Type="http://schemas.openxmlformats.org/officeDocument/2006/relationships/hyperlink" Target="http://refhub.elsevier.com/S0191-8869(13)00255-9/h0150" TargetMode="External"/><Relationship Id="rId192" Type="http://schemas.openxmlformats.org/officeDocument/2006/relationships/hyperlink" Target="http://refhub.elsevier.com/S0191-8869(13)00255-9/h0170" TargetMode="External"/><Relationship Id="rId206" Type="http://schemas.openxmlformats.org/officeDocument/2006/relationships/hyperlink" Target="http://refhub.elsevier.com/S0191-8869(13)00255-9/h0180" TargetMode="External"/><Relationship Id="rId227" Type="http://schemas.openxmlformats.org/officeDocument/2006/relationships/hyperlink" Target="http://refhub.elsevier.com/S0191-8869(13)00255-9/h0200" TargetMode="External"/><Relationship Id="rId12" Type="http://schemas.openxmlformats.org/officeDocument/2006/relationships/image" Target="media/image0.jpg"/><Relationship Id="rId33" Type="http://schemas.openxmlformats.org/officeDocument/2006/relationships/hyperlink" Target="http://refhub.elsevier.com/S0191-8869(13)00255-9/h0015" TargetMode="External"/><Relationship Id="rId108" Type="http://schemas.openxmlformats.org/officeDocument/2006/relationships/hyperlink" Target="http://refhub.elsevier.com/S0191-8869(13)00255-9/h0090" TargetMode="External"/><Relationship Id="rId129" Type="http://schemas.openxmlformats.org/officeDocument/2006/relationships/hyperlink" Target="http://refhub.elsevier.com/S0191-8869(13)00255-9/h0110" TargetMode="External"/><Relationship Id="rId54" Type="http://schemas.openxmlformats.org/officeDocument/2006/relationships/hyperlink" Target="http://refhub.elsevier.com/S0191-8869(13)00255-9/h0035" TargetMode="External"/><Relationship Id="rId75" Type="http://schemas.openxmlformats.org/officeDocument/2006/relationships/hyperlink" Target="http://refhub.elsevier.com/S0191-8869(13)00255-9/h0055" TargetMode="External"/><Relationship Id="rId96" Type="http://schemas.openxmlformats.org/officeDocument/2006/relationships/hyperlink" Target="http://refhub.elsevier.com/S0191-8869(13)00255-9/h0075" TargetMode="External"/><Relationship Id="rId140" Type="http://schemas.openxmlformats.org/officeDocument/2006/relationships/hyperlink" Target="http://refhub.elsevier.com/S0191-8869(13)00255-9/h0120" TargetMode="External"/><Relationship Id="rId161" Type="http://schemas.openxmlformats.org/officeDocument/2006/relationships/hyperlink" Target="http://refhub.elsevier.com/S0191-8869(13)00255-9/h0140" TargetMode="External"/><Relationship Id="rId182" Type="http://schemas.openxmlformats.org/officeDocument/2006/relationships/hyperlink" Target="http://refhub.elsevier.com/S0191-8869(13)00255-9/h0160" TargetMode="External"/><Relationship Id="rId217" Type="http://schemas.openxmlformats.org/officeDocument/2006/relationships/hyperlink" Target="http://refhub.elsevier.com/S0191-8869(13)00255-9/h0195" TargetMode="External"/><Relationship Id="rId6" Type="http://schemas.openxmlformats.org/officeDocument/2006/relationships/endnotes" Target="endnotes.xml"/><Relationship Id="rId23" Type="http://schemas.openxmlformats.org/officeDocument/2006/relationships/hyperlink" Target="http://refhub.elsevier.com/S0191-8869(13)00255-9/h0005" TargetMode="External"/><Relationship Id="rId119" Type="http://schemas.openxmlformats.org/officeDocument/2006/relationships/hyperlink" Target="http://refhub.elsevier.com/S0191-8869(13)00255-9/h0100" TargetMode="External"/><Relationship Id="rId44" Type="http://schemas.openxmlformats.org/officeDocument/2006/relationships/hyperlink" Target="http://refhub.elsevier.com/S0191-8869(13)00255-9/h0025" TargetMode="External"/><Relationship Id="rId65" Type="http://schemas.openxmlformats.org/officeDocument/2006/relationships/hyperlink" Target="http://refhub.elsevier.com/S0191-8869(13)00255-9/h0045" TargetMode="External"/><Relationship Id="rId86" Type="http://schemas.openxmlformats.org/officeDocument/2006/relationships/hyperlink" Target="http://refhub.elsevier.com/S0191-8869(13)00255-9/h0065" TargetMode="External"/><Relationship Id="rId130" Type="http://schemas.openxmlformats.org/officeDocument/2006/relationships/hyperlink" Target="http://refhub.elsevier.com/S0191-8869(13)00255-9/h0110" TargetMode="External"/><Relationship Id="rId151" Type="http://schemas.openxmlformats.org/officeDocument/2006/relationships/hyperlink" Target="http://refhub.elsevier.com/S0191-8869(13)00255-9/h0130" TargetMode="External"/><Relationship Id="rId172" Type="http://schemas.openxmlformats.org/officeDocument/2006/relationships/hyperlink" Target="http://refhub.elsevier.com/S0191-8869(13)00255-9/h0150" TargetMode="External"/><Relationship Id="rId193" Type="http://schemas.openxmlformats.org/officeDocument/2006/relationships/hyperlink" Target="http://refhub.elsevier.com/S0191-8869(13)00255-9/h0170" TargetMode="External"/><Relationship Id="rId207" Type="http://schemas.openxmlformats.org/officeDocument/2006/relationships/hyperlink" Target="http://refhub.elsevier.com/S0191-8869(13)00255-9/h0180" TargetMode="External"/><Relationship Id="rId228" Type="http://schemas.openxmlformats.org/officeDocument/2006/relationships/hyperlink" Target="http://refhub.elsevier.com/S0191-8869(13)00255-9/h0200" TargetMode="External"/><Relationship Id="rId13" Type="http://schemas.openxmlformats.org/officeDocument/2006/relationships/image" Target="media/image10.jpg"/><Relationship Id="rId109" Type="http://schemas.openxmlformats.org/officeDocument/2006/relationships/hyperlink" Target="http://refhub.elsevier.com/S0191-8869(13)00255-9/h0090" TargetMode="External"/><Relationship Id="rId34" Type="http://schemas.openxmlformats.org/officeDocument/2006/relationships/hyperlink" Target="http://refhub.elsevier.com/S0191-8869(13)00255-9/h0015" TargetMode="External"/><Relationship Id="rId55" Type="http://schemas.openxmlformats.org/officeDocument/2006/relationships/hyperlink" Target="http://refhub.elsevier.com/S0191-8869(13)00255-9/h0035" TargetMode="External"/><Relationship Id="rId76" Type="http://schemas.openxmlformats.org/officeDocument/2006/relationships/hyperlink" Target="http://refhub.elsevier.com/S0191-8869(13)00255-9/h0055" TargetMode="External"/><Relationship Id="rId97" Type="http://schemas.openxmlformats.org/officeDocument/2006/relationships/hyperlink" Target="http://refhub.elsevier.com/S0191-8869(13)00255-9/h0080" TargetMode="External"/><Relationship Id="rId120" Type="http://schemas.openxmlformats.org/officeDocument/2006/relationships/hyperlink" Target="http://refhub.elsevier.com/S0191-8869(13)00255-9/h0100" TargetMode="External"/><Relationship Id="rId141" Type="http://schemas.openxmlformats.org/officeDocument/2006/relationships/hyperlink" Target="http://refhub.elsevier.com/S0191-8869(13)00255-9/h0120" TargetMode="External"/><Relationship Id="rId7" Type="http://schemas.openxmlformats.org/officeDocument/2006/relationships/hyperlink" Target="http://dx.doi.org/10.1016/j.paid.2013.06.012" TargetMode="External"/><Relationship Id="rId162" Type="http://schemas.openxmlformats.org/officeDocument/2006/relationships/hyperlink" Target="http://refhub.elsevier.com/S0191-8869(13)00255-9/h0140" TargetMode="External"/><Relationship Id="rId183" Type="http://schemas.openxmlformats.org/officeDocument/2006/relationships/hyperlink" Target="http://refhub.elsevier.com/S0191-8869(13)00255-9/h0160" TargetMode="External"/><Relationship Id="rId218" Type="http://schemas.openxmlformats.org/officeDocument/2006/relationships/hyperlink" Target="http://refhub.elsevier.com/S0191-8869(13)00255-9/h0195" TargetMode="External"/><Relationship Id="rId24" Type="http://schemas.openxmlformats.org/officeDocument/2006/relationships/hyperlink" Target="http://refhub.elsevier.com/S0191-8869(13)00255-9/h0005" TargetMode="External"/><Relationship Id="rId45" Type="http://schemas.openxmlformats.org/officeDocument/2006/relationships/hyperlink" Target="http://refhub.elsevier.com/S0191-8869(13)00255-9/h0025" TargetMode="External"/><Relationship Id="rId66" Type="http://schemas.openxmlformats.org/officeDocument/2006/relationships/hyperlink" Target="http://refhub.elsevier.com/S0191-8869(13)00255-9/h0045" TargetMode="External"/><Relationship Id="rId87" Type="http://schemas.openxmlformats.org/officeDocument/2006/relationships/hyperlink" Target="http://refhub.elsevier.com/S0191-8869(13)00255-9/h0065" TargetMode="External"/><Relationship Id="rId110" Type="http://schemas.openxmlformats.org/officeDocument/2006/relationships/hyperlink" Target="http://refhub.elsevier.com/S0191-8869(13)00255-9/h0090" TargetMode="External"/><Relationship Id="rId131" Type="http://schemas.openxmlformats.org/officeDocument/2006/relationships/hyperlink" Target="http://refhub.elsevier.com/S0191-8869(13)00255-9/h0110" TargetMode="External"/><Relationship Id="rId152" Type="http://schemas.openxmlformats.org/officeDocument/2006/relationships/hyperlink" Target="http://refhub.elsevier.com/S0191-8869(13)00255-9/h0130" TargetMode="External"/><Relationship Id="rId173" Type="http://schemas.openxmlformats.org/officeDocument/2006/relationships/hyperlink" Target="http://refhub.elsevier.com/S0191-8869(13)00255-9/h0150" TargetMode="External"/><Relationship Id="rId194" Type="http://schemas.openxmlformats.org/officeDocument/2006/relationships/hyperlink" Target="http://refhub.elsevier.com/S0191-8869(13)00255-9/h0170" TargetMode="External"/><Relationship Id="rId208" Type="http://schemas.openxmlformats.org/officeDocument/2006/relationships/hyperlink" Target="http://refhub.elsevier.com/S0191-8869(13)00255-9/h0185" TargetMode="External"/><Relationship Id="rId229" Type="http://schemas.openxmlformats.org/officeDocument/2006/relationships/fontTable" Target="fontTable.xml"/><Relationship Id="rId14" Type="http://schemas.openxmlformats.org/officeDocument/2006/relationships/header" Target="header1.xml"/><Relationship Id="rId35" Type="http://schemas.openxmlformats.org/officeDocument/2006/relationships/hyperlink" Target="http://refhub.elsevier.com/S0191-8869(13)00255-9/h0015" TargetMode="External"/><Relationship Id="rId56" Type="http://schemas.openxmlformats.org/officeDocument/2006/relationships/hyperlink" Target="http://refhub.elsevier.com/S0191-8869(13)00255-9/h0035" TargetMode="External"/><Relationship Id="rId77" Type="http://schemas.openxmlformats.org/officeDocument/2006/relationships/hyperlink" Target="http://refhub.elsevier.com/S0191-8869(13)00255-9/h0060" TargetMode="External"/><Relationship Id="rId100" Type="http://schemas.openxmlformats.org/officeDocument/2006/relationships/hyperlink" Target="http://refhub.elsevier.com/S0191-8869(13)00255-9/h0080" TargetMode="External"/><Relationship Id="rId8" Type="http://schemas.openxmlformats.org/officeDocument/2006/relationships/image" Target="media/image1.jpg"/><Relationship Id="rId98" Type="http://schemas.openxmlformats.org/officeDocument/2006/relationships/hyperlink" Target="http://refhub.elsevier.com/S0191-8869(13)00255-9/h0080" TargetMode="External"/><Relationship Id="rId121" Type="http://schemas.openxmlformats.org/officeDocument/2006/relationships/hyperlink" Target="http://refhub.elsevier.com/S0191-8869(13)00255-9/h0100" TargetMode="External"/><Relationship Id="rId142" Type="http://schemas.openxmlformats.org/officeDocument/2006/relationships/hyperlink" Target="http://refhub.elsevier.com/S0191-8869(13)00255-9/h0120" TargetMode="External"/><Relationship Id="rId163" Type="http://schemas.openxmlformats.org/officeDocument/2006/relationships/hyperlink" Target="http://refhub.elsevier.com/S0191-8869(13)00255-9/h0140" TargetMode="External"/><Relationship Id="rId184" Type="http://schemas.openxmlformats.org/officeDocument/2006/relationships/hyperlink" Target="http://refhub.elsevier.com/S0191-8869(13)00255-9/h0160" TargetMode="External"/><Relationship Id="rId219" Type="http://schemas.openxmlformats.org/officeDocument/2006/relationships/hyperlink" Target="http://refhub.elsevier.com/S0191-8869(13)00255-9/h0195" TargetMode="External"/><Relationship Id="rId230" Type="http://schemas.openxmlformats.org/officeDocument/2006/relationships/theme" Target="theme/theme1.xml"/><Relationship Id="rId25" Type="http://schemas.openxmlformats.org/officeDocument/2006/relationships/hyperlink" Target="http://refhub.elsevier.com/S0191-8869(13)00255-9/h0010" TargetMode="External"/><Relationship Id="rId46" Type="http://schemas.openxmlformats.org/officeDocument/2006/relationships/hyperlink" Target="http://refhub.elsevier.com/S0191-8869(13)00255-9/h0025" TargetMode="External"/><Relationship Id="rId67" Type="http://schemas.openxmlformats.org/officeDocument/2006/relationships/hyperlink" Target="http://refhub.elsevier.com/S0191-8869(13)00255-9/h0045" TargetMode="External"/><Relationship Id="rId20" Type="http://schemas.openxmlformats.org/officeDocument/2006/relationships/hyperlink" Target="http://refhub.elsevier.com/S0191-8869(13)00255-9/h0005" TargetMode="External"/><Relationship Id="rId41" Type="http://schemas.openxmlformats.org/officeDocument/2006/relationships/hyperlink" Target="http://refhub.elsevier.com/S0191-8869(13)00255-9/h0025" TargetMode="External"/><Relationship Id="rId62" Type="http://schemas.openxmlformats.org/officeDocument/2006/relationships/hyperlink" Target="http://refhub.elsevier.com/S0191-8869(13)00255-9/h0040" TargetMode="External"/><Relationship Id="rId83" Type="http://schemas.openxmlformats.org/officeDocument/2006/relationships/hyperlink" Target="http://refhub.elsevier.com/S0191-8869(13)00255-9/h0065" TargetMode="External"/><Relationship Id="rId88" Type="http://schemas.openxmlformats.org/officeDocument/2006/relationships/hyperlink" Target="http://refhub.elsevier.com/S0191-8869(13)00255-9/h0070" TargetMode="External"/><Relationship Id="rId111" Type="http://schemas.openxmlformats.org/officeDocument/2006/relationships/hyperlink" Target="http://refhub.elsevier.com/S0191-8869(13)00255-9/h0090" TargetMode="External"/><Relationship Id="rId132" Type="http://schemas.openxmlformats.org/officeDocument/2006/relationships/hyperlink" Target="http://refhub.elsevier.com/S0191-8869(13)00255-9/h0110" TargetMode="External"/><Relationship Id="rId153" Type="http://schemas.openxmlformats.org/officeDocument/2006/relationships/hyperlink" Target="http://refhub.elsevier.com/S0191-8869(13)00255-9/h0130" TargetMode="External"/><Relationship Id="rId174" Type="http://schemas.openxmlformats.org/officeDocument/2006/relationships/hyperlink" Target="http://refhub.elsevier.com/S0191-8869(13)00255-9/h0150" TargetMode="External"/><Relationship Id="rId179" Type="http://schemas.openxmlformats.org/officeDocument/2006/relationships/hyperlink" Target="http://refhub.elsevier.com/S0191-8869(13)00255-9/h0155" TargetMode="External"/><Relationship Id="rId195" Type="http://schemas.openxmlformats.org/officeDocument/2006/relationships/hyperlink" Target="http://refhub.elsevier.com/S0191-8869(13)00255-9/h0170" TargetMode="External"/><Relationship Id="rId209" Type="http://schemas.openxmlformats.org/officeDocument/2006/relationships/hyperlink" Target="http://refhub.elsevier.com/S0191-8869(13)00255-9/h0185" TargetMode="External"/><Relationship Id="rId190" Type="http://schemas.openxmlformats.org/officeDocument/2006/relationships/hyperlink" Target="http://refhub.elsevier.com/S0191-8869(13)00255-9/h0165" TargetMode="External"/><Relationship Id="rId204" Type="http://schemas.openxmlformats.org/officeDocument/2006/relationships/hyperlink" Target="http://refhub.elsevier.com/S0191-8869(13)00255-9/h0180" TargetMode="External"/><Relationship Id="rId220" Type="http://schemas.openxmlformats.org/officeDocument/2006/relationships/hyperlink" Target="http://refhub.elsevier.com/S0191-8869(13)00255-9/h0195" TargetMode="External"/><Relationship Id="rId225" Type="http://schemas.openxmlformats.org/officeDocument/2006/relationships/hyperlink" Target="http://refhub.elsevier.com/S0191-8869(13)00255-9/h0200" TargetMode="External"/><Relationship Id="rId15" Type="http://schemas.openxmlformats.org/officeDocument/2006/relationships/header" Target="header2.xml"/><Relationship Id="rId36" Type="http://schemas.openxmlformats.org/officeDocument/2006/relationships/hyperlink" Target="http://refhub.elsevier.com/S0191-8869(13)00255-9/h0020" TargetMode="External"/><Relationship Id="rId57" Type="http://schemas.openxmlformats.org/officeDocument/2006/relationships/hyperlink" Target="http://refhub.elsevier.com/S0191-8869(13)00255-9/h0035" TargetMode="External"/><Relationship Id="rId106" Type="http://schemas.openxmlformats.org/officeDocument/2006/relationships/hyperlink" Target="http://refhub.elsevier.com/S0191-8869(13)00255-9/h0085" TargetMode="External"/><Relationship Id="rId127" Type="http://schemas.openxmlformats.org/officeDocument/2006/relationships/hyperlink" Target="http://refhub.elsevier.com/S0191-8869(13)00255-9/h0105" TargetMode="External"/><Relationship Id="rId10" Type="http://schemas.openxmlformats.org/officeDocument/2006/relationships/hyperlink" Target="http://www.elsevier.com/locate/paid" TargetMode="External"/><Relationship Id="hyperlink178" Type="http://schemas.openxmlformats.org/officeDocument/2006/relationships/hyperlink" Target="http://www.sciencedirect.com/science/journal/01918869" TargetMode="External"/><Relationship Id="rId31" Type="http://schemas.openxmlformats.org/officeDocument/2006/relationships/hyperlink" Target="http://refhub.elsevier.com/S0191-8869(13)00255-9/h0015" TargetMode="External"/><Relationship Id="rId52" Type="http://schemas.openxmlformats.org/officeDocument/2006/relationships/hyperlink" Target="http://refhub.elsevier.com/S0191-8869(13)00255-9/h0030" TargetMode="External"/><Relationship Id="rId73" Type="http://schemas.openxmlformats.org/officeDocument/2006/relationships/hyperlink" Target="http://refhub.elsevier.com/S0191-8869(13)00255-9/h0055" TargetMode="External"/><Relationship Id="rId78" Type="http://schemas.openxmlformats.org/officeDocument/2006/relationships/hyperlink" Target="http://refhub.elsevier.com/S0191-8869(13)00255-9/h0060" TargetMode="External"/><Relationship Id="rId94" Type="http://schemas.openxmlformats.org/officeDocument/2006/relationships/hyperlink" Target="http://refhub.elsevier.com/S0191-8869(13)00255-9/h0075" TargetMode="External"/><Relationship Id="rId99" Type="http://schemas.openxmlformats.org/officeDocument/2006/relationships/hyperlink" Target="http://refhub.elsevier.com/S0191-8869(13)00255-9/h0080" TargetMode="External"/><Relationship Id="rId101" Type="http://schemas.openxmlformats.org/officeDocument/2006/relationships/hyperlink" Target="http://refhub.elsevier.com/S0191-8869(13)00255-9/h0080" TargetMode="External"/><Relationship Id="rId122" Type="http://schemas.openxmlformats.org/officeDocument/2006/relationships/hyperlink" Target="http://refhub.elsevier.com/S0191-8869(13)00255-9/h0100" TargetMode="External"/><Relationship Id="rId143" Type="http://schemas.openxmlformats.org/officeDocument/2006/relationships/hyperlink" Target="http://refhub.elsevier.com/S0191-8869(13)00255-9/h0120" TargetMode="External"/><Relationship Id="rId148" Type="http://schemas.openxmlformats.org/officeDocument/2006/relationships/hyperlink" Target="http://refhub.elsevier.com/S0191-8869(13)00255-9/h0125" TargetMode="External"/><Relationship Id="rId164" Type="http://schemas.openxmlformats.org/officeDocument/2006/relationships/hyperlink" Target="http://refhub.elsevier.com/S0191-8869(13)00255-9/h0140" TargetMode="External"/><Relationship Id="rId169" Type="http://schemas.openxmlformats.org/officeDocument/2006/relationships/hyperlink" Target="http://refhub.elsevier.com/S0191-8869(13)00255-9/h0145" TargetMode="External"/><Relationship Id="rId185" Type="http://schemas.openxmlformats.org/officeDocument/2006/relationships/hyperlink" Target="http://refhub.elsevier.com/S0191-8869(13)00255-9/h0160" TargetMode="External"/><Relationship Id="rId4" Type="http://schemas.openxmlformats.org/officeDocument/2006/relationships/webSettings" Target="webSettings.xml"/><Relationship Id="rId9" Type="http://schemas.openxmlformats.org/officeDocument/2006/relationships/hyperlink" Target="http://www.sciencedirect.com/science/journal/01918869" TargetMode="External"/><Relationship Id="rId180" Type="http://schemas.openxmlformats.org/officeDocument/2006/relationships/hyperlink" Target="http://refhub.elsevier.com/S0191-8869(13)00255-9/h0155" TargetMode="External"/><Relationship Id="rId210" Type="http://schemas.openxmlformats.org/officeDocument/2006/relationships/hyperlink" Target="http://refhub.elsevier.com/S0191-8869(13)00255-9/h0185" TargetMode="External"/><Relationship Id="rId215" Type="http://schemas.openxmlformats.org/officeDocument/2006/relationships/hyperlink" Target="http://refhub.elsevier.com/S0191-8869(13)00255-9/h0190" TargetMode="External"/><Relationship Id="rId26" Type="http://schemas.openxmlformats.org/officeDocument/2006/relationships/hyperlink" Target="http://refhub.elsevier.com/S0191-8869(13)00255-9/h0010" TargetMode="External"/><Relationship Id="rId47" Type="http://schemas.openxmlformats.org/officeDocument/2006/relationships/hyperlink" Target="http://refhub.elsevier.com/S0191-8869(13)00255-9/h0030" TargetMode="External"/><Relationship Id="rId68" Type="http://schemas.openxmlformats.org/officeDocument/2006/relationships/hyperlink" Target="http://refhub.elsevier.com/S0191-8869(13)00255-9/h0050" TargetMode="External"/><Relationship Id="rId89" Type="http://schemas.openxmlformats.org/officeDocument/2006/relationships/hyperlink" Target="http://refhub.elsevier.com/S0191-8869(13)00255-9/h0070" TargetMode="External"/><Relationship Id="rId112" Type="http://schemas.openxmlformats.org/officeDocument/2006/relationships/hyperlink" Target="http://refhub.elsevier.com/S0191-8869(13)00255-9/h0090" TargetMode="External"/><Relationship Id="rId133" Type="http://schemas.openxmlformats.org/officeDocument/2006/relationships/hyperlink" Target="http://refhub.elsevier.com/S0191-8869(13)00255-9/h0110" TargetMode="External"/><Relationship Id="rId154" Type="http://schemas.openxmlformats.org/officeDocument/2006/relationships/hyperlink" Target="http://refhub.elsevier.com/S0191-8869(13)00255-9/h0130" TargetMode="External"/><Relationship Id="rId175" Type="http://schemas.openxmlformats.org/officeDocument/2006/relationships/hyperlink" Target="http://refhub.elsevier.com/S0191-8869(13)00255-9/h0150" TargetMode="External"/><Relationship Id="rId196" Type="http://schemas.openxmlformats.org/officeDocument/2006/relationships/hyperlink" Target="http://refhub.elsevier.com/S0191-8869(13)00255-9/h0170" TargetMode="External"/><Relationship Id="rId200" Type="http://schemas.openxmlformats.org/officeDocument/2006/relationships/hyperlink" Target="http://refhub.elsevier.com/S0191-8869(13)00255-9/h0175" TargetMode="External"/><Relationship Id="rId16" Type="http://schemas.openxmlformats.org/officeDocument/2006/relationships/header" Target="header3.xml"/><Relationship Id="rId221" Type="http://schemas.openxmlformats.org/officeDocument/2006/relationships/hyperlink" Target="http://refhub.elsevier.com/S0191-8869(13)00255-9/h0195" TargetMode="External"/><Relationship Id="rId37" Type="http://schemas.openxmlformats.org/officeDocument/2006/relationships/hyperlink" Target="http://refhub.elsevier.com/S0191-8869(13)00255-9/h0020" TargetMode="External"/><Relationship Id="rId58" Type="http://schemas.openxmlformats.org/officeDocument/2006/relationships/hyperlink" Target="http://refhub.elsevier.com/S0191-8869(13)00255-9/h0040" TargetMode="External"/><Relationship Id="rId79" Type="http://schemas.openxmlformats.org/officeDocument/2006/relationships/hyperlink" Target="http://refhub.elsevier.com/S0191-8869(13)00255-9/h0060" TargetMode="External"/><Relationship Id="rId102" Type="http://schemas.openxmlformats.org/officeDocument/2006/relationships/hyperlink" Target="http://refhub.elsevier.com/S0191-8869(13)00255-9/h0080" TargetMode="External"/><Relationship Id="rId123" Type="http://schemas.openxmlformats.org/officeDocument/2006/relationships/hyperlink" Target="http://refhub.elsevier.com/S0191-8869(13)00255-9/h0100" TargetMode="External"/><Relationship Id="rId144" Type="http://schemas.openxmlformats.org/officeDocument/2006/relationships/hyperlink" Target="http://refhub.elsevier.com/S0191-8869(13)00255-9/h0120" TargetMode="External"/><Relationship Id="rId90" Type="http://schemas.openxmlformats.org/officeDocument/2006/relationships/hyperlink" Target="http://refhub.elsevier.com/S0191-8869(13)00255-9/h0070" TargetMode="External"/><Relationship Id="rId165" Type="http://schemas.openxmlformats.org/officeDocument/2006/relationships/hyperlink" Target="http://refhub.elsevier.com/S0191-8869(13)00255-9/h0140" TargetMode="External"/><Relationship Id="rId186" Type="http://schemas.openxmlformats.org/officeDocument/2006/relationships/hyperlink" Target="http://refhub.elsevier.com/S0191-8869(13)00255-9/h0160" TargetMode="External"/><Relationship Id="rId211" Type="http://schemas.openxmlformats.org/officeDocument/2006/relationships/hyperlink" Target="http://refhub.elsevier.com/S0191-8869(13)00255-9/h0185" TargetMode="External"/><Relationship Id="rId27" Type="http://schemas.openxmlformats.org/officeDocument/2006/relationships/hyperlink" Target="http://refhub.elsevier.com/S0191-8869(13)00255-9/h0010" TargetMode="External"/><Relationship Id="rId48" Type="http://schemas.openxmlformats.org/officeDocument/2006/relationships/hyperlink" Target="http://refhub.elsevier.com/S0191-8869(13)00255-9/h0030" TargetMode="External"/><Relationship Id="rId69" Type="http://schemas.openxmlformats.org/officeDocument/2006/relationships/hyperlink" Target="http://refhub.elsevier.com/S0191-8869(13)00255-9/h0050" TargetMode="External"/><Relationship Id="rId113" Type="http://schemas.openxmlformats.org/officeDocument/2006/relationships/hyperlink" Target="http://refhub.elsevier.com/S0191-8869(13)00255-9/h0095" TargetMode="External"/><Relationship Id="rId134" Type="http://schemas.openxmlformats.org/officeDocument/2006/relationships/hyperlink" Target="http://refhub.elsevier.com/S0191-8869(13)00255-9/h0115" TargetMode="External"/><Relationship Id="rId80" Type="http://schemas.openxmlformats.org/officeDocument/2006/relationships/hyperlink" Target="http://refhub.elsevier.com/S0191-8869(13)00255-9/h0060" TargetMode="External"/><Relationship Id="rId155" Type="http://schemas.openxmlformats.org/officeDocument/2006/relationships/hyperlink" Target="http://refhub.elsevier.com/S0191-8869(13)00255-9/h0135" TargetMode="External"/><Relationship Id="rId176" Type="http://schemas.openxmlformats.org/officeDocument/2006/relationships/hyperlink" Target="http://refhub.elsevier.com/S0191-8869(13)00255-9/h0155" TargetMode="External"/><Relationship Id="rId197" Type="http://schemas.openxmlformats.org/officeDocument/2006/relationships/hyperlink" Target="http://refhub.elsevier.com/S0191-8869(13)00255-9/h0175" TargetMode="External"/><Relationship Id="rId201" Type="http://schemas.openxmlformats.org/officeDocument/2006/relationships/hyperlink" Target="http://refhub.elsevier.com/S0191-8869(13)00255-9/h0175" TargetMode="External"/><Relationship Id="rId222" Type="http://schemas.openxmlformats.org/officeDocument/2006/relationships/hyperlink" Target="http://refhub.elsevier.com/S0191-8869(13)00255-9/h0195" TargetMode="External"/><Relationship Id="rId17" Type="http://schemas.openxmlformats.org/officeDocument/2006/relationships/hyperlink" Target="http://dx.doi.org/10.1016/j.paid.2013.06.012" TargetMode="External"/><Relationship Id="rId38" Type="http://schemas.openxmlformats.org/officeDocument/2006/relationships/hyperlink" Target="http://refhub.elsevier.com/S0191-8869(13)00255-9/h0020" TargetMode="External"/><Relationship Id="rId59" Type="http://schemas.openxmlformats.org/officeDocument/2006/relationships/hyperlink" Target="http://refhub.elsevier.com/S0191-8869(13)00255-9/h0040" TargetMode="External"/><Relationship Id="rId103" Type="http://schemas.openxmlformats.org/officeDocument/2006/relationships/hyperlink" Target="http://refhub.elsevier.com/S0191-8869(13)00255-9/h0085" TargetMode="External"/><Relationship Id="rId124" Type="http://schemas.openxmlformats.org/officeDocument/2006/relationships/hyperlink" Target="http://refhub.elsevier.com/S0191-8869(13)00255-9/h0100" TargetMode="External"/><Relationship Id="rId70" Type="http://schemas.openxmlformats.org/officeDocument/2006/relationships/hyperlink" Target="http://refhub.elsevier.com/S0191-8869(13)00255-9/h0050" TargetMode="External"/><Relationship Id="rId91" Type="http://schemas.openxmlformats.org/officeDocument/2006/relationships/hyperlink" Target="http://refhub.elsevier.com/S0191-8869(13)00255-9/h0070" TargetMode="External"/><Relationship Id="rId145" Type="http://schemas.openxmlformats.org/officeDocument/2006/relationships/hyperlink" Target="http://refhub.elsevier.com/S0191-8869(13)00255-9/h0125" TargetMode="External"/><Relationship Id="rId166" Type="http://schemas.openxmlformats.org/officeDocument/2006/relationships/hyperlink" Target="http://refhub.elsevier.com/S0191-8869(13)00255-9/h0145" TargetMode="External"/><Relationship Id="rId187" Type="http://schemas.openxmlformats.org/officeDocument/2006/relationships/hyperlink" Target="http://refhub.elsevier.com/S0191-8869(13)00255-9/h0165" TargetMode="External"/><Relationship Id="rId1" Type="http://schemas.openxmlformats.org/officeDocument/2006/relationships/numbering" Target="numbering.xml"/><Relationship Id="rId212" Type="http://schemas.openxmlformats.org/officeDocument/2006/relationships/hyperlink" Target="http://refhub.elsevier.com/S0191-8869(13)00255-9/h0190" TargetMode="External"/><Relationship Id="rId28" Type="http://schemas.openxmlformats.org/officeDocument/2006/relationships/hyperlink" Target="http://refhub.elsevier.com/S0191-8869(13)00255-9/h0010" TargetMode="External"/><Relationship Id="rId49" Type="http://schemas.openxmlformats.org/officeDocument/2006/relationships/hyperlink" Target="http://refhub.elsevier.com/S0191-8869(13)00255-9/h0030" TargetMode="External"/><Relationship Id="rId114" Type="http://schemas.openxmlformats.org/officeDocument/2006/relationships/hyperlink" Target="http://refhub.elsevier.com/S0191-8869(13)00255-9/h0095" TargetMode="External"/><Relationship Id="rId60" Type="http://schemas.openxmlformats.org/officeDocument/2006/relationships/hyperlink" Target="http://refhub.elsevier.com/S0191-8869(13)00255-9/h0040" TargetMode="External"/><Relationship Id="rId81" Type="http://schemas.openxmlformats.org/officeDocument/2006/relationships/hyperlink" Target="http://refhub.elsevier.com/S0191-8869(13)00255-9/h0060" TargetMode="External"/><Relationship Id="rId135" Type="http://schemas.openxmlformats.org/officeDocument/2006/relationships/hyperlink" Target="http://refhub.elsevier.com/S0191-8869(13)00255-9/h0115" TargetMode="External"/><Relationship Id="rId156" Type="http://schemas.openxmlformats.org/officeDocument/2006/relationships/hyperlink" Target="http://refhub.elsevier.com/S0191-8869(13)00255-9/h0135" TargetMode="External"/><Relationship Id="rId177" Type="http://schemas.openxmlformats.org/officeDocument/2006/relationships/hyperlink" Target="http://refhub.elsevier.com/S0191-8869(13)00255-9/h0155" TargetMode="External"/><Relationship Id="rId198" Type="http://schemas.openxmlformats.org/officeDocument/2006/relationships/hyperlink" Target="http://refhub.elsevier.com/S0191-8869(13)00255-9/h0175" TargetMode="External"/><Relationship Id="rId202" Type="http://schemas.openxmlformats.org/officeDocument/2006/relationships/hyperlink" Target="http://refhub.elsevier.com/S0191-8869(13)00255-9/h0180" TargetMode="External"/><Relationship Id="rId223" Type="http://schemas.openxmlformats.org/officeDocument/2006/relationships/hyperlink" Target="http://refhub.elsevier.com/S0191-8869(13)00255-9/h0200" TargetMode="External"/><Relationship Id="rId18" Type="http://schemas.openxmlformats.org/officeDocument/2006/relationships/hyperlink" Target="http://refhub.elsevier.com/S0191-8869(13)00255-9/h0005" TargetMode="External"/><Relationship Id="rId39" Type="http://schemas.openxmlformats.org/officeDocument/2006/relationships/hyperlink" Target="http://refhub.elsevier.com/S0191-8869(13)00255-9/h0020" TargetMode="External"/><Relationship Id="rId50" Type="http://schemas.openxmlformats.org/officeDocument/2006/relationships/hyperlink" Target="http://refhub.elsevier.com/S0191-8869(13)00255-9/h0030" TargetMode="External"/><Relationship Id="rId104" Type="http://schemas.openxmlformats.org/officeDocument/2006/relationships/hyperlink" Target="http://refhub.elsevier.com/S0191-8869(13)00255-9/h0085" TargetMode="External"/><Relationship Id="rId125" Type="http://schemas.openxmlformats.org/officeDocument/2006/relationships/hyperlink" Target="http://refhub.elsevier.com/S0191-8869(13)00255-9/h0105" TargetMode="External"/><Relationship Id="rId146" Type="http://schemas.openxmlformats.org/officeDocument/2006/relationships/hyperlink" Target="http://refhub.elsevier.com/S0191-8869(13)00255-9/h0125" TargetMode="External"/><Relationship Id="rId167" Type="http://schemas.openxmlformats.org/officeDocument/2006/relationships/hyperlink" Target="http://refhub.elsevier.com/S0191-8869(13)00255-9/h0145" TargetMode="External"/><Relationship Id="rId188" Type="http://schemas.openxmlformats.org/officeDocument/2006/relationships/hyperlink" Target="http://refhub.elsevier.com/S0191-8869(13)00255-9/h0165" TargetMode="External"/><Relationship Id="rId71" Type="http://schemas.openxmlformats.org/officeDocument/2006/relationships/hyperlink" Target="http://refhub.elsevier.com/S0191-8869(13)00255-9/h0050" TargetMode="External"/><Relationship Id="rId92" Type="http://schemas.openxmlformats.org/officeDocument/2006/relationships/hyperlink" Target="http://refhub.elsevier.com/S0191-8869(13)00255-9/h0075" TargetMode="External"/><Relationship Id="rId213" Type="http://schemas.openxmlformats.org/officeDocument/2006/relationships/hyperlink" Target="http://refhub.elsevier.com/S0191-8869(13)00255-9/h0190" TargetMode="External"/><Relationship Id="rId2" Type="http://schemas.openxmlformats.org/officeDocument/2006/relationships/styles" Target="styles.xml"/><Relationship Id="rId29" Type="http://schemas.openxmlformats.org/officeDocument/2006/relationships/hyperlink" Target="http://refhub.elsevier.com/S0191-8869(13)00255-9/h0010" TargetMode="External"/><Relationship Id="rId40" Type="http://schemas.openxmlformats.org/officeDocument/2006/relationships/hyperlink" Target="http://refhub.elsevier.com/S0191-8869(13)00255-9/h0020" TargetMode="External"/><Relationship Id="rId115" Type="http://schemas.openxmlformats.org/officeDocument/2006/relationships/hyperlink" Target="http://refhub.elsevier.com/S0191-8869(13)00255-9/h0095" TargetMode="External"/><Relationship Id="rId136" Type="http://schemas.openxmlformats.org/officeDocument/2006/relationships/hyperlink" Target="http://refhub.elsevier.com/S0191-8869(13)00255-9/h0115" TargetMode="External"/><Relationship Id="rId157" Type="http://schemas.openxmlformats.org/officeDocument/2006/relationships/hyperlink" Target="http://refhub.elsevier.com/S0191-8869(13)00255-9/h0135" TargetMode="External"/><Relationship Id="rId178" Type="http://schemas.openxmlformats.org/officeDocument/2006/relationships/hyperlink" Target="http://refhub.elsevier.com/S0191-8869(13)00255-9/h0155" TargetMode="External"/><Relationship Id="rId61" Type="http://schemas.openxmlformats.org/officeDocument/2006/relationships/hyperlink" Target="http://refhub.elsevier.com/S0191-8869(13)00255-9/h0040" TargetMode="External"/><Relationship Id="rId82" Type="http://schemas.openxmlformats.org/officeDocument/2006/relationships/hyperlink" Target="http://refhub.elsevier.com/S0191-8869(13)00255-9/h0060" TargetMode="External"/><Relationship Id="rId199" Type="http://schemas.openxmlformats.org/officeDocument/2006/relationships/hyperlink" Target="http://refhub.elsevier.com/S0191-8869(13)00255-9/h0175" TargetMode="External"/><Relationship Id="rId203" Type="http://schemas.openxmlformats.org/officeDocument/2006/relationships/hyperlink" Target="http://refhub.elsevier.com/S0191-8869(13)00255-9/h0180" TargetMode="External"/><Relationship Id="rId19" Type="http://schemas.openxmlformats.org/officeDocument/2006/relationships/hyperlink" Target="http://refhub.elsevier.com/S0191-8869(13)00255-9/h0005" TargetMode="External"/><Relationship Id="rId224" Type="http://schemas.openxmlformats.org/officeDocument/2006/relationships/hyperlink" Target="http://refhub.elsevier.com/S0191-8869(13)00255-9/h0200" TargetMode="External"/><Relationship Id="rId30" Type="http://schemas.openxmlformats.org/officeDocument/2006/relationships/hyperlink" Target="http://refhub.elsevier.com/S0191-8869(13)00255-9/h0010" TargetMode="External"/><Relationship Id="rId105" Type="http://schemas.openxmlformats.org/officeDocument/2006/relationships/hyperlink" Target="http://refhub.elsevier.com/S0191-8869(13)00255-9/h0085" TargetMode="External"/><Relationship Id="rId126" Type="http://schemas.openxmlformats.org/officeDocument/2006/relationships/hyperlink" Target="http://refhub.elsevier.com/S0191-8869(13)00255-9/h0105" TargetMode="External"/><Relationship Id="rId147" Type="http://schemas.openxmlformats.org/officeDocument/2006/relationships/hyperlink" Target="http://refhub.elsevier.com/S0191-8869(13)00255-9/h0125" TargetMode="External"/><Relationship Id="rId168" Type="http://schemas.openxmlformats.org/officeDocument/2006/relationships/hyperlink" Target="http://refhub.elsevier.com/S0191-8869(13)00255-9/h0145" TargetMode="External"/><Relationship Id="hyperlink177" Type="http://schemas.openxmlformats.org/officeDocument/2006/relationships/hyperlink" Target="http://dx.doi.org/10.1016/j.paid.2013.06.012" TargetMode="External"/><Relationship Id="rId51" Type="http://schemas.openxmlformats.org/officeDocument/2006/relationships/hyperlink" Target="http://refhub.elsevier.com/S0191-8869(13)00255-9/h0030" TargetMode="External"/><Relationship Id="rId72" Type="http://schemas.openxmlformats.org/officeDocument/2006/relationships/hyperlink" Target="http://refhub.elsevier.com/S0191-8869(13)00255-9/h0050" TargetMode="External"/><Relationship Id="rId93" Type="http://schemas.openxmlformats.org/officeDocument/2006/relationships/hyperlink" Target="http://refhub.elsevier.com/S0191-8869(13)00255-9/h0075" TargetMode="External"/><Relationship Id="rId189" Type="http://schemas.openxmlformats.org/officeDocument/2006/relationships/hyperlink" Target="http://refhub.elsevier.com/S0191-8869(13)00255-9/h0165" TargetMode="External"/><Relationship Id="rId3" Type="http://schemas.openxmlformats.org/officeDocument/2006/relationships/settings" Target="settings.xml"/><Relationship Id="rId214" Type="http://schemas.openxmlformats.org/officeDocument/2006/relationships/hyperlink" Target="http://refhub.elsevier.com/S0191-8869(13)00255-9/h0190" TargetMode="External"/><Relationship Id="rId116" Type="http://schemas.openxmlformats.org/officeDocument/2006/relationships/hyperlink" Target="http://refhub.elsevier.com/S0191-8869(13)00255-9/h0095" TargetMode="External"/><Relationship Id="rId137" Type="http://schemas.openxmlformats.org/officeDocument/2006/relationships/hyperlink" Target="http://refhub.elsevier.com/S0191-8869(13)00255-9/h0115" TargetMode="External"/><Relationship Id="rId158" Type="http://schemas.openxmlformats.org/officeDocument/2006/relationships/hyperlink" Target="http://refhub.elsevier.com/S0191-8869(13)00255-9/h01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7606</Words>
  <Characters>43355</Characters>
  <Application>Microsoft Office Word</Application>
  <DocSecurity>0</DocSecurity>
  <Lines>361</Lines>
  <Paragraphs>101</Paragraphs>
  <ScaleCrop>false</ScaleCrop>
  <Company>P R C</Company>
  <LinksUpToDate>false</LinksUpToDate>
  <CharactersWithSpaces>50860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Decision-making competence in everyday life: The roles of general cognitive styles, decision-making styles and personality</dc:title>
  <dc:subject>Personality and Individual Differences, 55 (2013) 783-788. doi:10.1016/j.paid.2013.06.012</dc:subject>
  <dc:creator>Chris Dewberry</dc:creator>
  <cp:keywords/>
  <cp:lastModifiedBy>蔡 兆钦</cp:lastModifiedBy>
  <cp:revision>2</cp:revision>
  <dcterms:created xsi:type="dcterms:W3CDTF">2018-12-29T09:00:00Z</dcterms:created>
  <dcterms:modified xsi:type="dcterms:W3CDTF">2018-12-29T09:00:00Z</dcterms:modified>
</cp:coreProperties>
</file>