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5BF" w:rsidRDefault="001A15BF" w:rsidP="001A15BF">
      <w:pPr>
        <w:spacing w:line="240" w:lineRule="atLeast"/>
        <w:jc w:val="center"/>
      </w:pPr>
      <w:r>
        <w:rPr>
          <w:rFonts w:hint="eastAsia"/>
          <w:b/>
          <w:sz w:val="36"/>
          <w:szCs w:val="36"/>
        </w:rPr>
        <w:t>南京大学大学生创新训练计划项目中期检查表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900"/>
        <w:gridCol w:w="1080"/>
        <w:gridCol w:w="360"/>
        <w:gridCol w:w="1515"/>
        <w:gridCol w:w="1519"/>
        <w:gridCol w:w="1501"/>
        <w:gridCol w:w="1521"/>
      </w:tblGrid>
      <w:tr w:rsidR="001A15BF" w:rsidTr="001A15BF">
        <w:trPr>
          <w:trHeight w:val="55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1A15BF">
            <w:pPr>
              <w:ind w:rightChars="-63" w:right="-13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项目编号</w:t>
            </w:r>
          </w:p>
        </w:tc>
        <w:tc>
          <w:tcPr>
            <w:tcW w:w="7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</w:t>
            </w:r>
            <w:r w:rsidR="005574C4">
              <w:rPr>
                <w:color w:val="000000"/>
                <w:szCs w:val="20"/>
              </w:rPr>
              <w:t>25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1A15BF">
            <w:pPr>
              <w:ind w:rightChars="-63" w:right="-13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项目名称</w:t>
            </w:r>
          </w:p>
        </w:tc>
        <w:tc>
          <w:tcPr>
            <w:tcW w:w="7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Pr="005574C4" w:rsidRDefault="005574C4">
            <w:pPr>
              <w:rPr>
                <w:rFonts w:ascii="微软雅黑" w:hAnsi="微软雅黑" w:cs="宋体"/>
                <w:sz w:val="24"/>
                <w:szCs w:val="24"/>
              </w:rPr>
            </w:pPr>
            <w:r w:rsidRPr="005574C4">
              <w:rPr>
                <w:rFonts w:ascii="微软雅黑" w:hAnsi="微软雅黑" w:cs="宋体" w:hint="eastAsia"/>
                <w:sz w:val="24"/>
                <w:szCs w:val="24"/>
              </w:rPr>
              <w:t>基于虚拟现实技术的道德判断与决策研究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1A15BF">
            <w:pPr>
              <w:ind w:rightChars="-63" w:right="-139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5574C4">
              <w:rPr>
                <w:rFonts w:hint="eastAsia"/>
                <w:color w:val="000000"/>
                <w:spacing w:val="25"/>
                <w:szCs w:val="20"/>
                <w:fitText w:val="1200" w:id="1685728000"/>
              </w:rPr>
              <w:t>项目负责</w:t>
            </w:r>
            <w:r w:rsidRPr="005574C4">
              <w:rPr>
                <w:rFonts w:hint="eastAsia"/>
                <w:color w:val="000000"/>
                <w:szCs w:val="20"/>
                <w:fitText w:val="1200" w:id="1685728000"/>
              </w:rPr>
              <w:t>人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5574C4" w:rsidP="002C7922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丁徐漪</w:t>
            </w:r>
            <w:r w:rsidR="001A15BF">
              <w:rPr>
                <w:rFonts w:hint="eastAsia"/>
                <w:color w:val="000000"/>
                <w:szCs w:val="20"/>
              </w:rPr>
              <w:t> 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Pr="005574C4" w:rsidRDefault="005574C4">
            <w:pPr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 w:rsidRPr="005574C4">
              <w:rPr>
                <w:rFonts w:ascii="微软雅黑" w:hAnsi="微软雅黑" w:cs="宋体" w:hint="eastAsia"/>
                <w:sz w:val="24"/>
                <w:szCs w:val="24"/>
              </w:rPr>
              <w:t>专业年级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2C79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</w:t>
            </w:r>
            <w:r w:rsidR="005574C4">
              <w:rPr>
                <w:rFonts w:hint="eastAsia"/>
                <w:color w:val="000000"/>
                <w:szCs w:val="20"/>
              </w:rPr>
              <w:t>应用心理系大二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Pr="005574C4" w:rsidRDefault="005574C4">
            <w:pPr>
              <w:spacing w:line="320" w:lineRule="exact"/>
              <w:jc w:val="center"/>
              <w:rPr>
                <w:rFonts w:ascii="微软雅黑" w:hAnsi="微软雅黑" w:cs="宋体"/>
                <w:sz w:val="24"/>
                <w:szCs w:val="24"/>
              </w:rPr>
            </w:pPr>
            <w:r w:rsidRPr="005574C4">
              <w:rPr>
                <w:rFonts w:ascii="微软雅黑" w:hAnsi="微软雅黑" w:cs="宋体" w:hint="eastAsia"/>
                <w:sz w:val="24"/>
                <w:szCs w:val="24"/>
              </w:rPr>
              <w:t>联系电话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Pr="005574C4" w:rsidRDefault="005574C4">
            <w:pPr>
              <w:rPr>
                <w:rFonts w:ascii="微软雅黑" w:hAnsi="微软雅黑" w:cs="宋体"/>
                <w:sz w:val="24"/>
                <w:szCs w:val="24"/>
              </w:rPr>
            </w:pPr>
            <w:r w:rsidRPr="005574C4">
              <w:rPr>
                <w:rFonts w:ascii="微软雅黑" w:hAnsi="微软雅黑" w:cs="宋体" w:hint="eastAsia"/>
                <w:sz w:val="24"/>
                <w:szCs w:val="24"/>
              </w:rPr>
              <w:t>1</w:t>
            </w:r>
            <w:r w:rsidRPr="005574C4">
              <w:rPr>
                <w:rFonts w:ascii="微软雅黑" w:hAnsi="微软雅黑" w:cs="宋体"/>
                <w:sz w:val="24"/>
                <w:szCs w:val="24"/>
              </w:rPr>
              <w:t>3218020078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项目组成员</w:t>
            </w:r>
          </w:p>
        </w:tc>
        <w:tc>
          <w:tcPr>
            <w:tcW w:w="7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2C792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</w:t>
            </w:r>
            <w:r w:rsidR="005574C4">
              <w:rPr>
                <w:rFonts w:hint="eastAsia"/>
                <w:color w:val="000000"/>
                <w:szCs w:val="20"/>
              </w:rPr>
              <w:t>顾桉屹，黄霖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项目实施时间</w:t>
            </w:r>
          </w:p>
        </w:tc>
        <w:tc>
          <w:tcPr>
            <w:tcW w:w="74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起始时间：</w:t>
            </w:r>
            <w:r>
              <w:rPr>
                <w:rFonts w:hint="eastAsia"/>
                <w:color w:val="000000"/>
                <w:szCs w:val="20"/>
              </w:rPr>
              <w:t xml:space="preserve">2017   </w:t>
            </w:r>
            <w:r>
              <w:rPr>
                <w:rFonts w:hint="eastAsia"/>
                <w:color w:val="000000"/>
                <w:szCs w:val="20"/>
              </w:rPr>
              <w:t>年</w:t>
            </w:r>
            <w:r>
              <w:rPr>
                <w:rFonts w:hint="eastAsia"/>
                <w:color w:val="000000"/>
                <w:szCs w:val="20"/>
              </w:rPr>
              <w:t xml:space="preserve"> 09 </w:t>
            </w:r>
            <w:r>
              <w:rPr>
                <w:rFonts w:hint="eastAsia"/>
                <w:color w:val="000000"/>
                <w:szCs w:val="20"/>
              </w:rPr>
              <w:t>月</w:t>
            </w:r>
            <w:r>
              <w:rPr>
                <w:rFonts w:hint="eastAsia"/>
                <w:color w:val="000000"/>
                <w:szCs w:val="20"/>
              </w:rPr>
              <w:t xml:space="preserve">   </w:t>
            </w:r>
            <w:r>
              <w:rPr>
                <w:rFonts w:hint="eastAsia"/>
                <w:b/>
                <w:color w:val="000000"/>
                <w:szCs w:val="20"/>
              </w:rPr>
              <w:t>中期</w:t>
            </w:r>
            <w:r>
              <w:rPr>
                <w:rFonts w:hint="eastAsia"/>
                <w:color w:val="000000"/>
                <w:szCs w:val="20"/>
              </w:rPr>
              <w:t>完成时间：</w:t>
            </w:r>
            <w:r>
              <w:rPr>
                <w:rFonts w:hint="eastAsia"/>
                <w:color w:val="000000"/>
                <w:szCs w:val="20"/>
              </w:rPr>
              <w:t xml:space="preserve">2018   </w:t>
            </w:r>
            <w:r>
              <w:rPr>
                <w:rFonts w:hint="eastAsia"/>
                <w:color w:val="000000"/>
                <w:szCs w:val="20"/>
              </w:rPr>
              <w:t>年</w:t>
            </w:r>
            <w:r>
              <w:rPr>
                <w:rFonts w:hint="eastAsia"/>
                <w:color w:val="000000"/>
                <w:szCs w:val="20"/>
              </w:rPr>
              <w:t xml:space="preserve"> 4 </w:t>
            </w:r>
            <w:r>
              <w:rPr>
                <w:rFonts w:hint="eastAsia"/>
                <w:color w:val="000000"/>
                <w:szCs w:val="20"/>
              </w:rPr>
              <w:t>月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1A15BF">
            <w:pPr>
              <w:ind w:leftChars="-43" w:left="-11" w:hangingChars="38" w:hanging="84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指导老师</w:t>
            </w:r>
          </w:p>
        </w:tc>
        <w:tc>
          <w:tcPr>
            <w:tcW w:w="1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</w:t>
            </w:r>
            <w:r>
              <w:rPr>
                <w:rFonts w:hint="eastAsia"/>
                <w:color w:val="000000"/>
                <w:szCs w:val="20"/>
              </w:rPr>
              <w:t>李中权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职称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</w:t>
            </w:r>
            <w:r>
              <w:rPr>
                <w:rFonts w:hint="eastAsia"/>
                <w:color w:val="000000"/>
                <w:szCs w:val="20"/>
              </w:rPr>
              <w:t>副教授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联系电话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025-89680960-415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91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2C7922">
            <w:pPr>
              <w:spacing w:beforeLines="50" w:before="180"/>
            </w:pPr>
            <w:r>
              <w:rPr>
                <w:rFonts w:hint="eastAsia"/>
                <w:b/>
                <w:color w:val="000000"/>
                <w:szCs w:val="21"/>
              </w:rPr>
              <w:t>参加学术会议、小熊论坛学术沙龙和发表论文、申请专利、参加竞赛活动等详细情况（注明期刊和会议详细信息）：</w:t>
            </w:r>
          </w:p>
          <w:p w:rsidR="001A15BF" w:rsidRDefault="00856E1F" w:rsidP="00856E1F">
            <w:r>
              <w:rPr>
                <w:rFonts w:hint="eastAsia"/>
              </w:rPr>
              <w:t>1</w:t>
            </w:r>
            <w:r>
              <w:t>.</w:t>
            </w:r>
            <w:r w:rsidR="007659BF">
              <w:rPr>
                <w:rFonts w:hint="eastAsia"/>
              </w:rPr>
              <w:t>潘菽心理学论坛第六十期——以小拨大：行为决策助推社会发展</w:t>
            </w:r>
          </w:p>
          <w:p w:rsidR="00561DEB" w:rsidRDefault="00561DEB" w:rsidP="00856E1F">
            <w:r>
              <w:rPr>
                <w:rFonts w:hint="eastAsia"/>
              </w:rPr>
              <w:t>主讲人：李纾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研究员</w:t>
            </w:r>
          </w:p>
          <w:p w:rsidR="007659BF" w:rsidRDefault="007659BF" w:rsidP="00856E1F">
            <w:r>
              <w:rPr>
                <w:rFonts w:hint="eastAsia"/>
              </w:rPr>
              <w:t>时间：</w:t>
            </w: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日</w:t>
            </w:r>
          </w:p>
          <w:p w:rsidR="007659BF" w:rsidRDefault="007659BF" w:rsidP="00856E1F">
            <w:r>
              <w:rPr>
                <w:rFonts w:hint="eastAsia"/>
              </w:rPr>
              <w:t>地点：南京大学仙林校区河仁楼</w:t>
            </w: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>室</w:t>
            </w:r>
          </w:p>
          <w:p w:rsidR="001A15BF" w:rsidRDefault="001A15BF" w:rsidP="007659BF"/>
          <w:p w:rsidR="001A15BF" w:rsidRDefault="00856E1F" w:rsidP="00856E1F">
            <w:r>
              <w:rPr>
                <w:rFonts w:hint="eastAsia"/>
              </w:rPr>
              <w:t>2</w:t>
            </w:r>
            <w:r>
              <w:t>.</w:t>
            </w:r>
            <w:r w:rsidR="006E52FF">
              <w:rPr>
                <w:rFonts w:hint="eastAsia"/>
              </w:rPr>
              <w:t>不定期的课题组小组讨论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Pr="00B34C31" w:rsidRDefault="001A15BF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</w:rPr>
              <w:t> 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91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2C7922">
            <w:pPr>
              <w:spacing w:beforeLines="50" w:before="180"/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项目进展状况小结：</w:t>
            </w:r>
          </w:p>
          <w:p w:rsidR="00FF09E1" w:rsidRDefault="001A15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 </w:t>
            </w:r>
            <w:r w:rsidR="003113AB">
              <w:rPr>
                <w:rFonts w:hint="eastAsia"/>
                <w:color w:val="000000"/>
                <w:szCs w:val="21"/>
              </w:rPr>
              <w:t>我们根据开题答辩</w:t>
            </w:r>
            <w:r w:rsidR="00F86BBF">
              <w:rPr>
                <w:rFonts w:hint="eastAsia"/>
                <w:color w:val="000000"/>
                <w:szCs w:val="21"/>
              </w:rPr>
              <w:t>时，</w:t>
            </w:r>
            <w:r w:rsidR="003113AB">
              <w:rPr>
                <w:rFonts w:hint="eastAsia"/>
                <w:color w:val="000000"/>
                <w:szCs w:val="21"/>
              </w:rPr>
              <w:t>老师给出的建议做了一些反思。我们项目的创新之处可以从哪几方面体现？</w:t>
            </w:r>
            <w:r w:rsidR="00F86BBF">
              <w:rPr>
                <w:rFonts w:hint="eastAsia"/>
                <w:color w:val="000000"/>
                <w:szCs w:val="21"/>
              </w:rPr>
              <w:t>我们目前从两方面做出了改进：</w:t>
            </w:r>
          </w:p>
          <w:p w:rsidR="00FF09E1" w:rsidRDefault="00F86B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首先，对于实验场景，我们不用经典的“列车困境”范式，而是设计了全新的实验场景；</w:t>
            </w:r>
          </w:p>
          <w:p w:rsidR="00F86BBF" w:rsidRDefault="00F86B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其次，我们将探讨认知负荷与共情对于道德决策的影响</w:t>
            </w:r>
            <w:r w:rsidR="00C30B4C">
              <w:rPr>
                <w:rFonts w:hint="eastAsia"/>
                <w:color w:val="000000"/>
                <w:szCs w:val="21"/>
              </w:rPr>
              <w:t>，目前尚未有研究涉及这个方面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:rsidR="00FF09E1" w:rsidRDefault="00FF09E1">
            <w:pPr>
              <w:rPr>
                <w:rFonts w:hint="eastAsia"/>
                <w:color w:val="000000"/>
                <w:szCs w:val="21"/>
              </w:rPr>
            </w:pPr>
          </w:p>
          <w:p w:rsidR="001A15BF" w:rsidRDefault="00F86BBF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目前，</w:t>
            </w:r>
            <w:r w:rsidR="00561DEB">
              <w:rPr>
                <w:rFonts w:hint="eastAsia"/>
                <w:color w:val="000000"/>
                <w:szCs w:val="21"/>
              </w:rPr>
              <w:t>我们已经</w:t>
            </w:r>
            <w:r>
              <w:rPr>
                <w:rFonts w:hint="eastAsia"/>
                <w:color w:val="000000"/>
                <w:szCs w:val="21"/>
              </w:rPr>
              <w:t>从第一方面进行了改进。我们已经设计好了</w:t>
            </w:r>
            <w:r w:rsidR="00561DEB">
              <w:rPr>
                <w:rFonts w:hint="eastAsia"/>
                <w:color w:val="000000"/>
                <w:szCs w:val="21"/>
              </w:rPr>
              <w:t>研究一的实验程序设计</w:t>
            </w:r>
            <w:r w:rsidR="00AD61CC">
              <w:rPr>
                <w:rFonts w:hint="eastAsia"/>
                <w:color w:val="000000"/>
                <w:szCs w:val="21"/>
              </w:rPr>
              <w:t>，可以在电脑</w:t>
            </w:r>
            <w:r w:rsidR="00331514">
              <w:rPr>
                <w:rFonts w:hint="eastAsia"/>
                <w:color w:val="000000"/>
                <w:szCs w:val="21"/>
              </w:rPr>
              <w:t>及</w:t>
            </w:r>
            <w:r w:rsidR="00331514">
              <w:rPr>
                <w:rFonts w:hint="eastAsia"/>
                <w:color w:val="000000"/>
                <w:szCs w:val="21"/>
              </w:rPr>
              <w:t>V</w:t>
            </w:r>
            <w:r w:rsidR="00331514">
              <w:rPr>
                <w:color w:val="000000"/>
                <w:szCs w:val="21"/>
              </w:rPr>
              <w:t>R</w:t>
            </w:r>
            <w:r w:rsidR="00331514">
              <w:rPr>
                <w:rFonts w:hint="eastAsia"/>
                <w:color w:val="000000"/>
                <w:szCs w:val="21"/>
              </w:rPr>
              <w:t>设备</w:t>
            </w:r>
            <w:bookmarkStart w:id="0" w:name="_GoBack"/>
            <w:bookmarkEnd w:id="0"/>
            <w:r w:rsidR="00AD61CC">
              <w:rPr>
                <w:rFonts w:hint="eastAsia"/>
                <w:color w:val="000000"/>
                <w:szCs w:val="21"/>
              </w:rPr>
              <w:t>上运行</w:t>
            </w:r>
            <w:r w:rsidR="00561DEB">
              <w:rPr>
                <w:rFonts w:hint="eastAsia"/>
                <w:color w:val="000000"/>
                <w:szCs w:val="21"/>
              </w:rPr>
              <w:t>。</w:t>
            </w:r>
            <w:r>
              <w:rPr>
                <w:rFonts w:hint="eastAsia"/>
                <w:color w:val="000000"/>
                <w:szCs w:val="21"/>
              </w:rPr>
              <w:t>下面将展示研究一的实验设计：</w:t>
            </w:r>
          </w:p>
          <w:p w:rsidR="00FF09E1" w:rsidRDefault="00FF09E1">
            <w:pPr>
              <w:rPr>
                <w:rFonts w:hint="eastAsia"/>
              </w:rPr>
            </w:pPr>
            <w:r>
              <w:rPr>
                <w:rFonts w:hint="eastAsia"/>
              </w:rPr>
              <w:t>主题：</w:t>
            </w:r>
            <w:r w:rsidRPr="00FF09E1">
              <w:rPr>
                <w:rFonts w:hint="eastAsia"/>
              </w:rPr>
              <w:t>文本呈现和虚拟现实呈现下道德</w:t>
            </w:r>
            <w:r w:rsidR="004914C6">
              <w:rPr>
                <w:rFonts w:hint="eastAsia"/>
              </w:rPr>
              <w:t>决策</w:t>
            </w:r>
            <w:r w:rsidRPr="00FF09E1">
              <w:rPr>
                <w:rFonts w:hint="eastAsia"/>
              </w:rPr>
              <w:t>与日常道德行为的关联</w:t>
            </w:r>
            <w:r w:rsidR="004914C6">
              <w:rPr>
                <w:rFonts w:hint="eastAsia"/>
              </w:rPr>
              <w:t>。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 w:rsidRPr="00F86BBF">
              <w:rPr>
                <w:rFonts w:hint="eastAsia"/>
                <w:color w:val="000000"/>
                <w:szCs w:val="21"/>
              </w:rPr>
              <w:t>实验流程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 w:rsidRPr="00F86BBF">
              <w:rPr>
                <w:rFonts w:hint="eastAsia"/>
                <w:color w:val="000000"/>
                <w:szCs w:val="21"/>
              </w:rPr>
              <w:t>1.</w:t>
            </w:r>
            <w:r w:rsidRPr="00F86BBF">
              <w:rPr>
                <w:rFonts w:hint="eastAsia"/>
                <w:color w:val="000000"/>
                <w:szCs w:val="21"/>
              </w:rPr>
              <w:t>将被试分成两组，一组在电脑显示器上进行实验（阅读文本），另一组用</w:t>
            </w:r>
            <w:r w:rsidRPr="00F86BBF">
              <w:rPr>
                <w:rFonts w:hint="eastAsia"/>
                <w:color w:val="000000"/>
                <w:szCs w:val="21"/>
              </w:rPr>
              <w:t>VR</w:t>
            </w:r>
            <w:r w:rsidRPr="00F86BBF">
              <w:rPr>
                <w:rFonts w:hint="eastAsia"/>
                <w:color w:val="000000"/>
                <w:szCs w:val="21"/>
              </w:rPr>
              <w:t>设备进行实验（体验虚拟现实场景），实验内容完全相同。</w:t>
            </w:r>
          </w:p>
          <w:p w:rsidR="00F86BBF" w:rsidRDefault="00F86BBF" w:rsidP="00F86BBF">
            <w:pPr>
              <w:rPr>
                <w:color w:val="000000"/>
                <w:szCs w:val="21"/>
              </w:rPr>
            </w:pPr>
            <w:r w:rsidRPr="00F86BBF">
              <w:rPr>
                <w:rFonts w:hint="eastAsia"/>
                <w:color w:val="000000"/>
                <w:szCs w:val="21"/>
              </w:rPr>
              <w:t>2.</w:t>
            </w:r>
            <w:r w:rsidRPr="00F86BBF">
              <w:rPr>
                <w:rFonts w:hint="eastAsia"/>
                <w:color w:val="000000"/>
                <w:szCs w:val="21"/>
              </w:rPr>
              <w:t>让被试签知情协议，第一部分在设备上进行（收集被试的反应时和按键），第二部分填写一份日常道德行为问卷</w:t>
            </w:r>
            <w:r>
              <w:rPr>
                <w:rFonts w:hint="eastAsia"/>
                <w:color w:val="000000"/>
                <w:szCs w:val="21"/>
              </w:rPr>
              <w:t>。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第一部分：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正式实验前的</w:t>
            </w:r>
            <w:r w:rsidRPr="00F86BBF">
              <w:rPr>
                <w:rFonts w:hint="eastAsia"/>
                <w:color w:val="000000"/>
                <w:szCs w:val="21"/>
              </w:rPr>
              <w:t>练习：</w:t>
            </w:r>
          </w:p>
          <w:p w:rsidR="00F86BBF" w:rsidRPr="00F86BBF" w:rsidRDefault="00F86BBF" w:rsidP="00F86BBF">
            <w:pPr>
              <w:rPr>
                <w:color w:val="000000"/>
                <w:szCs w:val="21"/>
              </w:rPr>
            </w:pPr>
            <w:r w:rsidRPr="00F86BBF">
              <w:rPr>
                <w:color w:val="000000"/>
                <w:szCs w:val="21"/>
              </w:rPr>
              <w:t>VR</w:t>
            </w:r>
            <w:r w:rsidRPr="00F86BBF">
              <w:rPr>
                <w:rFonts w:hint="eastAsia"/>
                <w:color w:val="000000"/>
                <w:szCs w:val="21"/>
              </w:rPr>
              <w:t>实验组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 w:rsidRPr="00F86BBF">
              <w:rPr>
                <w:rFonts w:hint="eastAsia"/>
                <w:color w:val="000000"/>
                <w:szCs w:val="21"/>
              </w:rPr>
              <w:t>让第一组被试熟悉拉杆操作，控制起重机移向左侧或右侧，被试有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秒的决定时间。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秒时间之内需按下拉杆上的按钮使起重机吊着的物体下落；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秒之内未按按钮，则物体自动掉落在原先确定的方位。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 w:rsidRPr="00F86BBF">
              <w:rPr>
                <w:rFonts w:hint="eastAsia"/>
                <w:color w:val="000000"/>
                <w:szCs w:val="21"/>
              </w:rPr>
              <w:t>首先呈现指导语：请先熟悉实验操作。如下图所示，起重机上挂有一辆汽车，你可以通过将拉杆向左或向右靠，将汽车移到图片标注的左侧或右侧。我们将会对你的操作进行计时。如果你的决定够快，在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秒之内就做出决定，需按下拉杆上的按钮使起重机吊着的汽车下落；如果你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秒之内未按下按钮，则物体自动掉落在原先确定的方位。</w:t>
            </w:r>
          </w:p>
          <w:p w:rsidR="001A15BF" w:rsidRDefault="00F86BBF" w:rsidP="00F86BBF">
            <w:r w:rsidRPr="00F86BBF">
              <w:rPr>
                <w:rFonts w:hint="eastAsia"/>
                <w:color w:val="000000"/>
                <w:szCs w:val="21"/>
              </w:rPr>
              <w:t>练习场景</w:t>
            </w:r>
            <w:r>
              <w:rPr>
                <w:rFonts w:hint="eastAsia"/>
                <w:color w:val="000000"/>
                <w:szCs w:val="21"/>
              </w:rPr>
              <w:t>将在答辩</w:t>
            </w:r>
            <w:r>
              <w:rPr>
                <w:rFonts w:hint="eastAsia"/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PT</w:t>
            </w:r>
            <w:r>
              <w:rPr>
                <w:rFonts w:hint="eastAsia"/>
                <w:color w:val="000000"/>
                <w:szCs w:val="21"/>
              </w:rPr>
              <w:t>中展示。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  <w:r w:rsidR="00F86BBF" w:rsidRPr="00F86BBF">
              <w:rPr>
                <w:rFonts w:hint="eastAsia"/>
                <w:color w:val="000000"/>
                <w:szCs w:val="21"/>
              </w:rPr>
              <w:t>两个练习场景结束后跳出对话框询问被试是否重复进行练习，若选择“是”（拉杆向左靠），则重新进行两组练习；若选择“否”（拉杆向右靠），则进入正式实验。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 w:rsidRPr="00F86BBF">
              <w:rPr>
                <w:rFonts w:hint="eastAsia"/>
                <w:color w:val="000000"/>
                <w:szCs w:val="21"/>
              </w:rPr>
              <w:lastRenderedPageBreak/>
              <w:t>正式实验开始：</w:t>
            </w:r>
          </w:p>
          <w:p w:rsidR="00F86BBF" w:rsidRPr="00F86BBF" w:rsidRDefault="00F86BBF" w:rsidP="00F86BBF">
            <w:pPr>
              <w:rPr>
                <w:rFonts w:hint="eastAsia"/>
                <w:color w:val="000000"/>
                <w:szCs w:val="21"/>
              </w:rPr>
            </w:pPr>
            <w:r w:rsidRPr="00F86BBF">
              <w:rPr>
                <w:rFonts w:hint="eastAsia"/>
                <w:color w:val="000000"/>
                <w:szCs w:val="21"/>
              </w:rPr>
              <w:t>由拉杆控制起重机移向左侧或右侧，被试有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秒的决定时间。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秒时间之内需按下拉杆上的按钮使起重机吊着的物体下落；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秒之内未按下按钮，则物体自动掉落在原先确定的方位。</w:t>
            </w:r>
          </w:p>
          <w:p w:rsidR="001A15BF" w:rsidRDefault="00F86BBF">
            <w:pPr>
              <w:rPr>
                <w:rFonts w:hint="eastAsia"/>
              </w:rPr>
            </w:pPr>
            <w:r w:rsidRPr="00F86BBF">
              <w:rPr>
                <w:rFonts w:hint="eastAsia"/>
                <w:color w:val="000000"/>
                <w:szCs w:val="21"/>
              </w:rPr>
              <w:t>首先呈现指导语：接下来即将进入正式实验。注意！你的决定至关重要！起重机上挂着的汽车可能会掉落在倒霉的一个人或四个人的头上。你可以通过将拉杆向左或向右靠，决定将汽车移到图片标注的左侧或右侧，是落在一个人的头上还是四个人的头上。我们将会对你的操作进行计时。如果你的决定够快，在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秒之内就做出决定，需按下拉杆上的按钮使起重机吊着的汽车下落；如果你</w:t>
            </w:r>
            <w:r w:rsidRPr="00F86BBF">
              <w:rPr>
                <w:rFonts w:hint="eastAsia"/>
                <w:color w:val="000000"/>
                <w:szCs w:val="21"/>
              </w:rPr>
              <w:t>5</w:t>
            </w:r>
            <w:r w:rsidRPr="00F86BBF">
              <w:rPr>
                <w:rFonts w:hint="eastAsia"/>
                <w:color w:val="000000"/>
                <w:szCs w:val="21"/>
              </w:rPr>
              <w:t>秒之内未按按钮，则物体自动掉落在原先确定的方位。</w:t>
            </w:r>
          </w:p>
          <w:p w:rsidR="001A15BF" w:rsidRDefault="00F86BBF">
            <w:r w:rsidRPr="00F86BBF">
              <w:rPr>
                <w:rFonts w:hint="eastAsia"/>
                <w:color w:val="000000"/>
                <w:szCs w:val="21"/>
              </w:rPr>
              <w:t>第一个实验场景——道德作为：起重机在四人上方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在</w:t>
            </w:r>
            <w:r>
              <w:rPr>
                <w:rFonts w:hint="eastAsia"/>
                <w:color w:val="000000"/>
                <w:szCs w:val="21"/>
              </w:rPr>
              <w:t>P</w:t>
            </w:r>
            <w:r>
              <w:rPr>
                <w:color w:val="000000"/>
                <w:szCs w:val="21"/>
              </w:rPr>
              <w:t>PT</w:t>
            </w:r>
            <w:r>
              <w:rPr>
                <w:rFonts w:hint="eastAsia"/>
                <w:color w:val="000000"/>
                <w:szCs w:val="21"/>
              </w:rPr>
              <w:t>中展示</w:t>
            </w:r>
          </w:p>
          <w:p w:rsidR="001A15BF" w:rsidRDefault="00F86BBF">
            <w:pPr>
              <w:rPr>
                <w:rFonts w:hint="eastAsia"/>
              </w:rPr>
            </w:pPr>
            <w:r w:rsidRPr="00F86BBF">
              <w:rPr>
                <w:rFonts w:hint="eastAsia"/>
              </w:rPr>
              <w:t>第二个实验场景——道德不作为：起重机在一人上方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中展示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BC1ED2" w:rsidRPr="00BC1ED2" w:rsidRDefault="001A15BF" w:rsidP="00BC1ED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 </w:t>
            </w:r>
            <w:r w:rsidR="00BC1ED2" w:rsidRPr="00BC1ED2">
              <w:rPr>
                <w:rFonts w:hint="eastAsia"/>
                <w:color w:val="000000"/>
                <w:szCs w:val="21"/>
              </w:rPr>
              <w:t>文本实验组</w:t>
            </w:r>
            <w:r w:rsidR="009A539B">
              <w:rPr>
                <w:rFonts w:hint="eastAsia"/>
                <w:color w:val="000000"/>
                <w:szCs w:val="21"/>
              </w:rPr>
              <w:t>（电脑屏幕上展现）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首先呈现指导语：欢迎来到本次实验。在接下来的实验中，需要运用你的想象力，联想即将呈现的文本中的情景，并根据要求通过键盘完成任务。首先，将进行一组练习实验，熟悉实验操作后进入正式实验。</w:t>
            </w:r>
          </w:p>
          <w:p w:rsidR="00BC1ED2" w:rsidRPr="00BC1ED2" w:rsidRDefault="00BC1ED2" w:rsidP="00BC1ED2">
            <w:pPr>
              <w:rPr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练习指导语：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场景一：请你联想下面的场景：一个建筑工地正在紧张地作业中。因为任务原因需要将一辆汽车转移到工地外。此时，一台巨大的起重机正将这辆汽车运送出去，但是你发现，捆绑汽车的缆绳发生了松动，汽车马上就会掉落下来。幸运的是，你可以通过左右方向键，将汽车移向左侧或右侧。工地左右侧都是一个装有废弃物的木箱。预计离汽车掉落还有五秒钟的时间。五秒之内，你可以将汽车左右移动。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我们将会对你的操作进行计时。如果你的决定够快，在</w:t>
            </w:r>
            <w:r w:rsidRPr="00BC1ED2">
              <w:rPr>
                <w:rFonts w:hint="eastAsia"/>
                <w:color w:val="000000"/>
                <w:szCs w:val="21"/>
              </w:rPr>
              <w:t>5</w:t>
            </w:r>
            <w:r w:rsidRPr="00BC1ED2">
              <w:rPr>
                <w:rFonts w:hint="eastAsia"/>
                <w:color w:val="000000"/>
                <w:szCs w:val="21"/>
              </w:rPr>
              <w:t>秒之内就做出决定，需按下回车键使起重机吊着的汽车下落；如果你</w:t>
            </w:r>
            <w:r w:rsidRPr="00BC1ED2">
              <w:rPr>
                <w:rFonts w:hint="eastAsia"/>
                <w:color w:val="000000"/>
                <w:szCs w:val="21"/>
              </w:rPr>
              <w:t>5</w:t>
            </w:r>
            <w:r w:rsidRPr="00BC1ED2">
              <w:rPr>
                <w:rFonts w:hint="eastAsia"/>
                <w:color w:val="000000"/>
                <w:szCs w:val="21"/>
              </w:rPr>
              <w:t>秒之内未按下按钮，则物体自动掉落在原先确定的方位。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场景二：请你联想下面的场景，这个场景和场景一有相似之处，但是又有一些不一样：一个建筑工地正在紧张地作业中。因为任务原因需要将一辆汽车转移到工地外。此时，一台巨大的起重机正将这辆汽车运送出去，但是你发现，捆绑汽车的缆绳发生了松动，汽车马上就会掉落下来。幸运的是，你可以通过左右方向键，将汽车移向左侧或右侧。工地左侧是一个装有废弃物的木箱，但是工地右侧站着一个建筑工人。预计离汽车掉落还有五秒钟的时间。五秒之内，你可以将汽车左右移动。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lastRenderedPageBreak/>
              <w:t>我们将会对你的操作进行计时。如果你的决定够快，在</w:t>
            </w:r>
            <w:r w:rsidRPr="00BC1ED2">
              <w:rPr>
                <w:rFonts w:hint="eastAsia"/>
                <w:color w:val="000000"/>
                <w:szCs w:val="21"/>
              </w:rPr>
              <w:t>5</w:t>
            </w:r>
            <w:r w:rsidRPr="00BC1ED2">
              <w:rPr>
                <w:rFonts w:hint="eastAsia"/>
                <w:color w:val="000000"/>
                <w:szCs w:val="21"/>
              </w:rPr>
              <w:t>秒之内就做出决定，需按下回车键使起重机吊着的汽车下落；如果你</w:t>
            </w:r>
            <w:r w:rsidRPr="00BC1ED2">
              <w:rPr>
                <w:rFonts w:hint="eastAsia"/>
                <w:color w:val="000000"/>
                <w:szCs w:val="21"/>
              </w:rPr>
              <w:t>5</w:t>
            </w:r>
            <w:r w:rsidRPr="00BC1ED2">
              <w:rPr>
                <w:rFonts w:hint="eastAsia"/>
                <w:color w:val="000000"/>
                <w:szCs w:val="21"/>
              </w:rPr>
              <w:t>秒之内未按下按钮，则物体自动掉落在原先确定的方位。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两个练习场景结束后跳出对话框询问被试是否重复进行练习，若选择“是”（拉杆向左靠），则重新进行两组练习；若选择“否”（拉杆向右靠），则进入正式实验。</w:t>
            </w:r>
          </w:p>
          <w:p w:rsidR="00BC1ED2" w:rsidRPr="00BC1ED2" w:rsidRDefault="00BC1ED2" w:rsidP="00BC1ED2">
            <w:pPr>
              <w:rPr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正式实验指导语：下面将进入正式的实验。你将想象两个场景，实验操作与练习相同，需要通过键盘左右键进行操作。记住！你的决定没有对错，但你的决定至关重要！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场景一：请你联想下面的场景：一个建筑工地正在紧张地作业中。因为任务原因需要将一辆汽车转移到工地外。此时，一台巨大的起重机正将这辆汽车运送出去，工地的左侧有一名建筑工人在施工，工地的右侧有四名建筑工人在施工。起重机吊着的汽车即将通过这四名工人的上方。突然你发现，捆绑汽车的缆绳发生了松动，汽车马上就会掉落下来。但是，你可以通过左右方向键，将汽车移向左侧或右侧。工地左右侧。预计离汽车掉落还有五秒钟的时间。五秒之内，你可以将汽车左右移动。</w:t>
            </w:r>
          </w:p>
          <w:p w:rsidR="00BC1ED2" w:rsidRPr="00BC1ED2" w:rsidRDefault="00BC1ED2" w:rsidP="00BC1ED2">
            <w:pPr>
              <w:rPr>
                <w:rFonts w:hint="eastAsia"/>
                <w:color w:val="000000"/>
                <w:szCs w:val="21"/>
              </w:rPr>
            </w:pPr>
            <w:r w:rsidRPr="00BC1ED2">
              <w:rPr>
                <w:rFonts w:hint="eastAsia"/>
                <w:color w:val="000000"/>
                <w:szCs w:val="21"/>
              </w:rPr>
              <w:t>我们将会对你的操作进行计时。如果你的决定够快，在</w:t>
            </w:r>
            <w:r w:rsidRPr="00BC1ED2">
              <w:rPr>
                <w:rFonts w:hint="eastAsia"/>
                <w:color w:val="000000"/>
                <w:szCs w:val="21"/>
              </w:rPr>
              <w:t>5</w:t>
            </w:r>
            <w:r w:rsidRPr="00BC1ED2">
              <w:rPr>
                <w:rFonts w:hint="eastAsia"/>
                <w:color w:val="000000"/>
                <w:szCs w:val="21"/>
              </w:rPr>
              <w:t>秒之内就做出决定，需按下回车键使起重机吊着的汽车下落；如果你</w:t>
            </w:r>
            <w:r w:rsidRPr="00BC1ED2">
              <w:rPr>
                <w:rFonts w:hint="eastAsia"/>
                <w:color w:val="000000"/>
                <w:szCs w:val="21"/>
              </w:rPr>
              <w:t>5</w:t>
            </w:r>
            <w:r w:rsidRPr="00BC1ED2">
              <w:rPr>
                <w:rFonts w:hint="eastAsia"/>
                <w:color w:val="000000"/>
                <w:szCs w:val="21"/>
              </w:rPr>
              <w:t>秒之内未按下按钮，则物体自动掉落在原先确定的方位。</w:t>
            </w:r>
          </w:p>
          <w:p w:rsidR="001A15BF" w:rsidRDefault="00BC1ED2" w:rsidP="00BC1ED2">
            <w:r w:rsidRPr="00BC1ED2">
              <w:rPr>
                <w:rFonts w:hint="eastAsia"/>
                <w:color w:val="000000"/>
                <w:szCs w:val="21"/>
              </w:rPr>
              <w:t>场景二：请你联想下面的场景：一个建筑工地正在紧张地作业中。因为任务原因需要将一辆汽车转移到工地外。此时，一台巨大的起重机正将这辆汽车运送出去，工地的左侧有四名建筑工人在施工，工地的右侧有一名建筑工人在施工。起重机吊着的汽车即将通过这一名工人的上方。突然你发现，捆绑汽车的缆绳发生了松动，汽车马上就会掉落下来。但是，你可以通过左右方向键，将汽车移向左侧或右侧。工地左右侧。预计离汽车掉落还有五秒钟的时间。五秒之内，你可以将汽车左右移动。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  <w:r w:rsidR="00BC1ED2">
              <w:rPr>
                <w:rFonts w:hint="eastAsia"/>
                <w:color w:val="000000"/>
                <w:szCs w:val="21"/>
              </w:rPr>
              <w:t>第二部分是一份日常道德行为的问卷</w:t>
            </w:r>
            <w:r w:rsidR="00CE2CDA">
              <w:rPr>
                <w:rFonts w:hint="eastAsia"/>
                <w:color w:val="000000"/>
                <w:szCs w:val="21"/>
              </w:rPr>
              <w:t>，目前正在编制中</w:t>
            </w:r>
            <w:r w:rsidR="00BC1ED2">
              <w:rPr>
                <w:rFonts w:hint="eastAsia"/>
                <w:color w:val="000000"/>
                <w:szCs w:val="21"/>
              </w:rPr>
              <w:t>。</w:t>
            </w:r>
          </w:p>
          <w:p w:rsidR="001A15BF" w:rsidRDefault="001A15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</w:tc>
      </w:tr>
      <w:tr w:rsidR="001A15BF" w:rsidTr="001A15BF">
        <w:trPr>
          <w:trHeight w:val="555"/>
          <w:jc w:val="center"/>
        </w:trPr>
        <w:tc>
          <w:tcPr>
            <w:tcW w:w="91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 w:rsidP="002C7922">
            <w:pPr>
              <w:spacing w:beforeLines="50" w:before="180"/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项目今后计划：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  <w:r w:rsidR="00BE0BB2">
              <w:rPr>
                <w:rFonts w:hint="eastAsia"/>
                <w:color w:val="000000"/>
                <w:szCs w:val="21"/>
              </w:rPr>
              <w:t>研究一</w:t>
            </w:r>
            <w:r w:rsidR="001579CB">
              <w:rPr>
                <w:rFonts w:hint="eastAsia"/>
                <w:color w:val="000000"/>
                <w:szCs w:val="21"/>
              </w:rPr>
              <w:t>的实验设计已经初步完成，小组将进一步讨论、完善，并正式付诸实践，招募被试。</w:t>
            </w:r>
          </w:p>
          <w:p w:rsidR="001A15BF" w:rsidRDefault="001A15BF" w:rsidP="002C792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 </w:t>
            </w:r>
            <w:r w:rsidR="009E3D68">
              <w:rPr>
                <w:rFonts w:hint="eastAsia"/>
                <w:color w:val="000000"/>
                <w:szCs w:val="21"/>
              </w:rPr>
              <w:t>我们即将开展的主题：</w:t>
            </w:r>
          </w:p>
          <w:p w:rsidR="009E3D68" w:rsidRPr="00F62970" w:rsidRDefault="00F62970" w:rsidP="00F6297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</w:t>
            </w:r>
            <w:r w:rsidR="009E3D68" w:rsidRPr="00F62970">
              <w:rPr>
                <w:rFonts w:ascii="微软雅黑" w:hAnsi="微软雅黑" w:hint="eastAsia"/>
              </w:rPr>
              <w:t>认知负荷对于道德决策的影响</w:t>
            </w:r>
          </w:p>
          <w:p w:rsidR="00F62970" w:rsidRPr="00F62970" w:rsidRDefault="00975E87" w:rsidP="00F62970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lastRenderedPageBreak/>
              <w:t>初步构想：</w:t>
            </w:r>
            <w:r w:rsidR="00F62970" w:rsidRPr="00F62970">
              <w:rPr>
                <w:rFonts w:ascii="微软雅黑" w:hAnsi="微软雅黑" w:hint="eastAsia"/>
              </w:rPr>
              <w:t>在VR设备中</w:t>
            </w:r>
            <w:r w:rsidR="00B60C77">
              <w:rPr>
                <w:rFonts w:ascii="微软雅黑" w:hAnsi="微软雅黑" w:hint="eastAsia"/>
              </w:rPr>
              <w:t>采用</w:t>
            </w:r>
            <w:r w:rsidR="00F62970" w:rsidRPr="00F62970">
              <w:rPr>
                <w:rFonts w:ascii="微软雅黑" w:hAnsi="微软雅黑" w:hint="eastAsia"/>
              </w:rPr>
              <w:t>不同的任务复杂度</w:t>
            </w:r>
            <w:r w:rsidR="00B60C77">
              <w:rPr>
                <w:rFonts w:ascii="微软雅黑" w:hAnsi="微软雅黑" w:hint="eastAsia"/>
              </w:rPr>
              <w:t>或</w:t>
            </w:r>
            <w:r w:rsidR="00F62970" w:rsidRPr="00F62970">
              <w:rPr>
                <w:rFonts w:ascii="微软雅黑" w:hAnsi="微软雅黑" w:hint="eastAsia"/>
              </w:rPr>
              <w:t>不同的时间压力</w:t>
            </w:r>
            <w:r w:rsidR="00B60C77">
              <w:rPr>
                <w:rFonts w:ascii="微软雅黑" w:hAnsi="微软雅黑" w:hint="eastAsia"/>
              </w:rPr>
              <w:t>的设计</w:t>
            </w:r>
            <w:r w:rsidR="00F62970" w:rsidRPr="00F62970">
              <w:rPr>
                <w:rFonts w:ascii="微软雅黑" w:hAnsi="微软雅黑" w:hint="eastAsia"/>
              </w:rPr>
              <w:t>，</w:t>
            </w:r>
            <w:r w:rsidR="00B60C77">
              <w:rPr>
                <w:rFonts w:ascii="微软雅黑" w:hAnsi="微软雅黑" w:hint="eastAsia"/>
              </w:rPr>
              <w:t>例如，给实验组的反应时是</w:t>
            </w:r>
            <w:r w:rsidR="00B60C77">
              <w:rPr>
                <w:rFonts w:ascii="微软雅黑" w:hAnsi="微软雅黑"/>
              </w:rPr>
              <w:t>3</w:t>
            </w:r>
            <w:r w:rsidR="00B60C77">
              <w:rPr>
                <w:rFonts w:ascii="微软雅黑" w:hAnsi="微软雅黑" w:hint="eastAsia"/>
              </w:rPr>
              <w:t>秒，控制组的反应时为5秒（与研究一相同），</w:t>
            </w:r>
            <w:r w:rsidR="00F62970" w:rsidRPr="00F62970">
              <w:rPr>
                <w:rFonts w:ascii="微软雅黑" w:hAnsi="微软雅黑" w:hint="eastAsia"/>
              </w:rPr>
              <w:t>比较被试的道德决策的不同。</w:t>
            </w:r>
          </w:p>
          <w:p w:rsidR="009E3D68" w:rsidRDefault="00F62970" w:rsidP="00F629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="009E3D68">
              <w:rPr>
                <w:rFonts w:hint="eastAsia"/>
              </w:rPr>
              <w:t>共情对于道德决策的影响</w:t>
            </w:r>
          </w:p>
          <w:p w:rsidR="001A15BF" w:rsidRDefault="001A15BF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</w:rPr>
              <w:t> </w:t>
            </w:r>
            <w:r w:rsidR="00F62970">
              <w:rPr>
                <w:color w:val="000000"/>
                <w:szCs w:val="21"/>
              </w:rPr>
              <w:t xml:space="preserve"> </w:t>
            </w:r>
            <w:r w:rsidR="00F62970">
              <w:rPr>
                <w:rFonts w:hint="eastAsia"/>
                <w:color w:val="000000"/>
                <w:szCs w:val="21"/>
              </w:rPr>
              <w:t>初步构想：实验组被试观看一段能引发</w:t>
            </w:r>
            <w:r w:rsidR="00F62970" w:rsidRPr="00F62970">
              <w:rPr>
                <w:rFonts w:hint="eastAsia"/>
                <w:color w:val="000000"/>
                <w:szCs w:val="21"/>
              </w:rPr>
              <w:t>共情</w:t>
            </w:r>
            <w:r w:rsidR="00F62970">
              <w:rPr>
                <w:rFonts w:hint="eastAsia"/>
                <w:color w:val="000000"/>
                <w:szCs w:val="21"/>
              </w:rPr>
              <w:t>的视频</w:t>
            </w:r>
            <w:r w:rsidR="00F62970" w:rsidRPr="00F62970">
              <w:rPr>
                <w:rFonts w:hint="eastAsia"/>
                <w:color w:val="000000"/>
                <w:szCs w:val="21"/>
              </w:rPr>
              <w:t>，</w:t>
            </w:r>
            <w:r w:rsidR="00F62970">
              <w:rPr>
                <w:rFonts w:hint="eastAsia"/>
                <w:color w:val="000000"/>
                <w:szCs w:val="21"/>
              </w:rPr>
              <w:t>控制组被试观看一段不会引起共情的视频。</w:t>
            </w:r>
            <w:r w:rsidR="00F62970" w:rsidRPr="00F62970">
              <w:rPr>
                <w:rFonts w:hint="eastAsia"/>
                <w:color w:val="000000"/>
                <w:szCs w:val="21"/>
              </w:rPr>
              <w:t>再用虚拟现实技术呈现情景</w:t>
            </w:r>
            <w:r w:rsidR="00F62970">
              <w:rPr>
                <w:rFonts w:hint="eastAsia"/>
                <w:color w:val="000000"/>
                <w:szCs w:val="21"/>
              </w:rPr>
              <w:t>（与研究一相同）</w:t>
            </w:r>
            <w:r w:rsidR="00F62970" w:rsidRPr="00F62970">
              <w:rPr>
                <w:rFonts w:hint="eastAsia"/>
                <w:color w:val="000000"/>
                <w:szCs w:val="21"/>
              </w:rPr>
              <w:t>，比较被试的道德决策的</w:t>
            </w:r>
            <w:r w:rsidR="00D4325A">
              <w:rPr>
                <w:rFonts w:hint="eastAsia"/>
                <w:color w:val="000000"/>
                <w:szCs w:val="21"/>
              </w:rPr>
              <w:t>不同。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1"/>
              </w:rPr>
              <w:t> </w:t>
            </w:r>
          </w:p>
          <w:p w:rsidR="001A15BF" w:rsidRDefault="001A15BF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</w:tc>
      </w:tr>
      <w:tr w:rsidR="001A15BF" w:rsidTr="001A15BF">
        <w:trPr>
          <w:cantSplit/>
          <w:trHeight w:val="3105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lastRenderedPageBreak/>
              <w:t>指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导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老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师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意</w:t>
            </w:r>
          </w:p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见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A15BF" w:rsidRDefault="001A15BF" w:rsidP="002C7922">
            <w:pPr>
              <w:spacing w:beforeLines="50" w:before="180"/>
            </w:pPr>
            <w:r>
              <w:rPr>
                <w:rFonts w:hint="eastAsia"/>
                <w:b/>
                <w:color w:val="000000"/>
                <w:szCs w:val="21"/>
              </w:rPr>
              <w:t>对该研究的进展情况进行评价并说明是否同意继续研究。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 w:rsidP="001A15BF">
            <w:pPr>
              <w:spacing w:line="260" w:lineRule="exact"/>
              <w:ind w:firstLineChars="1900" w:firstLine="4180"/>
            </w:pPr>
            <w:r>
              <w:rPr>
                <w:rFonts w:hint="eastAsia"/>
                <w:color w:val="000000"/>
                <w:szCs w:val="20"/>
              </w:rPr>
              <w:t>指导老师签名：</w:t>
            </w:r>
          </w:p>
          <w:p w:rsidR="001A15BF" w:rsidRDefault="001A15BF" w:rsidP="001A15BF">
            <w:pPr>
              <w:spacing w:line="260" w:lineRule="exact"/>
              <w:ind w:firstLineChars="1900" w:firstLine="4180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 w:rsidP="001A15BF">
            <w:pPr>
              <w:ind w:firstLineChars="2300" w:firstLine="506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年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月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日</w:t>
            </w:r>
          </w:p>
        </w:tc>
      </w:tr>
      <w:tr w:rsidR="001A15BF" w:rsidTr="001A15BF">
        <w:trPr>
          <w:cantSplit/>
          <w:trHeight w:val="4022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院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系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评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审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意</w:t>
            </w:r>
          </w:p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见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 w:rsidP="001A15BF">
            <w:pPr>
              <w:spacing w:line="260" w:lineRule="exact"/>
              <w:ind w:firstLineChars="1300" w:firstLine="2860"/>
            </w:pPr>
            <w:r>
              <w:rPr>
                <w:rFonts w:hint="eastAsia"/>
                <w:color w:val="000000"/>
                <w:szCs w:val="20"/>
              </w:rPr>
              <w:t>负责人签字：</w:t>
            </w:r>
            <w:r>
              <w:rPr>
                <w:rFonts w:hint="eastAsia"/>
                <w:color w:val="000000"/>
                <w:szCs w:val="20"/>
              </w:rPr>
              <w:t xml:space="preserve">         </w:t>
            </w:r>
            <w:r>
              <w:rPr>
                <w:rFonts w:hint="eastAsia"/>
                <w:color w:val="000000"/>
                <w:szCs w:val="20"/>
              </w:rPr>
              <w:t>公</w:t>
            </w:r>
            <w:r>
              <w:rPr>
                <w:rFonts w:hint="eastAsia"/>
                <w:color w:val="000000"/>
                <w:szCs w:val="20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章</w:t>
            </w:r>
          </w:p>
          <w:p w:rsidR="001A15BF" w:rsidRDefault="001A15BF" w:rsidP="001A15BF">
            <w:pPr>
              <w:spacing w:line="260" w:lineRule="exact"/>
              <w:ind w:firstLineChars="1300" w:firstLine="2860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 xml:space="preserve">                     </w:t>
            </w:r>
            <w:r>
              <w:rPr>
                <w:rFonts w:hint="eastAsia"/>
                <w:color w:val="000000"/>
                <w:szCs w:val="20"/>
              </w:rPr>
              <w:t>年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月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日</w:t>
            </w:r>
          </w:p>
        </w:tc>
      </w:tr>
      <w:tr w:rsidR="001A15BF" w:rsidTr="001A15BF">
        <w:trPr>
          <w:cantSplit/>
          <w:trHeight w:val="1559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lastRenderedPageBreak/>
              <w:t>专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家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评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审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意</w:t>
            </w:r>
          </w:p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见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评语：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结果：通过□</w:t>
            </w:r>
            <w:r>
              <w:rPr>
                <w:rFonts w:hint="eastAsia"/>
                <w:color w:val="000000"/>
                <w:szCs w:val="20"/>
              </w:rPr>
              <w:t xml:space="preserve">   </w:t>
            </w:r>
            <w:r>
              <w:rPr>
                <w:rFonts w:hint="eastAsia"/>
                <w:color w:val="000000"/>
                <w:szCs w:val="20"/>
              </w:rPr>
              <w:t>不通过□</w:t>
            </w:r>
          </w:p>
          <w:p w:rsidR="001A15BF" w:rsidRDefault="001A15BF" w:rsidP="001A15BF">
            <w:pPr>
              <w:spacing w:line="240" w:lineRule="atLeast"/>
              <w:ind w:firstLineChars="1750" w:firstLine="3850"/>
            </w:pPr>
            <w:r>
              <w:rPr>
                <w:rFonts w:hint="eastAsia"/>
                <w:color w:val="000000"/>
                <w:szCs w:val="20"/>
              </w:rPr>
              <w:t>签字：</w:t>
            </w:r>
            <w:r>
              <w:rPr>
                <w:rFonts w:hint="eastAsia"/>
                <w:color w:val="000000"/>
                <w:szCs w:val="20"/>
              </w:rPr>
              <w:t xml:space="preserve">      </w:t>
            </w:r>
          </w:p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 xml:space="preserve">              </w:t>
            </w:r>
            <w:r>
              <w:rPr>
                <w:rFonts w:hint="eastAsia"/>
                <w:color w:val="000000"/>
                <w:szCs w:val="20"/>
              </w:rPr>
              <w:t>年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月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日</w:t>
            </w:r>
          </w:p>
        </w:tc>
      </w:tr>
      <w:tr w:rsidR="001A15BF" w:rsidTr="001A15BF">
        <w:trPr>
          <w:cantSplit/>
          <w:trHeight w:val="185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学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校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评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审</w:t>
            </w:r>
          </w:p>
          <w:p w:rsidR="001A15BF" w:rsidRDefault="001A15BF">
            <w:pPr>
              <w:jc w:val="center"/>
            </w:pPr>
            <w:r>
              <w:rPr>
                <w:rFonts w:hint="eastAsia"/>
                <w:color w:val="000000"/>
                <w:szCs w:val="20"/>
              </w:rPr>
              <w:t>意</w:t>
            </w:r>
          </w:p>
          <w:p w:rsidR="001A15BF" w:rsidRDefault="001A15BF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>见</w:t>
            </w:r>
          </w:p>
        </w:tc>
        <w:tc>
          <w:tcPr>
            <w:tcW w:w="83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spacing w:line="240" w:lineRule="atLeast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 w:rsidP="001A15BF">
            <w:pPr>
              <w:tabs>
                <w:tab w:val="left" w:pos="2729"/>
                <w:tab w:val="left" w:pos="2954"/>
                <w:tab w:val="left" w:pos="4214"/>
                <w:tab w:val="left" w:pos="4379"/>
                <w:tab w:val="left" w:pos="5459"/>
                <w:tab w:val="left" w:pos="6449"/>
                <w:tab w:val="left" w:pos="6809"/>
              </w:tabs>
              <w:spacing w:line="260" w:lineRule="exact"/>
              <w:ind w:firstLineChars="1300" w:firstLine="2860"/>
            </w:pPr>
            <w:r>
              <w:rPr>
                <w:rFonts w:hint="eastAsia"/>
                <w:color w:val="000000"/>
                <w:szCs w:val="20"/>
              </w:rPr>
              <w:t>签字</w:t>
            </w:r>
          </w:p>
          <w:p w:rsidR="001A15BF" w:rsidRDefault="001A15BF" w:rsidP="001A15BF">
            <w:pPr>
              <w:spacing w:line="260" w:lineRule="exact"/>
              <w:ind w:firstLineChars="1300" w:firstLine="2860"/>
            </w:pPr>
            <w:r>
              <w:rPr>
                <w:rFonts w:hint="eastAsia"/>
                <w:color w:val="000000"/>
                <w:szCs w:val="20"/>
              </w:rPr>
              <w:t> </w:t>
            </w:r>
          </w:p>
          <w:p w:rsidR="001A15BF" w:rsidRDefault="001A15BF">
            <w:pPr>
              <w:tabs>
                <w:tab w:val="left" w:pos="4544"/>
                <w:tab w:val="left" w:pos="6224"/>
                <w:tab w:val="left" w:pos="6419"/>
              </w:tabs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color w:val="000000"/>
                <w:szCs w:val="20"/>
              </w:rPr>
              <w:t xml:space="preserve">                     </w:t>
            </w:r>
            <w:r>
              <w:rPr>
                <w:rFonts w:hint="eastAsia"/>
                <w:color w:val="000000"/>
                <w:szCs w:val="20"/>
              </w:rPr>
              <w:t>年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月</w:t>
            </w:r>
            <w:r>
              <w:rPr>
                <w:rFonts w:hint="eastAsia"/>
                <w:color w:val="000000"/>
                <w:szCs w:val="20"/>
              </w:rPr>
              <w:t xml:space="preserve">    </w:t>
            </w:r>
            <w:r>
              <w:rPr>
                <w:rFonts w:hint="eastAsia"/>
                <w:color w:val="000000"/>
                <w:szCs w:val="20"/>
              </w:rPr>
              <w:t>日</w:t>
            </w:r>
          </w:p>
        </w:tc>
      </w:tr>
      <w:tr w:rsidR="001A15BF" w:rsidTr="001A15BF">
        <w:trPr>
          <w:jc w:val="center"/>
        </w:trPr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A15BF" w:rsidRDefault="001A15BF">
            <w:pPr>
              <w:spacing w:beforeAutospacing="1"/>
              <w:rPr>
                <w:rFonts w:ascii="宋体" w:eastAsia="宋体" w:hAnsi="宋体" w:cs="宋体"/>
                <w:sz w:val="1"/>
                <w:szCs w:val="24"/>
              </w:rPr>
            </w:pPr>
          </w:p>
        </w:tc>
      </w:tr>
    </w:tbl>
    <w:p w:rsidR="001A15BF" w:rsidRDefault="001A15BF" w:rsidP="001A15BF">
      <w:r>
        <w:rPr>
          <w:rFonts w:hint="eastAsia"/>
        </w:rPr>
        <w:t>说明：院系评审意见请院系教学主任填写，专业评审意见和学校评审意见由教务处组织专家填写。</w:t>
      </w:r>
    </w:p>
    <w:p w:rsidR="004358AB" w:rsidRPr="001A15BF" w:rsidRDefault="004358AB" w:rsidP="001A15BF"/>
    <w:sectPr w:rsidR="004358AB" w:rsidRPr="001A15B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C1F" w:rsidRDefault="00813C1F" w:rsidP="002C7922">
      <w:pPr>
        <w:spacing w:after="0"/>
      </w:pPr>
      <w:r>
        <w:separator/>
      </w:r>
    </w:p>
  </w:endnote>
  <w:endnote w:type="continuationSeparator" w:id="0">
    <w:p w:rsidR="00813C1F" w:rsidRDefault="00813C1F" w:rsidP="002C79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C1F" w:rsidRDefault="00813C1F" w:rsidP="002C7922">
      <w:pPr>
        <w:spacing w:after="0"/>
      </w:pPr>
      <w:r>
        <w:separator/>
      </w:r>
    </w:p>
  </w:footnote>
  <w:footnote w:type="continuationSeparator" w:id="0">
    <w:p w:rsidR="00813C1F" w:rsidRDefault="00813C1F" w:rsidP="002C792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3567"/>
    <w:multiLevelType w:val="hybridMultilevel"/>
    <w:tmpl w:val="F7204B70"/>
    <w:lvl w:ilvl="0" w:tplc="D002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71DDD"/>
    <w:multiLevelType w:val="hybridMultilevel"/>
    <w:tmpl w:val="25C8F060"/>
    <w:lvl w:ilvl="0" w:tplc="E93AE718">
      <w:start w:val="1"/>
      <w:numFmt w:val="decimal"/>
      <w:lvlText w:val="%1."/>
      <w:lvlJc w:val="left"/>
      <w:pPr>
        <w:ind w:left="43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10" w:hanging="420"/>
      </w:pPr>
    </w:lvl>
    <w:lvl w:ilvl="2" w:tplc="0409001B" w:tentative="1">
      <w:start w:val="1"/>
      <w:numFmt w:val="lowerRoman"/>
      <w:lvlText w:val="%3."/>
      <w:lvlJc w:val="right"/>
      <w:pPr>
        <w:ind w:left="1330" w:hanging="420"/>
      </w:pPr>
    </w:lvl>
    <w:lvl w:ilvl="3" w:tplc="0409000F" w:tentative="1">
      <w:start w:val="1"/>
      <w:numFmt w:val="decimal"/>
      <w:lvlText w:val="%4."/>
      <w:lvlJc w:val="left"/>
      <w:pPr>
        <w:ind w:left="1750" w:hanging="420"/>
      </w:pPr>
    </w:lvl>
    <w:lvl w:ilvl="4" w:tplc="04090019" w:tentative="1">
      <w:start w:val="1"/>
      <w:numFmt w:val="lowerLetter"/>
      <w:lvlText w:val="%5)"/>
      <w:lvlJc w:val="left"/>
      <w:pPr>
        <w:ind w:left="2170" w:hanging="420"/>
      </w:pPr>
    </w:lvl>
    <w:lvl w:ilvl="5" w:tplc="0409001B" w:tentative="1">
      <w:start w:val="1"/>
      <w:numFmt w:val="lowerRoman"/>
      <w:lvlText w:val="%6."/>
      <w:lvlJc w:val="right"/>
      <w:pPr>
        <w:ind w:left="2590" w:hanging="420"/>
      </w:pPr>
    </w:lvl>
    <w:lvl w:ilvl="6" w:tplc="0409000F" w:tentative="1">
      <w:start w:val="1"/>
      <w:numFmt w:val="decimal"/>
      <w:lvlText w:val="%7."/>
      <w:lvlJc w:val="left"/>
      <w:pPr>
        <w:ind w:left="3010" w:hanging="420"/>
      </w:pPr>
    </w:lvl>
    <w:lvl w:ilvl="7" w:tplc="04090019" w:tentative="1">
      <w:start w:val="1"/>
      <w:numFmt w:val="lowerLetter"/>
      <w:lvlText w:val="%8)"/>
      <w:lvlJc w:val="left"/>
      <w:pPr>
        <w:ind w:left="3430" w:hanging="420"/>
      </w:pPr>
    </w:lvl>
    <w:lvl w:ilvl="8" w:tplc="0409001B" w:tentative="1">
      <w:start w:val="1"/>
      <w:numFmt w:val="lowerRoman"/>
      <w:lvlText w:val="%9."/>
      <w:lvlJc w:val="right"/>
      <w:pPr>
        <w:ind w:left="3850" w:hanging="420"/>
      </w:pPr>
    </w:lvl>
  </w:abstractNum>
  <w:abstractNum w:abstractNumId="2" w15:restartNumberingAfterBreak="0">
    <w:nsid w:val="33E816EC"/>
    <w:multiLevelType w:val="hybridMultilevel"/>
    <w:tmpl w:val="A4A4D03A"/>
    <w:lvl w:ilvl="0" w:tplc="B60C9C3E">
      <w:start w:val="1"/>
      <w:numFmt w:val="decimal"/>
      <w:lvlText w:val="%1."/>
      <w:lvlJc w:val="left"/>
      <w:pPr>
        <w:ind w:left="43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10" w:hanging="420"/>
      </w:pPr>
    </w:lvl>
    <w:lvl w:ilvl="2" w:tplc="0409001B" w:tentative="1">
      <w:start w:val="1"/>
      <w:numFmt w:val="lowerRoman"/>
      <w:lvlText w:val="%3."/>
      <w:lvlJc w:val="right"/>
      <w:pPr>
        <w:ind w:left="1330" w:hanging="420"/>
      </w:pPr>
    </w:lvl>
    <w:lvl w:ilvl="3" w:tplc="0409000F" w:tentative="1">
      <w:start w:val="1"/>
      <w:numFmt w:val="decimal"/>
      <w:lvlText w:val="%4."/>
      <w:lvlJc w:val="left"/>
      <w:pPr>
        <w:ind w:left="1750" w:hanging="420"/>
      </w:pPr>
    </w:lvl>
    <w:lvl w:ilvl="4" w:tplc="04090019" w:tentative="1">
      <w:start w:val="1"/>
      <w:numFmt w:val="lowerLetter"/>
      <w:lvlText w:val="%5)"/>
      <w:lvlJc w:val="left"/>
      <w:pPr>
        <w:ind w:left="2170" w:hanging="420"/>
      </w:pPr>
    </w:lvl>
    <w:lvl w:ilvl="5" w:tplc="0409001B" w:tentative="1">
      <w:start w:val="1"/>
      <w:numFmt w:val="lowerRoman"/>
      <w:lvlText w:val="%6."/>
      <w:lvlJc w:val="right"/>
      <w:pPr>
        <w:ind w:left="2590" w:hanging="420"/>
      </w:pPr>
    </w:lvl>
    <w:lvl w:ilvl="6" w:tplc="0409000F" w:tentative="1">
      <w:start w:val="1"/>
      <w:numFmt w:val="decimal"/>
      <w:lvlText w:val="%7."/>
      <w:lvlJc w:val="left"/>
      <w:pPr>
        <w:ind w:left="3010" w:hanging="420"/>
      </w:pPr>
    </w:lvl>
    <w:lvl w:ilvl="7" w:tplc="04090019" w:tentative="1">
      <w:start w:val="1"/>
      <w:numFmt w:val="lowerLetter"/>
      <w:lvlText w:val="%8)"/>
      <w:lvlJc w:val="left"/>
      <w:pPr>
        <w:ind w:left="3430" w:hanging="420"/>
      </w:pPr>
    </w:lvl>
    <w:lvl w:ilvl="8" w:tplc="0409001B" w:tentative="1">
      <w:start w:val="1"/>
      <w:numFmt w:val="lowerRoman"/>
      <w:lvlText w:val="%9."/>
      <w:lvlJc w:val="right"/>
      <w:pPr>
        <w:ind w:left="3850" w:hanging="420"/>
      </w:pPr>
    </w:lvl>
  </w:abstractNum>
  <w:abstractNum w:abstractNumId="3" w15:restartNumberingAfterBreak="0">
    <w:nsid w:val="354C5B55"/>
    <w:multiLevelType w:val="hybridMultilevel"/>
    <w:tmpl w:val="97AE7366"/>
    <w:lvl w:ilvl="0" w:tplc="5DF85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D222F4"/>
    <w:multiLevelType w:val="hybridMultilevel"/>
    <w:tmpl w:val="588EA6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D646C1"/>
    <w:multiLevelType w:val="hybridMultilevel"/>
    <w:tmpl w:val="84704066"/>
    <w:lvl w:ilvl="0" w:tplc="723A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BF"/>
    <w:rsid w:val="001579CB"/>
    <w:rsid w:val="001A15BF"/>
    <w:rsid w:val="002A1160"/>
    <w:rsid w:val="002C7922"/>
    <w:rsid w:val="003040D9"/>
    <w:rsid w:val="003113AB"/>
    <w:rsid w:val="00323B43"/>
    <w:rsid w:val="00331514"/>
    <w:rsid w:val="003D37D8"/>
    <w:rsid w:val="004358AB"/>
    <w:rsid w:val="004914C6"/>
    <w:rsid w:val="00522EA3"/>
    <w:rsid w:val="00550413"/>
    <w:rsid w:val="005574C4"/>
    <w:rsid w:val="00561DEB"/>
    <w:rsid w:val="006933D6"/>
    <w:rsid w:val="006E52FF"/>
    <w:rsid w:val="007659BF"/>
    <w:rsid w:val="00800E92"/>
    <w:rsid w:val="00813C1F"/>
    <w:rsid w:val="00856E1F"/>
    <w:rsid w:val="008B0C67"/>
    <w:rsid w:val="008B7726"/>
    <w:rsid w:val="00975E87"/>
    <w:rsid w:val="009A539B"/>
    <w:rsid w:val="009E3D68"/>
    <w:rsid w:val="00AD61CC"/>
    <w:rsid w:val="00B34C31"/>
    <w:rsid w:val="00B55A42"/>
    <w:rsid w:val="00B60C77"/>
    <w:rsid w:val="00BC1ED2"/>
    <w:rsid w:val="00BE0BB2"/>
    <w:rsid w:val="00C30B4C"/>
    <w:rsid w:val="00C92A57"/>
    <w:rsid w:val="00CE2CDA"/>
    <w:rsid w:val="00CE5037"/>
    <w:rsid w:val="00D4325A"/>
    <w:rsid w:val="00DC1A27"/>
    <w:rsid w:val="00DF75E1"/>
    <w:rsid w:val="00EF393C"/>
    <w:rsid w:val="00F62970"/>
    <w:rsid w:val="00F86BBF"/>
    <w:rsid w:val="00F92E3A"/>
    <w:rsid w:val="00FA3A83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0D186"/>
  <w15:docId w15:val="{ED04FE30-D32E-4F21-A18C-86DF593D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15B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1A15B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A15B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79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7922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79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79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508</Words>
  <Characters>2901</Characters>
  <Application>Microsoft Office Word</Application>
  <DocSecurity>0</DocSecurity>
  <Lines>24</Lines>
  <Paragraphs>6</Paragraphs>
  <ScaleCrop>false</ScaleCrop>
  <Company>Microsoft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丁徐漪</cp:lastModifiedBy>
  <cp:revision>29</cp:revision>
  <dcterms:created xsi:type="dcterms:W3CDTF">2018-04-26T06:29:00Z</dcterms:created>
  <dcterms:modified xsi:type="dcterms:W3CDTF">2018-04-26T07:47:00Z</dcterms:modified>
</cp:coreProperties>
</file>