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497D"/>
          <w:sz w:val="72"/>
        </w:rPr>
        <w:t>DJAGADA ERP</w:t>
      </w:r>
    </w:p>
    <w:p>
      <w:pPr>
        <w:jc w:val="center"/>
      </w:pPr>
      <w:r>
        <w:rPr>
          <w:sz w:val="40"/>
        </w:rPr>
        <w:t>User Manual — How to Use the Software</w:t>
      </w:r>
    </w:p>
    <w:p>
      <w:pPr>
        <w:jc w:val="center"/>
      </w:pPr>
      <w:r>
        <w:rPr>
          <w:color w:val="595659"/>
          <w:sz w:val="26"/>
        </w:rPr>
        <w:t>Version 2.4.0  •  06 September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Contents</w:t>
      </w:r>
    </w:p>
    <w:p>
      <w:r>
        <w:t>1. How to read this manual</w:t>
      </w:r>
    </w:p>
    <w:p>
      <w:r>
        <w:t>2. Logging in</w:t>
      </w:r>
    </w:p>
    <w:p>
      <w:r>
        <w:t>3. Dashboard tour</w:t>
      </w:r>
    </w:p>
    <w:p>
      <w:r>
        <w:t>4. How the modules connect (overview diagram)</w:t>
      </w:r>
    </w:p>
    <w:p>
      <w:r>
        <w:t>5. CRM — Customers, Leads, Follow-ups</w:t>
      </w:r>
    </w:p>
    <w:p>
      <w:r>
        <w:t>6. Products &amp; Suppliers</w:t>
      </w:r>
    </w:p>
    <w:p>
      <w:r>
        <w:t>7. Pricing — Supplier &amp; Selling Prices</w:t>
      </w:r>
    </w:p>
    <w:p>
      <w:r>
        <w:t>8. Sales — Quotes, Invoices, Orders (with flowcharts)</w:t>
      </w:r>
    </w:p>
    <w:p>
      <w:r>
        <w:t>9. Shipments &amp; Delivery (with flowchart)</w:t>
      </w:r>
    </w:p>
    <w:p>
      <w:r>
        <w:t>10. Purchasing — Purchase Orders &amp; Supplier Bills (with flowchart)</w:t>
      </w:r>
    </w:p>
    <w:p>
      <w:r>
        <w:t>11. Payments &amp; Expenses</w:t>
      </w:r>
    </w:p>
    <w:p>
      <w:r>
        <w:t>12. HR &amp; Payroll (with flowchart)</w:t>
      </w:r>
    </w:p>
    <w:p>
      <w:r>
        <w:t>13. Documents, Settings, Users &amp; Roles</w:t>
      </w:r>
    </w:p>
    <w:p>
      <w:r>
        <w:t>14. For your IT person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How to read this manual</w:t>
      </w:r>
    </w:p>
    <w:p>
      <w:r>
        <w:rPr>
          <w:b w:val="0"/>
        </w:rPr>
        <w:t>In every screenshot, red circles show where to click: ① = the main button (top-right, e.g. New / Save), ② = search box or summary cards, ③ = the data table and its row buttons (view / edit / delete).</w:t>
      </w:r>
    </w:p>
    <w:p>
      <w:r>
        <w:rPr>
          <w:b w:val="0"/>
        </w:rPr>
        <w:t>Each chapter explains one module: what it is for, then numbered steps that follow the red circles on the screenshots. Flowchart diagrams show how work moves from one module to the next (for example: Lead → Quotation → Invoice → Payment).</w:t>
      </w:r>
    </w:p>
    <w:p>
      <w:pPr>
        <w:pStyle w:val="Heading1"/>
      </w:pPr>
      <w:r>
        <w:rPr>
          <w:color w:val="1F497D"/>
        </w:rPr>
        <w:t>2. Logging in</w:t>
      </w:r>
    </w:p>
    <w:p>
      <w:r>
        <w:rPr>
          <w:b w:val="0"/>
        </w:rPr>
        <w:t>Open the system address in your browser (your IT person gives you the link). Enter your email and password, then click Sign In.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Login page — enter email + password, then Sign In.</w:t>
      </w:r>
    </w:p>
    <w:p>
      <w:r>
        <w:rPr>
          <w:i/>
          <w:color w:val="2E74B5"/>
        </w:rPr>
        <w:t>Tip: Ask your administrator if you forget your password — they can reset it under User Management → Users.</w:t>
      </w:r>
    </w:p>
    <w:p>
      <w:pPr>
        <w:pStyle w:val="Heading1"/>
      </w:pPr>
      <w:r>
        <w:rPr>
          <w:color w:val="1F497D"/>
        </w:rPr>
        <w:t>3. Dashboard tour</w:t>
      </w:r>
    </w:p>
    <w:p>
      <w:r>
        <w:rPr>
          <w:b w:val="0"/>
        </w:rPr>
        <w:t>After login you land on the Dashboard. It answers three questions at a glance: Are we making money? What needs attention? How much work is in progress?</w:t>
      </w:r>
    </w:p>
    <w:p>
      <w:pPr>
        <w:pStyle w:val="ListNumber"/>
      </w:pPr>
      <w:r>
        <w:t>Use the period buttons (This Month / Quarter / Year / All Time) to change every Profit &amp; Loss figure.</w:t>
      </w:r>
    </w:p>
    <w:p>
      <w:pPr>
        <w:pStyle w:val="ListNumber"/>
      </w:pPr>
      <w:r>
        <w:t>Revenue / Sales = invoiced sales. Supplier Costs = supplier bills. Gross Profit = Revenue − Supplier Costs. Net Profit = Gross Profit − Operating Expenses − Salaries.</w:t>
      </w:r>
    </w:p>
    <w:p>
      <w:pPr>
        <w:pStyle w:val="ListNumber"/>
      </w:pPr>
      <w:r>
        <w:t>Watch the alert boxes: Overdue invoices, Partially Paid, Shipments In Transit, Pending Quotes.</w:t>
      </w:r>
    </w:p>
    <w:p>
      <w:pPr>
        <w:pStyle w:val="ListNumber"/>
      </w:pPr>
      <w:r>
        <w:t>The left sidebar holds every module, grouped: CRM, Products, Quotations, Invoicing, Orders, Shipments, Purchasing, Payments, Expenses, Pricing, HR &amp; Payroll, Documents, Settings, User Management.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Dashboard — P&amp;L cards, alerts and the module sidebar.</w:t>
      </w:r>
    </w:p>
    <w:p>
      <w:pPr>
        <w:pStyle w:val="Heading1"/>
      </w:pPr>
      <w:r>
        <w:rPr>
          <w:color w:val="1F497D"/>
        </w:rPr>
        <w:t>4. How the modules connect</w:t>
      </w:r>
    </w:p>
    <w:p>
      <w:r>
        <w:rPr>
          <w:b w:val="0"/>
        </w:rPr>
        <w:t>You rarely use one module alone. A typical business day flows like this:</w:t>
      </w:r>
    </w:p>
    <w:p>
      <w:r>
        <w:drawing>
          <wp:inline xmlns:a="http://schemas.openxmlformats.org/drawingml/2006/main" xmlns:pic="http://schemas.openxmlformats.org/drawingml/2006/picture">
            <wp:extent cx="5669280" cy="2870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Module map — how information flows through the system.</w:t>
      </w:r>
    </w:p>
    <w:p>
      <w:pPr>
        <w:pStyle w:val="Heading1"/>
      </w:pPr>
      <w:r>
        <w:rPr>
          <w:color w:val="1F497D"/>
        </w:rPr>
        <w:t>5. CRM — Customers, Leads, Follow-ups</w:t>
      </w:r>
    </w:p>
    <w:p>
      <w:pPr>
        <w:pStyle w:val="Heading2"/>
      </w:pPr>
      <w:r>
        <w:rPr>
          <w:color w:val="2E74B5"/>
        </w:rPr>
        <w:t>5.1 Customers</w:t>
      </w:r>
    </w:p>
    <w:p>
      <w:r>
        <w:rPr>
          <w:b w:val="0"/>
        </w:rPr>
        <w:t>The customer master. Every quote, invoice, order and selling price links to a customer record.</w:t>
      </w:r>
    </w:p>
    <w:p>
      <w:pPr>
        <w:pStyle w:val="ListNumber"/>
      </w:pPr>
      <w:r>
        <w:t>Click ① “New Customer” to add a customer. Fill company name, contact person, email, phone, city.</w:t>
      </w:r>
    </w:p>
    <w:p>
      <w:pPr>
        <w:pStyle w:val="ListNumber"/>
      </w:pPr>
      <w:r>
        <w:t>Country ② is a searchable dropdown with about 195 countries — type a few letters to find one.</w:t>
      </w:r>
    </w:p>
    <w:p>
      <w:pPr>
        <w:pStyle w:val="ListNumber"/>
      </w:pPr>
      <w:r>
        <w:t>VAT / TRN: enter the customer Tax Registration Number. It prints automatically on invoice and quote PDFs.</w:t>
      </w:r>
    </w:p>
    <w:p>
      <w:pPr>
        <w:pStyle w:val="ListNumber"/>
      </w:pPr>
      <w:r>
        <w:t>Use ② Search to find any customer instantly. Row buttons in ③: view (eye), edit (pencil), delete (bin).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Customer list — ① New, ② Search, ③ row actions.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New Customer form — Country is a searchable worldwide dropdown.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Customer profile — quotes, invoices, orders, payments and documents in one place.</w:t>
      </w:r>
    </w:p>
    <w:p>
      <w:pPr>
        <w:pStyle w:val="Heading2"/>
      </w:pPr>
      <w:r>
        <w:rPr>
          <w:color w:val="2E74B5"/>
        </w:rPr>
        <w:t>5.2 Leads, Follow-ups, Communications</w:t>
      </w:r>
    </w:p>
    <w:p>
      <w:r>
        <w:rPr>
          <w:b w:val="0"/>
        </w:rPr>
        <w:t>Leads are enquiries that are not customers yet. When a lead buys, convert it into a customer, then follow the Sales Flow (Chapter 8). Log every call or visit as a Follow-up or Communication so nothing falls through the cracks.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Lead list — track every enquiry until it becomes a customer.</w:t>
      </w:r>
    </w:p>
    <w:p>
      <w:pPr>
        <w:pStyle w:val="Heading1"/>
      </w:pPr>
      <w:r>
        <w:rPr>
          <w:color w:val="1F497D"/>
        </w:rPr>
        <w:t>6. Products &amp; Suppliers</w:t>
      </w:r>
    </w:p>
    <w:p>
      <w:pPr>
        <w:pStyle w:val="Heading2"/>
      </w:pPr>
      <w:r>
        <w:rPr>
          <w:color w:val="2E74B5"/>
        </w:rPr>
        <w:t>6.1 Suppliers</w:t>
      </w:r>
    </w:p>
    <w:p>
      <w:r>
        <w:rPr>
          <w:b w:val="0"/>
        </w:rPr>
        <w:t>The supplier master. Purchase orders, supplier bills and price offers all link to a supplier.</w:t>
      </w:r>
    </w:p>
    <w:p>
      <w:pPr>
        <w:pStyle w:val="ListNumber"/>
      </w:pPr>
      <w:r>
        <w:t>Click ① “New Supplier” and fill the details, including the optional TRN / VAT number.</w:t>
      </w:r>
    </w:p>
    <w:p>
      <w:pPr>
        <w:pStyle w:val="ListNumber"/>
      </w:pPr>
      <w:r>
        <w:t>Open any supplier to see Purchase Orders, Bills, Payments — and the Price Offers card.</w:t>
      </w:r>
    </w:p>
    <w:p>
      <w:pPr>
        <w:pStyle w:val="ListNumber"/>
      </w:pPr>
      <w:r>
        <w:t>Click “Record Offer” (top-right, or inside the Price Offers card) to save a new price from this supplier. The supplier is already selected — just add product, price and validity.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Supplier list.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Supplier profile — Record Offer button and the Price Offers card keep pricing connected.</w:t>
      </w:r>
    </w:p>
    <w:p>
      <w:pPr>
        <w:pStyle w:val="Heading2"/>
      </w:pPr>
      <w:r>
        <w:rPr>
          <w:color w:val="2E74B5"/>
        </w:rPr>
        <w:t>6.2 Products, Brands, Categories</w:t>
      </w:r>
    </w:p>
    <w:p>
      <w:r>
        <w:rPr>
          <w:b w:val="0"/>
        </w:rPr>
        <w:t>Create Brands and Categories first (simple name lists), then Products. A product links to a default supplier, a category and a unit — these choices reappear automatically in quotes, invoices, orders and price offers.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Product list — the single catalogue used everywhere.</w:t>
      </w:r>
    </w:p>
    <w:p>
      <w:pPr>
        <w:pStyle w:val="Heading1"/>
      </w:pPr>
      <w:r>
        <w:rPr>
          <w:color w:val="1F497D"/>
        </w:rPr>
        <w:t>7. Pricing — Supplier &amp; Selling Prices</w:t>
      </w:r>
    </w:p>
    <w:p>
      <w:r>
        <w:rPr>
          <w:b w:val="0"/>
        </w:rPr>
        <w:t>This module answers: “At what price did suppliers offer, and at what price do we sell?” Supplier prices are INTERNAL and confidential — regular staff never see cost or margin.</w:t>
      </w:r>
    </w:p>
    <w:p>
      <w:r>
        <w:drawing>
          <wp:inline xmlns:a="http://schemas.openxmlformats.org/drawingml/2006/main" xmlns:pic="http://schemas.openxmlformats.org/drawingml/2006/picture">
            <wp:extent cx="5669280" cy="30206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0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Pricing flow — offer → selling price → approval → quote.</w:t>
      </w:r>
    </w:p>
    <w:p>
      <w:pPr>
        <w:pStyle w:val="Heading2"/>
      </w:pPr>
      <w:r>
        <w:rPr>
          <w:color w:val="2E74B5"/>
        </w:rPr>
        <w:t>7.1 Supplier Prices (confidential)</w:t>
      </w:r>
    </w:p>
    <w:p>
      <w:pPr>
        <w:pStyle w:val="ListNumber"/>
      </w:pPr>
      <w:r>
        <w:t>Open Pricing → Supplier Prices. Click ① “Record Supplier Offer”.</w:t>
      </w:r>
    </w:p>
    <w:p>
      <w:pPr>
        <w:pStyle w:val="ListNumber"/>
      </w:pPr>
      <w:r>
        <w:t>Select Supplier and Product (both come from your masters — Chapter 6), enter the offered price, currency, incoterm, destination port, quantities, date received and how long the offer is valid.</w:t>
      </w:r>
    </w:p>
    <w:p>
      <w:pPr>
        <w:pStyle w:val="ListNumber"/>
      </w:pPr>
      <w:r>
        <w:t>Source records where the offer came from: WhatsApp, email or other.</w:t>
      </w:r>
    </w:p>
    <w:p>
      <w:pPr>
        <w:pStyle w:val="ListNumber"/>
      </w:pPr>
      <w:r>
        <w:t>Press ① Save. The offer now appears in the list and on the supplier profile.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Supplier offers list — internal only.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Record Supplier Offer — ① Save when done.</w:t>
      </w:r>
    </w:p>
    <w:p>
      <w:pPr>
        <w:pStyle w:val="Heading2"/>
      </w:pPr>
      <w:r>
        <w:rPr>
          <w:color w:val="2E74B5"/>
        </w:rPr>
        <w:t>7.2 Selling Prices (our rates to customers)</w:t>
      </w:r>
    </w:p>
    <w:p>
      <w:pPr>
        <w:pStyle w:val="ListNumber"/>
      </w:pPr>
      <w:r>
        <w:t>Open Pricing → Selling Prices. Click ① “New Selling Price”.</w:t>
      </w:r>
    </w:p>
    <w:p>
      <w:pPr>
        <w:pStyle w:val="ListNumber"/>
      </w:pPr>
      <w:r>
        <w:t>Optionally pick “From Supplier Offer” — cost, product, currency, incoterm and destination fill in automatically.</w:t>
      </w:r>
    </w:p>
    <w:p>
      <w:pPr>
        <w:pStyle w:val="ListNumber"/>
      </w:pPr>
      <w:r>
        <w:t>Enter Margin % (or a fixed Margin Amount). The Selling Price is calculated for you; you can still overwrite it for a manual final price.</w:t>
      </w:r>
    </w:p>
    <w:p>
      <w:pPr>
        <w:pStyle w:val="ListNumber"/>
      </w:pPr>
      <w:r>
        <w:t>Leave Customer empty for a general rate, or pick a customer for a special rate.</w:t>
      </w:r>
    </w:p>
    <w:p>
      <w:pPr>
        <w:pStyle w:val="ListNumber"/>
      </w:pPr>
      <w:r>
        <w:t>Set Valid Until — expired prices disappear from quoting automatically. Status starts as Draft; a manager Approves it. Tick “Approved for AI” only for rates an AI assistant may quote.</w:t>
      </w:r>
    </w:p>
    <w:p>
      <w:pPr>
        <w:pStyle w:val="ListNumber"/>
      </w:pPr>
      <w:r>
        <w:t>Only users with cost permission see the Cost and Margin columns; everyone else sees just the selling price.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Selling prices — cost/margin visible only with permission.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New Selling Price — margin auto-computes the final price.</w:t>
      </w:r>
    </w:p>
    <w:p>
      <w:pPr>
        <w:pStyle w:val="Heading1"/>
      </w:pPr>
      <w:r>
        <w:rPr>
          <w:color w:val="1F497D"/>
        </w:rPr>
        <w:t>8. Sales — Quotes, Invoices, Orders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Sales flow — Lead → Quotation → Invoice → Payment.</w:t>
      </w:r>
    </w:p>
    <w:p>
      <w:pPr>
        <w:pStyle w:val="Heading2"/>
      </w:pPr>
      <w:r>
        <w:rPr>
          <w:color w:val="2E74B5"/>
        </w:rPr>
        <w:t>8.1 Quotations</w:t>
      </w:r>
    </w:p>
    <w:p>
      <w:pPr>
        <w:pStyle w:val="ListNumber"/>
      </w:pPr>
      <w:r>
        <w:t>Open Quotations → Quotation. Click ① “New Quotation”, choose the customer and add product lines.</w:t>
      </w:r>
    </w:p>
    <w:p>
      <w:pPr>
        <w:pStyle w:val="ListNumber"/>
      </w:pPr>
      <w:r>
        <w:t>Click Download PDF to send the branded quotation to the customer.</w:t>
      </w:r>
    </w:p>
    <w:p>
      <w:pPr>
        <w:pStyle w:val="ListNumber"/>
      </w:pPr>
      <w:r>
        <w:t>If the customer accepts, convert the quote into an invoice (or order) — no re-typing. If not, log a follow-up and revise.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Quotation list.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New Quotation — customer, items, totals, then Save / PDF.</w:t>
      </w:r>
    </w:p>
    <w:p>
      <w:pPr>
        <w:pStyle w:val="Heading2"/>
      </w:pPr>
      <w:r>
        <w:rPr>
          <w:color w:val="2E74B5"/>
        </w:rPr>
        <w:t>8.2 Invoices &amp; payments</w:t>
      </w:r>
    </w:p>
    <w:p>
      <w:pPr>
        <w:pStyle w:val="ListNumber"/>
      </w:pPr>
      <w:r>
        <w:t>Open Invoicing → Invoice. Click ① “New Invoice” (or convert from a quote).</w:t>
      </w:r>
    </w:p>
    <w:p>
      <w:pPr>
        <w:pStyle w:val="ListNumber"/>
      </w:pPr>
      <w:r>
        <w:t>The customer TRN prints on the PDF automatically. Send the Download PDF to the customer.</w:t>
      </w:r>
    </w:p>
    <w:p>
      <w:pPr>
        <w:pStyle w:val="ListNumber"/>
      </w:pPr>
      <w:r>
        <w:t>When money arrives, open the invoice and click “Record Payment”: choose date, method, bank account and amount. Partial payments are allowed — the balance stays visible.</w:t>
      </w:r>
    </w:p>
    <w:p>
      <w:pPr>
        <w:pStyle w:val="ListNumber"/>
      </w:pPr>
      <w:r>
        <w:t>Fully paid invoices leave the Outstanding list; overdue ones glow on the Dashboard.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Invoice list with statuses and balances.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Invoice details — Download PDF and Record Payment in one place.</w:t>
      </w:r>
    </w:p>
    <w:p>
      <w:pPr>
        <w:pStyle w:val="Heading2"/>
      </w:pPr>
      <w:r>
        <w:rPr>
          <w:color w:val="2E74B5"/>
        </w:rPr>
        <w:t>8.3 Orders</w:t>
      </w:r>
    </w:p>
    <w:p>
      <w:r>
        <w:rPr>
          <w:b w:val="0"/>
        </w:rPr>
        <w:t>Orders are confirmed sales jobs. They track Loading / Production progress and feed Shipments (Chapter 9).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Order list — production progress at a glance.</w:t>
      </w:r>
    </w:p>
    <w:p>
      <w:pPr>
        <w:pStyle w:val="Heading1"/>
      </w:pPr>
      <w:r>
        <w:rPr>
          <w:color w:val="1F497D"/>
        </w:rPr>
        <w:t>9. Shipments &amp; Delivery</w:t>
      </w:r>
    </w:p>
    <w:p>
      <w:pPr>
        <w:pStyle w:val="ListNumber"/>
      </w:pPr>
      <w:r>
        <w:t>Open Shipments → Shipment. Click ① “New Shipment” and link it to the order.</w:t>
      </w:r>
    </w:p>
    <w:p>
      <w:pPr>
        <w:pStyle w:val="ListNumber"/>
      </w:pPr>
      <w:r>
        <w:t>Enter container details: Number of Containers and size (20 ft / 40 ft), vessel, tracking number and dates.</w:t>
      </w:r>
    </w:p>
    <w:p>
      <w:pPr>
        <w:pStyle w:val="ListNumber"/>
      </w:pPr>
      <w:r>
        <w:t>Move the status along: Preparing → In Transit → Arrived / Delivered. The Dashboard counters update themselves.</w:t>
      </w:r>
    </w:p>
    <w:p>
      <w:pPr>
        <w:pStyle w:val="ListNumber"/>
      </w:pPr>
      <w:r>
        <w:t>Click Download PDF for the branded shipment document to share with the customer.</w:t>
      </w:r>
    </w:p>
    <w:p>
      <w:r>
        <w:drawing>
          <wp:inline xmlns:a="http://schemas.openxmlformats.org/drawingml/2006/main" xmlns:pic="http://schemas.openxmlformats.org/drawingml/2006/picture">
            <wp:extent cx="5669280" cy="264418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Fulfilment flow — Order → Loading → Shipment → Delivery.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Shipment list with live statuses.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Shipment details — tracking steps, containers and PDF download.</w:t>
      </w:r>
    </w:p>
    <w:p>
      <w:pPr>
        <w:pStyle w:val="Heading1"/>
      </w:pPr>
      <w:r>
        <w:rPr>
          <w:color w:val="1F497D"/>
        </w:rPr>
        <w:t>10. Purchasing — Purchase Orders &amp; Supplier Bills</w:t>
      </w:r>
    </w:p>
    <w:p>
      <w:r>
        <w:drawing>
          <wp:inline xmlns:a="http://schemas.openxmlformats.org/drawingml/2006/main" xmlns:pic="http://schemas.openxmlformats.org/drawingml/2006/picture">
            <wp:extent cx="5669280" cy="264418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Purchase flow — Supplier → PO → Bill → Payment.</w:t>
      </w:r>
    </w:p>
    <w:p>
      <w:pPr>
        <w:pStyle w:val="Heading2"/>
      </w:pPr>
      <w:r>
        <w:rPr>
          <w:color w:val="2E74B5"/>
        </w:rPr>
        <w:t>10.1 Purchase Orders</w:t>
      </w:r>
    </w:p>
    <w:p>
      <w:pPr>
        <w:pStyle w:val="ListNumber"/>
      </w:pPr>
      <w:r>
        <w:t>Open Purchasing → Purchase Order. Click ① “New Purchase Order”, pick the supplier and add items.</w:t>
      </w:r>
    </w:p>
    <w:p>
      <w:pPr>
        <w:pStyle w:val="ListNumber"/>
      </w:pPr>
      <w:r>
        <w:t>Send the PDF to the supplier. Track status: Draft → Sent → Confirmed → Received (or Cancelled).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Purchase order list with statuses.</w:t>
      </w:r>
    </w:p>
    <w:p>
      <w:pPr>
        <w:pStyle w:val="Heading2"/>
      </w:pPr>
      <w:r>
        <w:rPr>
          <w:color w:val="2E74B5"/>
        </w:rPr>
        <w:t>10.2 Supplier Bills &amp; paying them</w:t>
      </w:r>
    </w:p>
    <w:p>
      <w:pPr>
        <w:pStyle w:val="ListNumber"/>
      </w:pPr>
      <w:r>
        <w:t>When goods arrive with the supplier invoice, open Supplier Bills → ① “New Bill” and enter it against the supplier.</w:t>
      </w:r>
    </w:p>
    <w:p>
      <w:pPr>
        <w:pStyle w:val="ListNumber"/>
      </w:pPr>
      <w:r>
        <w:t>The supplier TRN prints on the bill PDF.</w:t>
      </w:r>
    </w:p>
    <w:p>
      <w:pPr>
        <w:pStyle w:val="ListNumber"/>
      </w:pPr>
      <w:r>
        <w:t>To pay, open the bill and click “Record Payment” — partial payments allowed, balance tracked like customer invoices.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Supplier bills — what we owe and what is paid.</w:t>
      </w:r>
    </w:p>
    <w:p>
      <w:pPr>
        <w:pStyle w:val="Heading1"/>
      </w:pPr>
      <w:r>
        <w:rPr>
          <w:color w:val="1F497D"/>
        </w:rPr>
        <w:t>11. Payments &amp; Expenses</w:t>
      </w:r>
    </w:p>
    <w:p>
      <w:pPr>
        <w:pStyle w:val="Heading2"/>
      </w:pPr>
      <w:r>
        <w:rPr>
          <w:color w:val="2E74B5"/>
        </w:rPr>
        <w:t>11.1 Payments</w:t>
      </w:r>
    </w:p>
    <w:p>
      <w:r>
        <w:rPr>
          <w:b w:val="0"/>
        </w:rPr>
        <w:t>Every payment — money IN from customers or money OUT to suppliers — lives here, always linked to its invoice or bill, method and bank account. Deleting a payment restores the invoice balance safely.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Payment list — every receipt and payout in one register.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Record Payment — date, method, account, amount.</w:t>
      </w:r>
    </w:p>
    <w:p>
      <w:pPr>
        <w:pStyle w:val="Heading2"/>
      </w:pPr>
      <w:r>
        <w:rPr>
          <w:color w:val="2E74B5"/>
        </w:rPr>
        <w:t>11.2 Expenses</w:t>
      </w:r>
    </w:p>
    <w:p>
      <w:r>
        <w:rPr>
          <w:b w:val="0"/>
        </w:rPr>
        <w:t>Day-to-day company spending (rent, fuel, salaries paid outside payroll, etc.). Expenses reduce Net Profit on the Dashboard automatically. Categorise each expense so month-end review is easy.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Expense list — operating costs feeding the P&amp;L.</w:t>
      </w:r>
    </w:p>
    <w:p>
      <w:pPr>
        <w:pStyle w:val="Heading1"/>
      </w:pPr>
      <w:r>
        <w:rPr>
          <w:color w:val="1F497D"/>
        </w:rPr>
        <w:t>12. HR &amp; Payroll</w:t>
      </w:r>
    </w:p>
    <w:p>
      <w:r>
        <w:drawing>
          <wp:inline xmlns:a="http://schemas.openxmlformats.org/drawingml/2006/main" xmlns:pic="http://schemas.openxmlformats.org/drawingml/2006/picture">
            <wp:extent cx="5669280" cy="264418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HR flow — Employee → Attendance/Leave → Payroll → Payslip.</w:t>
      </w:r>
    </w:p>
    <w:p>
      <w:pPr>
        <w:pStyle w:val="ListNumber"/>
      </w:pPr>
      <w:r>
        <w:t>Employees: create one profile per staff member with salary and joining date.</w:t>
      </w:r>
    </w:p>
    <w:p>
      <w:pPr>
        <w:pStyle w:val="ListNumber"/>
      </w:pPr>
      <w:r>
        <w:t>Attendance: mark daily check-in / check-out (or import). Absences without leave flag automatically.</w:t>
      </w:r>
    </w:p>
    <w:p>
      <w:pPr>
        <w:pStyle w:val="ListNumber"/>
      </w:pPr>
      <w:r>
        <w:t>Leaves: staff requests (annual, sick, etc.) are approved here; approved leave explains missing attendance.</w:t>
      </w:r>
    </w:p>
    <w:p>
      <w:pPr>
        <w:pStyle w:val="ListNumber"/>
      </w:pPr>
      <w:r>
        <w:t>Payroll: run a monthly entry per employee — allowances minus deductions equals net salary. Totals flow into Dashboard Salaries and Net Profit.</w:t>
      </w:r>
    </w:p>
    <w:p>
      <w:pPr>
        <w:pStyle w:val="ListNumber"/>
      </w:pPr>
      <w:r>
        <w:t>Download the PDF payslip and share it with the employee.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Employee list.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Daily attendance marking.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Leave requests and approvals.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Payroll entries and net salaries.</w:t>
      </w:r>
    </w:p>
    <w:p>
      <w:pPr>
        <w:pStyle w:val="Heading1"/>
      </w:pPr>
      <w:r>
        <w:rPr>
          <w:color w:val="1F497D"/>
        </w:rPr>
        <w:t>13. Documents, Settings, Users &amp; Roles</w:t>
      </w:r>
    </w:p>
    <w:p>
      <w:pPr>
        <w:pStyle w:val="Heading2"/>
      </w:pPr>
      <w:r>
        <w:rPr>
          <w:color w:val="2E74B5"/>
        </w:rPr>
        <w:t>13.1 Documents</w:t>
      </w:r>
    </w:p>
    <w:p>
      <w:r>
        <w:rPr>
          <w:b w:val="0"/>
        </w:rPr>
        <w:t>Attach any file (contracts, certificates, photos) to customers, suppliers, orders, shipments, employees — everything stays with the record instead of in email.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All Documents — every file attached anywhere, searchable.</w:t>
      </w:r>
    </w:p>
    <w:p>
      <w:pPr>
        <w:pStyle w:val="Heading2"/>
      </w:pPr>
      <w:r>
        <w:rPr>
          <w:color w:val="2E74B5"/>
        </w:rPr>
        <w:t>13.2 Settings (one-time setup)</w:t>
      </w:r>
    </w:p>
    <w:p>
      <w:r>
        <w:rPr>
          <w:b w:val="0"/>
        </w:rPr>
        <w:t>Company: name, logo, address, TRN and bank details — these print on every PDF. Also set Currencies (with the base currency), Taxes/VAT rates, Units, Payment Terms and Company Bank Accounts. Audit Log shows who changed what, for accountability.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Company settings — the details printed on all PDFs.</w:t>
      </w:r>
    </w:p>
    <w:p>
      <w:pPr>
        <w:pStyle w:val="Heading2"/>
      </w:pPr>
      <w:r>
        <w:rPr>
          <w:color w:val="2E74B5"/>
        </w:rPr>
        <w:t>13.3 Users &amp; Roles</w:t>
      </w:r>
    </w:p>
    <w:p>
      <w:r>
        <w:rPr>
          <w:b w:val="0"/>
        </w:rPr>
        <w:t>Create one user per staff member. Give each user a Role, and give the role only the permissions it needs. Examples: sales staff get quotes/invoices but NOT supplier prices; managers get pricing approval (approve-selling-prices); only trusted staff get view-pricing-costs. Super Admin sees everything.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Users — one login per staff member.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659"/>
          <w:sz w:val="18"/>
        </w:rPr>
        <w:t>Roles — tick only the permissions each role needs.</w:t>
      </w:r>
    </w:p>
    <w:p>
      <w:pPr>
        <w:pStyle w:val="Heading1"/>
      </w:pPr>
      <w:r>
        <w:rPr>
          <w:color w:val="1F497D"/>
        </w:rPr>
        <w:t>14. For your IT person</w:t>
      </w:r>
    </w:p>
    <w:p>
      <w:r>
        <w:rPr>
          <w:b w:val="0"/>
        </w:rPr>
        <w:t>Daily use needs no technical steps. Two one-time/server items for IT: (1) after uploading a new version, run “php artisan pdf:install-fonts” once so invoice PDFs use the Lato font; (2) optional nightly schedule “php artisan pricing:expire” to mark old selling prices expired (the system also hides them automatically). Keep regular database backups before every update.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