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Recent CPI Data: imputed from CPI percent change. (Not fully consistent with revisions.)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Gold: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Average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annual price (not at year end!) </w:t>
      </w:r>
      <w:hyperlink r:id="rId6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rtl w:val="0"/>
          </w:rPr>
          <w:t xml:space="preserve">"https://www.statista.com/statistics/268027/change-in-gold-price-since-1990/"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Index is the S&amp;P 500 w/o dividends.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tista.com/statistics/268027/change-in-gold-price-since-199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