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two complementary analytic methods, survey-weighted logistic regression and latent profile analysis, this study examines whether in-person socialization predicts volunteering differently across five generational cohorts. The most striking finding is a Gen Z paradox: Gen Z's volunteering probability at zero socialization (27.3%) exceeds that of every older generation, yet beyond moderate socialization levels volunteering probability plateaus, a ceiling absent in all older cohorts. This pattern points to structural barriers rather than weak civic motivation. Across all five generations, the transition from no socialization to even occasional contact is associated with the largest marginal gain in volunteering probability (7–10 percentage points), a universal "First Step Effect" comparable in magnitude to the education gradient. These patterns were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The pattern is consistent with an account in which declining youth volunteering reflects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social disconnection, and its effects on volunteering in specific. That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decline in social connection has continued, and accelerated among younger cohorts, with potential implications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 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 raising the possibility that dominant recruitment strategies are failing to reach the cohorts most at risk of disengagement. The paradox is worth pausing over: the infrastructure for volunteering has expanded (service-learning requirements in high schools, campus volunteer centers, and corporate social responsibility programs have all proliferated), yet the actual rate of volunteering has declined, most sharply among the youngest adults. If supply-side interventions were sufficient, rates should have stabilized or increased. They did not.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drives civic recruitment, as both social capital theory (Putnam, 2000) and the civic voluntarism model (Verba et al., 1995) suggest, then generational declines in face-to-face socialization may be associated with lower volunteering rates in ways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 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urgent for the volunteering sector above all. Unlike voting, which requires a single act on a designated day, or charitable giving, which demands only a financial transaction, organized volunteering requires sustained investment of time and coordination with others. These features make it especially dependent on social networks and in-person contact (Cacioppo &amp; Cacioppo, 2014; Holt-Lunstad et al., 2010). The temporal demands of volunteering (showing up at a specific place, at a specific time, often repeatedly) 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recruitment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 a gap that has only widened as the social landscape has shifted beneath younger cohorts. The question that remains is whether the decline in youth volunteering is better explained by changing values and attitudes or by the weakening of the social connections associated with volunteering participation.</w:t>
      </w:r>
    </w:p>
    <w:p>
      <w:pPr>
        <w:spacing w:before="0" w:after="0" w:lineRule="auto" w:line="480"/>
        <w:ind w:firstLine="720"/>
        <w:jc w:val="left"/>
      </w:pPr>
      <w:r>
        <w:rPr>
          <w:rFonts w:ascii="Times New Roman" w:hAnsi="Times New Roman" w:cs="Times New Roman"/>
          <w:b w:val="0"/>
          <w:i w:val="0"/>
          <w:sz w:val="24"/>
        </w:rPr>
        <w:t xml:space="preserve">We address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Two research questions guide the analysis, spanning variable-centered and person-centered approaches (see Purpose and Research Questions). By bracketing the COVID-19 pandemic, the four-wave design distinguishes stable cohort effects from pandemic-specific disruptions, 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 including the detection of nonlinear threshold effects within individual generational cohorts. The integrated approach, combining survey-weighted logistic regression and Latent Profile Analysis, 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The analysis reveals what we call a "First Step Effect": the transition from complete social isolation to minimal contact is associated with the largest marginal gain in volunteering probability, a finding with direct implications for low-threshold intervention design. It also documents a Gen Z-specific ceiling in which additional socialization beyond moderate levels yields no further civic return, despite Gen Z exhibiting the highest baseline volunteering probability at zero socialization (a pattern inconsistent with a motivational deficit account and more consistent with structural social disconnection).</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Why does face-to-face contact predict civic participation? Social capital theory and the civic voluntarism model offer complementary answers. Putnam (2000) defined social capital as the networks, norms, and trust that enable coordination and cooperation among individuals. In his framework, face-to-face social interaction is more than a correlate of civic engagement; it is a generative mechanism. Repeated contact builds the trust and reciprocity norms that lower the costs of collective action. Granovetter's (1973) weak ties theory extends this insight by arguing that peripheral social contacts (acquaintances encountered through occasional socialization) serve as bridges to new information and opportunities, including awareness of volunteer organizations and direct recruitment appeals. The mechanism is as much motivational as informational: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Verba et al.'s (1995) civic voluntarism model (CVM) identifies three categories of factors predicting civic participation: resources (time, money, civic skills), engagement (political interest, civic duty), and recruitment networks (Brady et al., 1995). Of these, the recruitment pathway matters most here: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give rise to norms and sanctions that encourage prosocial behavior, including volunteering. Beyerlein and Hipp (2006) demonstrated empirically that organizational membership mediates much of the socialization–volunteering pathway, evidence that social contact promotes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Situating these expectations against empirical reality requires confronting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 not as a consequence of, the COVID-19 pandemic. The result is a generation that came of age in an environment where social connection increasingly occurs through screens rather than in the shared physical spaces (Oldenburg's [1999] "third places") that historically served as incubators for civic recruitment.</w:t>
      </w:r>
    </w:p>
    <w:p>
      <w:pPr>
        <w:spacing w:before="0" w:after="0" w:lineRule="auto" w:line="480"/>
        <w:ind w:firstLine="720"/>
        <w:jc w:val="left"/>
      </w:pPr>
      <w:r>
        <w:rPr>
          <w:rFonts w:ascii="Times New Roman" w:hAnsi="Times New Roman" w:cs="Times New Roman"/>
          <w:b w:val="0"/>
          <w:i w:val="0"/>
          <w:sz w:val="24"/>
        </w:rPr>
        <w:t>Socialization shifts of this magnitude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above all volunteering, among younger cohorts. If Dalton's "engaged citizenship" thesis were correct, if young people were simply channeling civic energy into new forms, aggregate civic participation should remain stable or rise even as traditional forms decline. It has not. The decline in formal volunteering among young adults has proceeded without a corresponding increase in measurable alternative engagement, which points to eroding civic infrastructure rather than shifting civic preferences as the more likely explanation.</w:t>
      </w:r>
    </w:p>
    <w:p>
      <w:pPr>
        <w:spacing w:before="0" w:after="0" w:lineRule="auto" w:line="480"/>
        <w:ind w:firstLine="720"/>
        <w:jc w:val="left"/>
      </w:pPr>
      <w:r>
        <w:rPr>
          <w:rFonts w:ascii="Times New Roman" w:hAnsi="Times New Roman" w:cs="Times New Roman"/>
          <w:b w:val="0"/>
          <w:i w:val="0"/>
          <w:sz w:val="24"/>
        </w:rPr>
        <w:t>Together, these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 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We focus on Gen Z (born after 1997) because it is the first generation to have entered adulthood entirely within a digitally mediated social environment, where the in-person settings that historically exposed young people to civic recruitment (after-school hangouts, religious youth groups, community events) have been partially displaced by screen-based interaction (Pew Research Center, 2018). CPS-CEV data consistently show that Gen Z reports the highest rates of minimal socialization, making this cohort a critical test case for whether online interaction can substitute for face-to-face contact in generating civic participation. Generation is operationalized as a moderating variable because generational membership captures shared formative experiences that shape how individuals relate to civic institutions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Education and employment are primary resource predictors of civic participation in the CVM framework (Verba et al., 1995; Wilson, 2012). However, whether these pathways operate with equal strength across generational cohorts has received limited attention. The resource model implicitly assumes that education and employment generate social contacts that serve as recruitment channels, an assumption that may be less reliable for Gen Z, whose social connections increasingly occur through digital rather than institutional channels (Schlozman et al., 2012; Musick &amp; Wilson, 2008).</w:t>
      </w:r>
    </w:p>
    <w:p>
      <w:pPr>
        <w:spacing w:before="0" w:after="0" w:lineRule="auto" w:line="480"/>
        <w:ind w:firstLine="720"/>
        <w:jc w:val="left"/>
      </w:pPr>
      <w:r>
        <w:rPr>
          <w:rFonts w:ascii="Times New Roman" w:hAnsi="Times New Roman" w:cs="Times New Roman"/>
          <w:b w:val="0"/>
          <w:i w:val="0"/>
          <w:sz w:val="24"/>
        </w:rPr>
        <w:t>We also examine civic social media use as a potential moderator. Bennett and Segerberg's (2012) "connective action" framework and the "digital compensation" hypothesis (Norris, 2002) raise the possibility that online civic engagement could partially offset the volunteering deficit associated with social isolation, among digitally native cohorts especially.</w:t>
      </w:r>
    </w:p>
    <w:p>
      <w:pPr>
        <w:spacing w:before="0" w:after="0" w:lineRule="auto" w:line="480"/>
        <w:jc w:val="left"/>
      </w:pPr>
      <w:r>
        <w:rPr>
          <w:rFonts w:ascii="Times New Roman" w:hAnsi="Times New Roman" w:cs="Times New Roman"/>
          <w:b/>
          <w:i w:val="0"/>
          <w:sz w:val="24"/>
        </w:rPr>
        <w:t>Social Disconnection and Civic Consequences</w:t>
      </w:r>
    </w:p>
    <w:p>
      <w:pPr>
        <w:spacing w:before="0" w:after="0" w:lineRule="auto" w:line="480"/>
        <w:ind w:firstLine="720"/>
        <w:jc w:val="left"/>
      </w:pPr>
      <w:r>
        <w:rPr>
          <w:rFonts w:ascii="Times New Roman" w:hAnsi="Times New Roman" w:cs="Times New Roman"/>
          <w:b w:val="0"/>
          <w:i w:val="0"/>
          <w:sz w:val="24"/>
        </w:rPr>
        <w:t>In 2023, the Surgeon General's advisory noted that social isolation "undermines the social infrastructure on which democratic participation depends" (Office of the Surgeon General, 2023), a claim that has received limited empirical testing in the volunteering context. Cacioppo and Cacioppo (2014) provided a theoretical bridge: their model argues that perceived social isolation triggers a self-reinforcing cycle of social withdrawal, hypervigilance to social threat, and reduced interpersonal trust. In civic terms, the most isolated individuals are the least likely to encounter the recruitment appeals that social capital theory identifies as the primary mechanism for volunteering initiation. The prediction is nonlinear. Even small reductions in isolation may break the withdrawal cycle and yield disproportionate gains in civic participation,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This study examines the association between in-person socialization frequency and volunteering across generational cohorts using four waves of nationally representative data from the Current Population Survey Civic Engagement and Volunteering Supplement (2017, 2019, 2021, 2023). We employ an integrated design that combines variable-centered regression and person-centered profiling to provide methodological triangulation. By spanning four waves that bracket the COVID-19 pandemic, this design allows us to distinguish structural cohort effects from pandemic-specific disruptions.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819049"/>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9"/>
                    <a:stretch>
                      <a:fillRect/>
                    </a:stretch>
                  </pic:blipFill>
                  <pic:spPr>
                    <a:xfrm>
                      <a:off x="0" y="0"/>
                      <a:ext cx="5029200" cy="3819049"/>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Conceptual framework. The primary relationship between in-person socialization (IV) and volunteering (DV) is moderated by generational cohort. Three-way interactions test whether education, employment, civic social media use, and the COVID-19 period further condition this relationship. Three analytic stages provide methodological triangulation.</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(see Figure 1).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criterion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 Three are binary: boycotting a product for social or political reasons (CEBOYCOTT), contacting a public official (CEPUBOFF), and donating to a charitable or religious organization (VLDONATE). Two are ordinal (scaled 1–6): frequency of discussing politics (CEPOLCONV) and frequency of in-person social contact (CESOCIALIZE). The sixth, organizational membership (VLMEMBERN), is a count of the number of organizations to which the respondent belongs (respondents reporting no membership via VLMEMBER were coded as 0).</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Together, these indicators span multiple dimensions of civic life (political action, social connection, institutional membership, and philanthropic behavior), 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two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(Collins &amp; Lanza, 2010). We evaluate models with 2–7 profiles using the EII parameterization, selecting the optimal number based on BIC, entropy, and BLRT. Given the large sample size, model selection is conducted on a random subsample of 20,000 cases, with the selected model refit to the full sample. Profiles are characterized by indicator means, generational distribution, volunteering rates, and pre/post-COVID stability.</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Regression analyses used R with the `survey` (Lumley, 2020) and `marginaleffects` (Arel-Bundock, 2023) packages. LPA used `mclust` (Scrucca et al., 2016).</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We conducted three robustness analyses to test the sensitivity of the regression findings. To confirm that the First Step Effect reflects a genuine threshold rather than an artifact of scale concavity, we compared the observed categorical AMEs to predictions from a smooth log-linear specification. We also added organizational membership (VLMEMBERN) as a covariate to assess whether the socialization pathway operates through institutional embeddedness. A nonlinear age control (age-squared) was included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Pooled across four CPS-CEV waves (2017, 2019, 2021, 2023), the analytic sample comprised 201,168 respondents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 a rate that was stable across all four waves (range: 44.6–47.8%), indicating that Gen Z's social disconnection preceded the COVID-19 pandemic and was independent of it. The generational contrast is worth spelling out: nearly half of the youngest adult cohort in a nationally representative sample reports that their face-to-face social contact amounts to no more than a few encounters per year, a level of isolation that, for older generations, characterizes fewer than one in five respondents.</w:t>
      </w:r>
    </w:p>
    <w:p>
      <w:pPr>
        <w:spacing w:before="240" w:after="0" w:lineRule="auto" w:line="480"/>
        <w:jc w:val="left"/>
      </w:pPr>
      <w:r>
        <w:rPr>
          <w:rFonts w:ascii="Times New Roman" w:hAnsi="Times New Roman" w:cs="Times New Roman"/>
          <w:b/>
          <w:i/>
          <w:sz w:val="24"/>
        </w:rPr>
        <w:t>Table 1</w:t>
      </w:r>
    </w:p>
    <w:p>
      <w:pPr>
        <w:spacing w:before="0" w:after="80" w:lineRule="auto" w:line="480"/>
        <w:jc w:val="left"/>
      </w:pPr>
      <w:r>
        <w:rPr>
          <w:rFonts w:ascii="Times New Roman" w:hAnsi="Times New Roman" w:cs="Times New Roman"/>
          <w:b w:val="0"/>
          <w:i/>
          <w:sz w:val="24"/>
        </w:rPr>
        <w:t>Sample Characteristics by Generational Cohort (CPS-CEV 2017–2023, N = 201,168)</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Total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Z</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Millennial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X</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Boomer</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Silent</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Test</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(unweighted)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50,325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48,042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68,065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23,698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 (18.2)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21.0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 (5.1)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 (5.2)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64.2 (5.8)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 (3.8)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665381.3***</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106,788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5,507 (49.4)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26,317 (50.2)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24,942 (51.0)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36,496 (52.4)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13,526 (57.2)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F(3, 374115) = 60.6***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Race/ethnicity</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F(15, 1728276) = 212.6***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White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144,946 (62.6)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6,416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32,592 (55.2)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32,739 (60.0)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53,428 (71.3)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19,771 (78.5)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Black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18,583 (11.8)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1,212 (13.6)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4,791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4,685 (11.9)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6,208 (10.8)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1,687 (8.0)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Hispanic,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22,817 (16.8)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2,315 (24.2)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7,964 (21.0)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6,586 (18.9)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4,757 (11.0)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1,195 (8.1)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Asian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9,619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601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3,286 (7.2)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2,697 (6.9)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2,343 (5.0)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692 (4.1)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Other,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5,203 (2.6)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494 (4.4)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1,692 (3.3)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1,329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 (1.3)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73,097 (34.6)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1,582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21,876 (40.8)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19,530 (39.3)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23,245 (33.4)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6,864 (28.2)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422182) = 766.5***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118,676 (62.1)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6,984 (60.4)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41,119 (80.8)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38,611 (79.7)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30,015 (45.0)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1,947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419255) = 6474.1***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110,475 (52.2)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1,061 (7.4)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25,060 (46.6)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30,300 (64.7)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42,339 (62.8)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11,715 (49.3)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433364) = 2793.5***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158,531 (86.3)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8,810 (86.5)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41,467 (88.7)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38,649 (87.3)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51,816 (83.9)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17,789 (82.8)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424107) = 114.5***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97,683 (60,836)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92,704 (61,417)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100,659 (59,981)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111,025 (60,894)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93,007 (60,040)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69,646 (53,038)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1238.7***</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freq.,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116828) = 1031.8***</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Minimal socialization,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74,735 (41.0)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6,542 (60.3)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22,800 (48.3)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17,487 (38.1)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20,852 (32.6)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7,054 (32.1)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431620) = 883.1***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Civic social media use,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25,456 (12.8)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1,794 (16.4)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7,375 (14.6)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6,418 (12.7)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8,026 (11.5)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1,843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415137) = 127.5***</w:t>
            </w:r>
          </w:p>
        </w:tc>
      </w:tr>
      <w:tr>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Volunteered, n (%)</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64,366 (29.4)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 (23.4)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16,010 (28.3)</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17,656 (34.5)</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21,929 (29.7)</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6,137 (24.0)</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424814) = 175.5***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Minimal socialization = reported socializing not at all or a few times per year. Civic SM = used social media for civic or political purposes. Test statistics are design-corrected F-tests.</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240" w:after="0" w:lineRule="auto" w:line="480"/>
        <w:jc w:val="left"/>
      </w:pPr>
      <w:r>
        <w:rPr>
          <w:rFonts w:ascii="Times New Roman" w:hAnsi="Times New Roman" w:cs="Times New Roman"/>
          <w:b/>
          <w:i/>
          <w:sz w:val="24"/>
        </w:rPr>
        <w:t>Table 6</w:t>
      </w:r>
    </w:p>
    <w:p>
      <w:pPr>
        <w:spacing w:before="0" w:after="80" w:lineRule="auto" w:line="480"/>
        <w:jc w:val="left"/>
      </w:pPr>
      <w:r>
        <w:rPr>
          <w:rFonts w:ascii="Times New Roman" w:hAnsi="Times New Roman" w:cs="Times New Roman"/>
          <w:b w:val="0"/>
          <w:i/>
          <w:sz w:val="24"/>
        </w:rPr>
        <w:t>Volunteering and Minimal Socialization Rates by Generation and Survey Wave (Survey-Weighted Estimates)</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wave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44.6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1839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14323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15075</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20397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2400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13072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12552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17597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6607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2859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11483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10293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14901</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45.9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11447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10122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15170</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4085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Vol. = volunteering rate (%). No Soc. = reported socializing not at all (%). Low Soc. = reported socializing a few times per year or less (%). SE in parentheses. The 2021 wave was administered during the COVID-19 pandemic.</w:t>
      </w:r>
    </w:p>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Table 2). Figure 2 displays the predicted probabilities. Two patterns stand out.</w:t>
      </w:r>
    </w:p>
    <w:p>
      <w:pPr>
        <w:spacing w:before="240" w:after="0" w:lineRule="auto" w:line="480"/>
        <w:jc w:val="left"/>
      </w:pPr>
      <w:r>
        <w:rPr>
          <w:rFonts w:ascii="Times New Roman" w:hAnsi="Times New Roman" w:cs="Times New Roman"/>
          <w:b/>
          <w:i/>
          <w:sz w:val="24"/>
        </w:rPr>
        <w:t>Table 2</w:t>
      </w:r>
    </w:p>
    <w:p>
      <w:pPr>
        <w:spacing w:before="0" w:after="80" w:lineRule="auto" w:line="480"/>
        <w:jc w:val="left"/>
      </w:pPr>
      <w:r>
        <w:rPr>
          <w:rFonts w:ascii="Times New Roman" w:hAnsi="Times New Roman" w:cs="Times New Roman"/>
          <w:b w:val="0"/>
          <w:i/>
          <w:sz w:val="24"/>
        </w:rPr>
        <w:t>Survey-Weighted Logistic Regression Predicting Volunteering (Model 1: Socialization × Generation Interaction)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340"/>
        <w:gridCol w:w="2340"/>
        <w:gridCol w:w="2340"/>
        <w:gridCol w:w="2340"/>
      </w:tblGrid>
      <w:tr>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Main Effects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times/yr (ref: Not at all)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[1.401, 2.025]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Once/mo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[2.000, 2.998]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[2.091, 2.986]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times/wk</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[2.081, 2.976]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Daily</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[2.176, 3.460]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Millennial (ref: Gen Z)</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[0.659, 0.826]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[0.656, 0.857]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0.533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[0.453, 0.627]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[0.338, 0.525]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[0.998, 1.003]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[1.434, 1.502]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Black NH (ref: Asian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[1.709, 2.027]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Hispanic</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[1.096,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Other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[1.862, 2.332]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White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[1.967, 2.264]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[2.208, 2.340]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[1.133, 1.212]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[1.292, 1.371]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(log)</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[1.215, 1.266]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[0.894, 0.964]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Northeast (ref: Midwest)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[0.743, 0.815]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South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[0.789, 0.851]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[0.866, 0.940]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Post-COVID period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[0.736, 0.782]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x Generation Interactions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0.947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[0.774, 1.159]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0.600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[0.650, 1.010]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0.061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[0.710, 1.045]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[0.864, 1.274]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0.628</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[0.854, 1.420]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1.052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[0.857,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0.917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[0.734, 1.145]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0.445</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[0.831, 1.224]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[1.100, 1.620]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[0.932, 1.539]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0.160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1.075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[0.875, 1.319]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0.491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[0.827, 1.288]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1.167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[0.961, 1.416]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0.119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[1.243, 1.831]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[1.251, 2.055]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[0.860, 1.424]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0.433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[0.773, 1.321]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0.937</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[0.921, 1.456]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[1.332, 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1.594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[1.213, 2.095]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Interaction Wald Tests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df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1: Soc x Generation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2: Soc x Gen x Education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3: Soc x Gen x Employment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4: Soc x Gen x Civic SM</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5: Soc x Gen x Post-COVID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Fit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McFadden pseudo R² = 0.1144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 201,168</w:t>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OR = odds ratio. CI = confidence interval. Survey-weighted logistic regression (quasibinomial). All models control for age, sex, race/ethnicity, education (BA+), employment, marital status, family income (log), metropolitan status, region, and post-COVID period. Interaction Wald tests use design-corrected F-statistics. McFadden pseudo R² computed as 1 − (deviance / null deviance).</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1_pred_prob.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Predicted probability of volunteering by in-person socialization frequency and generation, from survey-weighted logistic regression (Model 1). The steep initial rise illustrates the First Step Effect; Gen Z's flattening beyond moderate socialization illustrates the generational plateau. Shaded bands represent 95% confidence intervals.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4_ame_first_step.png"/>
                    <pic:cNvPicPr/>
                  </pic:nvPicPr>
                  <pic:blipFill>
                    <a:blip r:embed="rId11"/>
                    <a:stretch>
                      <a:fillRect/>
                    </a:stretch>
                  </pic:blipFill>
                  <pic:spPr>
                    <a:xfrm>
                      <a:off x="0" y="0"/>
                      <a:ext cx="5029200" cy="25146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The First Step Effect: Average Marginal Effect of transitioning from no socialization to minimal socialization (few times per year) on volunteering probability, by generation. The effect is universal across all five cohorts (7.3 to 10.3 percentage points). Error bars represent 95% confidence intervals.</w:t>
      </w:r>
    </w:p>
    <w:p>
      <w:pPr>
        <w:spacing w:before="0" w:after="0" w:lineRule="auto" w:line="480"/>
        <w:ind w:firstLine="720"/>
        <w:jc w:val="left"/>
      </w:pPr>
      <w:r>
        <w:rPr>
          <w:rFonts w:ascii="Times New Roman" w:hAnsi="Times New Roman" w:cs="Times New Roman"/>
          <w:b w:val="0"/>
          <w:i w:val="0"/>
          <w:sz w:val="24"/>
        </w:rPr>
        <w:t>A universal threshold emerged. For every generation, the transition from no socialization to minimal socialization (a few times per year) was associated with the single largest marginal gain in volunteering probability (Table 3). This "First Step" effect ranged from 7.3 percentage points for the Silent Generation to 10.3 points for Gen X, with Gen Z at 8.1 points (95% CI [5.0, 11.2]), comparable in magnitude to the education gradient (BA+ vs. no BA). Subsequent transitions yielded progressively smaller gains, following a concave dose–response pattern: the move from isolation to minimal contact is worth roughly as much, in volunteering probability terms,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 but a substantial independent association remained.</w:t>
      </w:r>
    </w:p>
    <w:p>
      <w:pPr>
        <w:spacing w:before="240" w:after="0" w:lineRule="auto" w:line="480"/>
        <w:jc w:val="left"/>
      </w:pPr>
      <w:r>
        <w:rPr>
          <w:rFonts w:ascii="Times New Roman" w:hAnsi="Times New Roman" w:cs="Times New Roman"/>
          <w:b/>
          <w:i/>
          <w:sz w:val="24"/>
        </w:rPr>
        <w:t>Table 3</w:t>
      </w:r>
    </w:p>
    <w:p>
      <w:pPr>
        <w:spacing w:before="0" w:after="80" w:lineRule="auto" w:line="480"/>
        <w:jc w:val="left"/>
      </w:pPr>
      <w:r>
        <w:rPr>
          <w:rFonts w:ascii="Times New Roman" w:hAnsi="Times New Roman" w:cs="Times New Roman"/>
          <w:b w:val="0"/>
          <w:i/>
          <w:sz w:val="24"/>
        </w:rPr>
        <w:t>First Step Effect: Average Marginal Effects for the Transition From No Socialization to Minimal Socialization, by Generation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AME (pp)</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Total (pooled)</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 11.2]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 12.0]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0.69</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 10.1]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 9.5]</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AME = average marginal effect; pp = percentage points; SE = standard error; CI = confidence interval. AMEs represent the estimated change in volunteering probability for the transition from "Not at all" to "Few times/year" socialization, computed via the marginaleffects package with survey weights.</w:t>
      </w:r>
    </w:p>
    <w:p>
      <w:pPr>
        <w:spacing w:before="80" w:after="240" w:lineRule="auto" w:line="480"/>
      </w:pPr>
    </w:p>
    <w:p>
      <w:pPr>
        <w:spacing w:before="0" w:after="0" w:lineRule="auto" w:line="480"/>
        <w:ind w:firstLine="720"/>
        <w:jc w:val="left"/>
      </w:pPr>
      <w:r>
        <w:rPr>
          <w:rFonts w:ascii="Times New Roman" w:hAnsi="Times New Roman" w:cs="Times New Roman"/>
          <w:b w:val="0"/>
          <w:i w:val="0"/>
          <w:sz w:val="24"/>
        </w:rPr>
        <w:t>Gen Z deviated from this pattern with a plateau. Gen Z's predicted volunteering probability rose sharply from 27.3% at no socialization to 48.4% at a few times per month, then flatlined, 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which argues against the idea that low volunteering rates among Gen Z reflect weaker civic motivation. The plateau points instead to a decoupling: for Gen Z, additional face-to-face contact beyond a moderate threshold is not associated with additional civic recruitment, possibly because the social contexts in which high-frequency Gen Z socialization occurs lack ties to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is theoretically informative: digital civic engagement does not compensate for the absence of face-to-face socialization, and this holds uniformly across generations, 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Perhaps the most consequential test concerned temporal stability.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 (including the Gen Z plateau) were present before the pandemic and unchanged afterward. The pre-COVID First Step AME for Gen Z (10.7 points, 95% CI [5.8, 15.6]) was comparable to the full-sample estimate, and the overall relationship structure was preserved across periods. Declining youth volunteering is not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We turned to person-centered analysis to test whether the regression findings hold when individuals are classified by their full pattern of civic behavior rather than by individual predictors. LPA identified six distinct profiles (Tables 4–5; Figure 4).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0" w:lineRule="auto" w:line="480"/>
        <w:jc w:val="left"/>
      </w:pPr>
      <w:r>
        <w:rPr>
          <w:rFonts w:ascii="Times New Roman" w:hAnsi="Times New Roman" w:cs="Times New Roman"/>
          <w:b/>
          <w:i/>
          <w:sz w:val="24"/>
        </w:rPr>
        <w:t>Table 4</w:t>
      </w:r>
    </w:p>
    <w:p>
      <w:pPr>
        <w:spacing w:before="0" w:after="80" w:lineRule="auto" w:line="480"/>
        <w:jc w:val="left"/>
      </w:pPr>
      <w:r>
        <w:rPr>
          <w:rFonts w:ascii="Times New Roman" w:hAnsi="Times New Roman" w:cs="Times New Roman"/>
          <w:b w:val="0"/>
          <w:i/>
          <w:sz w:val="24"/>
        </w:rPr>
        <w:t>Latent Profile Analysis Model Fit Indices (EII Parameterization, 20,000 Subsample)</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Profiles</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Delta 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Entropy</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Selected</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-323775.8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-315925.7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7850.1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-312648.3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3277.4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-310013.6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-296036.5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13977.1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Yes</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7</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-291325.8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EII = spherical, equal volume parameterization. BIC = Bayesian information criterion. ΔBIC = improvement from the previous model. Entropy reported for the selected model only. Model selection conducted on a random subsample (n = 20,000) and refit to the full sample (N = 197,497).</w:t>
      </w:r>
    </w:p>
    <w:p>
      <w:pPr>
        <w:spacing w:before="80" w:after="240" w:lineRule="auto" w:line="480"/>
      </w:pPr>
    </w:p>
    <w:p>
      <w:pPr>
        <w:spacing w:before="240" w:after="0" w:lineRule="auto" w:line="480"/>
        <w:jc w:val="left"/>
      </w:pPr>
      <w:r>
        <w:rPr>
          <w:rFonts w:ascii="Times New Roman" w:hAnsi="Times New Roman" w:cs="Times New Roman"/>
          <w:b/>
          <w:i/>
          <w:sz w:val="24"/>
        </w:rPr>
        <w:t>Table 5</w:t>
      </w:r>
    </w:p>
    <w:p>
      <w:pPr>
        <w:spacing w:before="0" w:after="80" w:lineRule="auto" w:line="480"/>
        <w:jc w:val="left"/>
      </w:pPr>
      <w:r>
        <w:rPr>
          <w:rFonts w:ascii="Times New Roman" w:hAnsi="Times New Roman" w:cs="Times New Roman"/>
          <w:b w:val="0"/>
          <w:i/>
          <w:sz w:val="24"/>
        </w:rPr>
        <w:t>Latent Profile Characteristics: Indicator Means and Volunteering Rates (6-Profile Solution, N = 197,497)</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Boycott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Contact Officials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Political Conv.,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Socialization,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Org. Membership,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Donated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Volunteering (%)</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1: Isolated Disengaged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37,568 (19.0)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 Politically Aware Isolated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14,089 (7.1)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 (0.7)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 Socially Active Non-Donors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34,520 (17.5)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 Mainstream 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65,417 (33.1)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 (1.2)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99.9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 Activist Boycotters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22,266 (11.3)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4.3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46.9</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 Fully Engaged</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23,637 (12.0)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 (1.9)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86.6</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66.7</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Profile labels assigned post hoc based on indicator patterns. Continuous indicators reported as M (SD); binary indicators as percentages. Volunteering rate = proportion who volunteered in the past 12 months (not used as an LPA indicator).</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fig2_lpa_heatmap.png"/>
                    <pic:cNvPicPr/>
                  </pic:nvPicPr>
                  <pic:blipFill>
                    <a:blip r:embed="rId12"/>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Civic engagement profile characteristics from latent profile analysis. All values are normalized to a 0–100 scale for cross-indicator comparability. The green column shows volunteering rate (outcome variable, not used as an LPA indicator). Color intensity reflects within-indicator relative magnitude.</w:t>
      </w:r>
    </w:p>
    <w:p>
      <w:pPr>
        <w:spacing w:before="0" w:after="0" w:lineRule="auto" w:line="480"/>
        <w:ind w:firstLine="720"/>
        <w:jc w:val="left"/>
      </w:pPr>
      <w:r>
        <w:rPr>
          <w:rFonts w:ascii="Times New Roman" w:hAnsi="Times New Roman" w:cs="Times New Roman"/>
          <w:b w:val="0"/>
          <w:i w:val="0"/>
          <w:sz w:val="24"/>
        </w:rPr>
        <w:t>Generational sorting across profiles was pronounced (Figure 3). Over a third of Gen Z (35.3%) fell into the Isolated Disengaged profile, more than double the Boomer rate (15.3%), while only 3.7% of Gen Z reached Fully Engaged status (vs. 15.1% of Boomers). Combining the two socially isolated profiles (Isolated Disengaged and Politically Aware Isolated), over half of Gen Z (50.6%) occupied profiles defined by social disconnection. Profile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 a rate consistent with social disconnection being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3_lpa_gen_dist.png"/>
                    <pic:cNvPicPr/>
                  </pic:nvPicPr>
                  <pic:blipFill>
                    <a:blip r:embed="rId13"/>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5. </w:t>
      </w:r>
      <w:r>
        <w:rPr>
          <w:rFonts w:ascii="Times New Roman" w:hAnsi="Times New Roman" w:cs="Times New Roman"/>
          <w:b w:val="0"/>
          <w:i w:val="0"/>
          <w:sz w:val="24"/>
        </w:rPr>
        <w:t>Generational distribution across six latent civic engagement profiles. Over half of Gen Z (50.6%) occupies the two socially disconnected profiles (Isolated Disengaged and Politically Aware Isolated), while only 3.7% reaches Fully Engaged status.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In-person socialization is the single strongest correlate of volunteering among the most socially disconnected generation in the CPS-CEV record, and the transition from complete isolation to even occasional contact is associated with a larger civic return than any subsequent increase in social frequency. Two complementary analytic approaches (one variable-centered, one person-centered) converge on this conclusion despite sharing neither assumptions about variable roles nor distributional requirements. That convergence matters.</w:t>
      </w:r>
    </w:p>
    <w:p>
      <w:pPr>
        <w:spacing w:before="0" w:after="0" w:lineRule="auto" w:line="480"/>
        <w:ind w:firstLine="720"/>
        <w:jc w:val="left"/>
      </w:pPr>
      <w:r>
        <w:rPr>
          <w:rFonts w:ascii="Times New Roman" w:hAnsi="Times New Roman" w:cs="Times New Roman"/>
          <w:b w:val="0"/>
          <w:i w:val="0"/>
          <w:sz w:val="24"/>
        </w:rPr>
        <w:t>Consider a finding that did not have to turn out this way: Gen Z's predicted volunteering probability at zero socialization (27.3%) exceeded that of every older cohort, including Boomers (16.7%). If declining youth volunteering reflected weakened civic motivation, we would expect lower baseline rates, not higher ones. Gen Z appears more civically inclined at the individual level but less able to convert that inclination into sustained participation. The puzzle, then, is not whether young adults care about their communities (the baseline rates say they do) but why additional social contact fails to recruit them the way it recruits everyone else.</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that even minimal social contact should disrupt the self-reinforcing dynamic of isolation and perceived social threat, yielding disproportionate gains at the lowest end of the socialization continuum. The First Step Effect confirms that prediction across all five generations. Beyond that initial threshold, generational trajectories diverged. Gen Z's volunteering probability plateaued at moderate socialization levels; no older cohort exhibited this ceiling (see Figure 1). Putnam's (2000) social capital framework, which predicts continuous returns from accumulated contact, cannot account for this plateau. We read the Gen Z ceiling as reflecting a decoupling: additional face-to-face contact occurs in contexts stripped of the institutional anchoring through which civic recruitment historically operates. In Putnam's own terms, the youngest Americans are not bowling alone by choice; they are scrolling together in a digital environment that sustains the perception of connection without providing the face-to-face encounters through which civic recruitment occurs.</w:t>
      </w:r>
    </w:p>
    <w:p>
      <w:pPr>
        <w:spacing w:before="0" w:after="0" w:lineRule="auto" w:line="480"/>
        <w:ind w:firstLine="720"/>
        <w:jc w:val="left"/>
      </w:pPr>
      <w:r>
        <w:rPr>
          <w:rFonts w:ascii="Times New Roman" w:hAnsi="Times New Roman" w:cs="Times New Roman"/>
          <w:b w:val="0"/>
          <w:i w:val="0"/>
          <w:sz w:val="24"/>
        </w:rPr>
        <w:t>Education amplified the socialization–volunteering gradient more strongly for older cohorts (</w:t>
      </w:r>
      <w:r>
        <w:rPr>
          <w:rFonts w:ascii="Times New Roman" w:hAnsi="Times New Roman" w:cs="Times New Roman"/>
          <w:b w:val="0"/>
          <w:i/>
          <w:sz w:val="24"/>
        </w:rPr>
        <w:t>p</w:t>
      </w:r>
      <w:r>
        <w:rPr>
          <w:rFonts w:ascii="Times New Roman" w:hAnsi="Times New Roman" w:cs="Times New Roman"/>
          <w:b w:val="0"/>
          <w:i w:val="0"/>
          <w:sz w:val="24"/>
        </w:rPr>
        <w:t xml:space="preserve"> = .009), but the Gen Z plateau persisted even among degree holders. For Boomers and Gen Xers, holding a BA added roughly 3 percentage points of additional First Step return; for Gen Z, the boost was less than 1 point. Employment fell just short of conventional significance (</w:t>
      </w:r>
      <w:r>
        <w:rPr>
          <w:rFonts w:ascii="Times New Roman" w:hAnsi="Times New Roman" w:cs="Times New Roman"/>
          <w:b w:val="0"/>
          <w:i/>
          <w:sz w:val="24"/>
        </w:rPr>
        <w:t>p</w:t>
      </w:r>
      <w:r>
        <w:rPr>
          <w:rFonts w:ascii="Times New Roman" w:hAnsi="Times New Roman" w:cs="Times New Roman"/>
          <w:b w:val="0"/>
          <w:i w:val="0"/>
          <w:sz w:val="24"/>
        </w:rPr>
        <w:t xml:space="preserve"> = .056), and civic social media use showed no moderating effect whatsoever (</w:t>
      </w:r>
      <w:r>
        <w:rPr>
          <w:rFonts w:ascii="Times New Roman" w:hAnsi="Times New Roman" w:cs="Times New Roman"/>
          <w:b w:val="0"/>
          <w:i/>
          <w:sz w:val="24"/>
        </w:rPr>
        <w:t>p</w:t>
      </w:r>
      <w:r>
        <w:rPr>
          <w:rFonts w:ascii="Times New Roman" w:hAnsi="Times New Roman" w:cs="Times New Roman"/>
          <w:b w:val="0"/>
          <w:i w:val="0"/>
          <w:sz w:val="24"/>
        </w:rPr>
        <w:t xml:space="preserve"> = .969). If digital platforms sustain civic awareness, why don't they also sustain civic action? The social media null deserves emphasis: the digital compensation effect posited by Bennett and Segerberg's (2012) connective action framework does not operate differently for digitally native young adults. Online civic activity offers no special substitute for the face-to-face encounter in which someone says, "We need help Saturday morning, will you come?" That the most plausible compensatory pathways (education, employment, digital engagement) all failed to budge the generational pattern is itself theoretically revealing.</w:t>
      </w:r>
    </w:p>
    <w:p>
      <w:pPr>
        <w:spacing w:before="0" w:after="0" w:lineRule="auto" w:line="480"/>
        <w:ind w:firstLine="720"/>
        <w:jc w:val="left"/>
      </w:pPr>
      <w:r>
        <w:rPr>
          <w:rFonts w:ascii="Times New Roman" w:hAnsi="Times New Roman" w:cs="Times New Roman"/>
          <w:b w:val="0"/>
          <w:i w:val="0"/>
          <w:sz w:val="24"/>
        </w:rPr>
        <w:t>Nor do pandemic-era disruptions explain the pattern.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matched the full-sample estimate. Gen Z's weaker conversion of social contact into volunteering was evident before COVID-19 and unchanged afterward. Twenge et al. (2019) documented that declines in adolescent socialization were well underway by 2017; the present analysis extends that finding to its civic consequences. Pandemic recovery strategies alone will not resolve the engagement deficit among young adults; the deficit predates the pandemic. The First Step Effect also points to a practical answer: target the initial transition out of social isolation. Low-threshold, single-contact strategies should take priority over sustained-commitment appeals. Creating one opportunity for in-person contact may matter more than intensifying recruitment among already-connected individuals, and digital-only campaigns offer no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w:t>
      </w:r>
    </w:p>
    <w:p>
      <w:pPr>
        <w:spacing w:before="0" w:after="0" w:lineRule="auto" w:line="480"/>
        <w:ind w:firstLine="720"/>
        <w:jc w:val="left"/>
      </w:pPr>
      <w:r>
        <w:rPr>
          <w:rFonts w:ascii="Times New Roman" w:hAnsi="Times New Roman" w:cs="Times New Roman"/>
          <w:b w:val="0"/>
          <w:i w:val="0"/>
          <w:sz w:val="24"/>
        </w:rPr>
        <w:t>Person-centered analysis told the same story through a different lens. Gen Z was disproportionately concentrated in socially disconnected profiles (see Figure 3): over half (50.6%) occupied the Isolated Disengaged or Politically Aware Isolated classes, and only 3.7% reached Fully Engaged status. Profile proportions held steady across the pre- and post-COVID periods, corroborating the temporal stability finding from the regression models.</w:t>
      </w:r>
    </w:p>
    <w:p>
      <w:pPr>
        <w:spacing w:before="0" w:after="0" w:lineRule="auto" w:line="480"/>
        <w:ind w:firstLine="720"/>
        <w:jc w:val="left"/>
      </w:pPr>
      <w:r>
        <w:rPr>
          <w:rFonts w:ascii="Times New Roman" w:hAnsi="Times New Roman" w:cs="Times New Roman"/>
          <w:b w:val="0"/>
          <w:i w:val="0"/>
          <w:sz w:val="24"/>
        </w:rPr>
        <w:t>High socialization without institutional anchoring, it turns out, did not translate into civic action. The Socially Active Non-Donors class makes this plain. Members reported the highest socialization scores of any profile (M = 4.70) yet volunteered at only 14.6%, below the sample mean. Organizational membership was near zero (M = 0.08) and charitable giving absent. Robustness analysis confirmed the pathway: controlling for organizational membership attenuated the First Step Effect by approximately 30%, indicating that institutional embeddedness is a key mediating mechanism. Not all socializing is created equal. The distinction between bonding capital (close-knit relationships among similar individuals) and bridging capital (cross-cutting ties connecting individuals to new networks and resources) is central here (Putnam, 2000). The Socially Active Non-Donors appear rich in bonding capital but poor in the bridging capital that links individuals to civic institutions. For Gen Z, whose socialization increasingly occurs in homogeneous peer groups rather than in the institutionally diverse settings that older cohorts navigated (churches, civic associations, workplaces), this distinction may prove consequential. Klinenberg's (2018) concept of "social infrastructure" (the physical spaces and institutions that support social contact) provides a framework for intervention: Cooperative Extension, embedded at the interface of campus and community, could design programming that treats social connection as a prerequisite for volunteering rather than a byproduct of it.</w:t>
      </w:r>
    </w:p>
    <w:p>
      <w:pPr>
        <w:spacing w:before="0" w:after="0" w:lineRule="auto" w:line="480"/>
        <w:ind w:firstLine="720"/>
        <w:jc w:val="left"/>
      </w:pPr>
      <w:r>
        <w:rPr>
          <w:rFonts w:ascii="Times New Roman" w:hAnsi="Times New Roman" w:cs="Times New Roman"/>
          <w:b w:val="0"/>
          <w:i w:val="0"/>
          <w:sz w:val="24"/>
        </w:rPr>
        <w:t>A temporal shift in profile structure deserves attention. Gen Z's representation in the Activist Boycotter profile doubled from 5.9% pre-COVID to 10.7% post-COVID, even as Isolated Disengaged proportions remained stable. The post-2020 period catalyzed a politicization pathway for a subset of Gen Z without altering the broader pattern of civic disengagement. The Activist Boycotter profile (which emphasizes political consumption over institutional volunteering, with a 46.9% volunteering rate) may represent an emerging civic pathway operating alongside traditional voluntarism rather than substituting for it.</w:t>
      </w:r>
    </w:p>
    <w:p>
      <w:pPr>
        <w:spacing w:before="0" w:after="0" w:lineRule="auto" w:line="480"/>
        <w:ind w:firstLine="720"/>
        <w:jc w:val="left"/>
      </w:pPr>
      <w:r>
        <w:rPr>
          <w:rFonts w:ascii="Times New Roman" w:hAnsi="Times New Roman" w:cs="Times New Roman"/>
          <w:b w:val="0"/>
          <w:i w:val="0"/>
          <w:sz w:val="24"/>
        </w:rPr>
        <w:t>What does this convergence of evidence mean for the prevailing narrative about generational differences in civic engagement? It challenges it. Dalton (2008) and others frame declining youth participation as a value shift from "duty-based" to "engaged" citizenship, in which younger cohorts express commitment through informal and digital channels. We read the data differently. The baseline paradox (Gen Z volunteering more than similarly isolated Boomers at zero socialization) is inconsistent with a motivational deficit account. The plateau at moderate socialization levels is more consistent with an account in which Gen Z lacks the dense, multiplex social networks that Granovetter (1973) identified as conduits for weak-tie recruitment. The "scrolling together" metaphor captures this structural irony: Gen Z is the most connected generation digitally yet the most disconnected in face-to-face contact.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that digital civic activity does not function as a recruitment channel the way a personal encounter does. Those who socialize enough to encounter some recruitment opportunities do volunteer, but their social contexts (often peer-group gatherings without institutional anchoring) may not provide the escalating web of obligations that drove older cohorts toward deeper engagement.</w:t>
      </w:r>
    </w:p>
    <w:p>
      <w:pPr>
        <w:spacing w:before="0" w:after="0" w:lineRule="auto" w:line="480"/>
        <w:ind w:firstLine="720"/>
        <w:jc w:val="left"/>
      </w:pPr>
      <w:r>
        <w:rPr>
          <w:rFonts w:ascii="Times New Roman" w:hAnsi="Times New Roman" w:cs="Times New Roman"/>
          <w:b w:val="0"/>
          <w:i w:val="0"/>
          <w:sz w:val="24"/>
        </w:rPr>
        <w:t>The baseline paradox admits two interpretations: stronger intrinsic civic motivation cultivated through digital cause-awareness, or compositional differences (an isolated 18-year-old living with volunteering parents differs from an isolated 65-year-old retiree). Our baseline comparison controls for demographics but cannot fully account for unobserved household-level civic socialization. The more consequential finding is what happens above the baseline: Gen Z's volunteering probability plateaus where other generations' continues to climb, and it is this ceiling, not the floor, that explains the overall generational gap.</w:t>
      </w:r>
    </w:p>
    <w:p>
      <w:pPr>
        <w:spacing w:before="0" w:after="0" w:lineRule="auto" w:line="480"/>
        <w:ind w:firstLine="720"/>
        <w:jc w:val="left"/>
      </w:pPr>
      <w:r>
        <w:rPr>
          <w:rFonts w:ascii="Times New Roman" w:hAnsi="Times New Roman" w:cs="Times New Roman"/>
          <w:b w:val="0"/>
          <w:i w:val="0"/>
          <w:sz w:val="24"/>
        </w:rPr>
        <w:t>At the policy level, the Surgeon General's 2023 advisory focused predominantly on health consequences of social disconnection. Our results point to civic consequences that deserve equal attention. Workplace-based volunteer programs may serve a bridging function by providing the structured, organizationally anchored social context that the LPA analysis identified as critical for translating socialization into civic action. Federal and state civic engagement initiatives would benefit from incorporating a "social activation" component that addresses social isolation as a barrier to entry rather than assuming motivation alone is sufficient. The common thread is designing the social encounter first and the volunteer ask second, inverting the traditional model that assumes interested individuals will seek out opportunities on their own.</w:t>
      </w:r>
    </w:p>
    <w:p>
      <w:pPr>
        <w:spacing w:before="0" w:after="0" w:lineRule="auto" w:line="480"/>
        <w:jc w:val="left"/>
      </w:pPr>
      <w:r>
        <w:rPr>
          <w:rFonts w:ascii="Times New Roman" w:hAnsi="Times New Roman" w:cs="Times New Roman"/>
          <w:b/>
          <w:i w:val="0"/>
          <w:sz w:val="24"/>
        </w:rPr>
        <w:t>Limitations and Future Directions</w:t>
      </w:r>
    </w:p>
    <w:p>
      <w:pPr>
        <w:spacing w:before="0" w:after="0" w:lineRule="auto" w:line="480"/>
        <w:ind w:firstLine="720"/>
        <w:jc w:val="left"/>
      </w:pPr>
      <w:r>
        <w:rPr>
          <w:rFonts w:ascii="Times New Roman" w:hAnsi="Times New Roman" w:cs="Times New Roman"/>
          <w:b w:val="0"/>
          <w:i w:val="0"/>
          <w:sz w:val="24"/>
        </w:rPr>
        <w:t>Does the gradient reflect socialization causing volunteering, or volunteering generating social contact? The pooled cross-sectional design cannot resolve this question. People who volunteer meet others through their service, which increases their socialization frequency; the entire gradient could be partly driven by this reverse pathway, or both socialization and volunteering may reflect a common disposition such as extraversion. Two features of the results provide partial leverage against a purely reverse-causal account. The nonlinear threshold shape of the First Step Effect is more consistent with a recruitment mechanism, in which initial contact triggers awareness of opportunities, than with reverse causation, which would predict a more linear association. And the temporal stability of the pattern across four waves suggests a durable relationship rather than a context-dependent artifact. Establishing directionality will require longitudinal data. The CPS rotation group structure offers a quasi-panel design that could establish whether changes in socialization within individuals precede changes in volunteering; true panel studies (e.g., PSID, Understanding America Study) could provide more definitive evidence. The First Step Effect also implies a specific intervention design: randomized controlled trials of low-threshold, single-contact programs targeting socially isolated young adults would test whether the cross-sectional associations documented here reflect causal pathways.</w:t>
      </w:r>
    </w:p>
    <w:p>
      <w:pPr>
        <w:spacing w:before="0" w:after="0" w:lineRule="auto" w:line="480"/>
        <w:ind w:firstLine="720"/>
        <w:jc w:val="left"/>
      </w:pPr>
      <w:r>
        <w:rPr>
          <w:rFonts w:ascii="Times New Roman" w:hAnsi="Times New Roman" w:cs="Times New Roman"/>
          <w:b w:val="0"/>
          <w:i w:val="0"/>
          <w:sz w:val="24"/>
        </w:rPr>
        <w:t xml:space="preserve">Measurement constraints add further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future research should disaggregate socialization by context (kin vs. friend vs. neighbor) and institutional setting (organizationally embedded vs. informal) to test whether institutionally anchored socialization is uniquely tied to civic recruitment. The binary COVID coding (2017/2019 vs. 2021/2023) is approximate; the 2021 wave was administered during, not after, the pandemic. A supplementary three-period specification (Pre-COVID 2017/2019, During-COVID 2021, Post-COVID 2023) yielded a non-significant three-way interaction (F = 1.04, df = 40, </w:t>
      </w:r>
      <w:r>
        <w:rPr>
          <w:rFonts w:ascii="Times New Roman" w:hAnsi="Times New Roman" w:cs="Times New Roman"/>
          <w:b w:val="0"/>
          <w:i/>
          <w:sz w:val="24"/>
        </w:rPr>
        <w:t>p</w:t>
      </w:r>
      <w:r>
        <w:rPr>
          <w:rFonts w:ascii="Times New Roman" w:hAnsi="Times New Roman" w:cs="Times New Roman"/>
          <w:b w:val="0"/>
          <w:i w:val="0"/>
          <w:sz w:val="24"/>
        </w:rPr>
        <w:t xml:space="preserve"> = .396), confirming that the socialization–volunteering–generation relationship was stable across all three periods. The PES16F variable measuring virtual versus in-person volunteering mode is available only for the 2023 wave, preventing systematic analysis of how volunteering modality interacts with social isolation. All measures are self-reported and subject to social desirability bias, which may differentially affect reporting of socially valued behaviors such as volunteering. Generational classification by birth cohort conflates age, period, and cohort effects. Supplementary analyses (nonlinear age controls [age-squared], fixed age-band comparisons [ages 25–30 across waves], and shifted generation boundaries [Gen Z = 1995+]) confirmed that the socialization-by-generation interaction survived all specifications (</w:t>
      </w:r>
      <w:r>
        <w:rPr>
          <w:rFonts w:ascii="Times New Roman" w:hAnsi="Times New Roman" w:cs="Times New Roman"/>
          <w:b w:val="0"/>
          <w:i/>
          <w:sz w:val="24"/>
        </w:rPr>
        <w:t>p</w:t>
      </w:r>
      <w:r>
        <w:rPr>
          <w:rFonts w:ascii="Times New Roman" w:hAnsi="Times New Roman" w:cs="Times New Roman"/>
          <w:b w:val="0"/>
          <w:i w:val="0"/>
          <w:sz w:val="24"/>
        </w:rPr>
        <w:t xml:space="preserve"> &lt; .001) and that First Step AMEs were essentially unchanged. Such tests reduce the plausibility of a purely age-based account without eliminating it; we cannot rule out that what we attribute to generational differences reflects life-stage effects that would dissipate as Gen Z ages into the institutional roles that historically anchor civic participation. We use "generation" to mean birth-cohort-at-observed-age rather than a fixed generational identity; a formal age-period-cohort decomposition would require additional data waves. The CPS-CEV does not include a religious attendance item, a notable omission given that congregations are among the strongest institutional predictors of volunteering in U.S. studies (Putnam &amp; Campbell, 2010; Musick &amp; Wilson, 2008). Organizational membership count and charitable donation to religious organizations provide partial proxies, and the robustness analysis showing ~30% attenuation of the First Step Effect when controlling for membership suggests the socialization pathway partly operates through institutional channels, of which religious congregations are a major component. The dependent variable captures extensive-margin participation (volunteered yes/no in past 12 months) but not intensive-margin engagement; the CPS Volunteer Supplement includes annual volunteer hours (VLHALLORG), which could serve as a continuous alternative in future analyses.</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across time, is that one step out of isolation is associated with a larger civic return than any subsequent increase in social frequency. In 2000, Americans were bowling alone; a quarter century later, the youngest Americans are scrolling together, maintaining the appearance of social connection through digital platforms that sustain awareness of community needs without providing the face-to-face encounters that translate awareness into action. The path to volunteering begins not with appeals to duty or digital campaigns but with creating the physical social encounters, the social infrastructure that Klinenberg (2018) describes, that make civic recruitment possible.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