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A7A" w:rsidRDefault="002E33A1">
      <w:pPr>
        <w:pStyle w:val="Title"/>
      </w:pPr>
      <w:r>
        <w:t>Eden: soil carbon and nitrogen</w:t>
      </w:r>
    </w:p>
    <w:p w:rsidR="00B33A7A" w:rsidRDefault="002E33A1">
      <w:pPr>
        <w:pStyle w:val="Heading2"/>
      </w:pPr>
      <w:bookmarkStart w:id="0" w:name="overall-modelling-approach"/>
      <w:bookmarkEnd w:id="0"/>
      <w:r>
        <w:t>Overall modelling approach</w:t>
      </w:r>
    </w:p>
    <w:p w:rsidR="00B33A7A" w:rsidRDefault="002E33A1">
      <w:pPr>
        <w:pStyle w:val="FirstParagraph"/>
      </w:pPr>
      <w:r>
        <w:t>For all response variables we fit GAMs with:</w:t>
      </w:r>
    </w:p>
    <w:p w:rsidR="00B33A7A" w:rsidRDefault="002E33A1">
      <w:pPr>
        <w:numPr>
          <w:ilvl w:val="0"/>
          <w:numId w:val="3"/>
        </w:numPr>
      </w:pPr>
      <w:r>
        <w:t>A smooth term for number of fires, fitted with a thin-plate regression spline that allows shrinkage to a linear function as dictated by the data. This is preferred to the previous cubic spline with fixed degrees of freedom because it gives trend lines that</w:t>
      </w:r>
      <w:r>
        <w:t xml:space="preserve"> are easier to interpret and more stable where the data are sparse.</w:t>
      </w:r>
    </w:p>
    <w:p w:rsidR="00B33A7A" w:rsidRDefault="002E33A1">
      <w:pPr>
        <w:numPr>
          <w:ilvl w:val="0"/>
          <w:numId w:val="3"/>
        </w:numPr>
      </w:pPr>
      <w:r>
        <w:t>An interaction between number of fires and harvesting (binary variable).</w:t>
      </w:r>
    </w:p>
    <w:p w:rsidR="00B33A7A" w:rsidRDefault="002E33A1">
      <w:pPr>
        <w:numPr>
          <w:ilvl w:val="0"/>
          <w:numId w:val="3"/>
        </w:numPr>
      </w:pPr>
      <w:r>
        <w:t>Open vs tree micro-site.</w:t>
      </w:r>
    </w:p>
    <w:p w:rsidR="00B33A7A" w:rsidRDefault="002E33A1">
      <w:pPr>
        <w:numPr>
          <w:ilvl w:val="0"/>
          <w:numId w:val="3"/>
        </w:numPr>
      </w:pPr>
      <w:r>
        <w:t>Random effect term for site.</w:t>
      </w:r>
    </w:p>
    <w:p w:rsidR="00B33A7A" w:rsidRDefault="002E33A1">
      <w:pPr>
        <w:numPr>
          <w:ilvl w:val="0"/>
          <w:numId w:val="3"/>
        </w:numPr>
      </w:pPr>
      <w:r>
        <w:t>Weights assigned to observations based on proportion of sampl</w:t>
      </w:r>
      <w:r>
        <w:t>es for each number of fires.</w:t>
      </w:r>
    </w:p>
    <w:p w:rsidR="00B33A7A" w:rsidRDefault="002E33A1">
      <w:pPr>
        <w:pStyle w:val="FirstParagraph"/>
      </w:pPr>
      <w:r>
        <w:t>Validation outputs for models (graphs of residuals etc) have been kept separate to keep this document uncluttered.</w:t>
      </w:r>
    </w:p>
    <w:p w:rsidR="00E02336" w:rsidRDefault="00E0233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1" w:name="model-for-carbon"/>
      <w:bookmarkEnd w:id="1"/>
      <w:r>
        <w:br w:type="page"/>
      </w:r>
    </w:p>
    <w:p w:rsidR="00B33A7A" w:rsidRDefault="002E33A1">
      <w:pPr>
        <w:pStyle w:val="Heading2"/>
      </w:pPr>
      <w:r>
        <w:lastRenderedPageBreak/>
        <w:t>Model for carbon</w:t>
      </w:r>
    </w:p>
    <w:p w:rsidR="00B33A7A" w:rsidRDefault="002E33A1">
      <w:pPr>
        <w:pStyle w:val="FirstParagraph"/>
      </w:pPr>
      <w:r>
        <w:t>From Meaghan:</w:t>
      </w:r>
    </w:p>
    <w:p w:rsidR="00B33A7A" w:rsidRDefault="002E33A1">
      <w:pPr>
        <w:pStyle w:val="BodyText"/>
      </w:pPr>
      <w:r>
        <w:t>Carbon (t/ha) = Depth (cm) x Bulk density (g/cm3) x Carbon content (%)</w:t>
      </w:r>
    </w:p>
    <w:p w:rsidR="00B33A7A" w:rsidRDefault="002E33A1">
      <w:pPr>
        <w:pStyle w:val="SourceCode"/>
      </w:pPr>
      <w:r>
        <w:rPr>
          <w:rStyle w:val="NormalTok"/>
        </w:rPr>
        <w:t xml:space="preserve">dat.model </w:t>
      </w:r>
      <w:r>
        <w:rPr>
          <w:rStyle w:val="NormalTok"/>
        </w:rPr>
        <w:t>&lt;-</w:t>
      </w:r>
      <w:r>
        <w:rPr>
          <w:rStyle w:val="StringTok"/>
        </w:rPr>
        <w:t xml:space="preserve"> </w:t>
      </w:r>
      <w:r>
        <w:rPr>
          <w:rStyle w:val="NormalTok"/>
        </w:rPr>
        <w:t>DAT</w:t>
      </w:r>
      <w:r>
        <w:br/>
      </w:r>
      <w:r>
        <w:rPr>
          <w:rStyle w:val="NormalTok"/>
        </w:rPr>
        <w:t>dat.model$flag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 </w:t>
      </w:r>
      <w:r>
        <w:rPr>
          <w:rStyle w:val="CommentTok"/>
        </w:rPr>
        <w:t># turns on site random effect</w:t>
      </w:r>
      <w:r>
        <w:br/>
      </w:r>
      <w:r>
        <w:br/>
      </w:r>
      <w:r>
        <w:rPr>
          <w:rStyle w:val="NormalTok"/>
        </w:rPr>
        <w:t>mcarbon &lt;-</w:t>
      </w:r>
      <w:r>
        <w:rPr>
          <w:rStyle w:val="StringTok"/>
        </w:rPr>
        <w:t xml:space="preserve"> </w:t>
      </w:r>
      <w:r>
        <w:rPr>
          <w:rStyle w:val="KeywordTok"/>
        </w:rPr>
        <w:t>gam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(carbontha) ~</w:t>
      </w:r>
      <w:r>
        <w:rPr>
          <w:rStyle w:val="StringTok"/>
        </w:rPr>
        <w:t xml:space="preserve"> </w:t>
      </w:r>
      <w:r>
        <w:rPr>
          <w:rStyle w:val="KeywordTok"/>
        </w:rPr>
        <w:t>s</w:t>
      </w:r>
      <w:r>
        <w:rPr>
          <w:rStyle w:val="NormalTok"/>
        </w:rPr>
        <w:t xml:space="preserve">(nfires, </w:t>
      </w:r>
      <w:r>
        <w:rPr>
          <w:rStyle w:val="DataTypeTok"/>
        </w:rPr>
        <w:t>bs =</w:t>
      </w:r>
      <w:r>
        <w:rPr>
          <w:rStyle w:val="NormalTok"/>
        </w:rPr>
        <w:t xml:space="preserve"> </w:t>
      </w:r>
      <w:r>
        <w:rPr>
          <w:rStyle w:val="StringTok"/>
        </w:rPr>
        <w:t>"tp"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ataTypeTok"/>
        </w:rPr>
        <w:t>fx=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harvest) +</w:t>
      </w:r>
      <w:r>
        <w:br/>
      </w:r>
      <w:r>
        <w:rPr>
          <w:rStyle w:val="StringTok"/>
        </w:rPr>
        <w:t xml:space="preserve">                 </w:t>
      </w:r>
      <w:r>
        <w:rPr>
          <w:rStyle w:val="NormalTok"/>
        </w:rPr>
        <w:t>harvest +</w:t>
      </w:r>
      <w:r>
        <w:rPr>
          <w:rStyle w:val="StringTok"/>
        </w:rPr>
        <w:t xml:space="preserve"> </w:t>
      </w:r>
      <w:r>
        <w:rPr>
          <w:rStyle w:val="NormalTok"/>
        </w:rPr>
        <w:t>treeopen 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>s</w:t>
      </w:r>
      <w:r>
        <w:rPr>
          <w:rStyle w:val="NormalTok"/>
        </w:rPr>
        <w:t xml:space="preserve">(plot, </w:t>
      </w:r>
      <w:r>
        <w:rPr>
          <w:rStyle w:val="DataTypeTok"/>
        </w:rPr>
        <w:t>bs =</w:t>
      </w:r>
      <w:r>
        <w:rPr>
          <w:rStyle w:val="NormalTok"/>
        </w:rPr>
        <w:t xml:space="preserve"> </w:t>
      </w:r>
      <w:r>
        <w:rPr>
          <w:rStyle w:val="StringTok"/>
        </w:rPr>
        <w:t>"re"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flag),</w:t>
      </w:r>
      <w:r>
        <w:br/>
      </w:r>
      <w:r>
        <w:rPr>
          <w:rStyle w:val="NormalTok"/>
        </w:rPr>
        <w:t xml:space="preserve">               </w:t>
      </w:r>
      <w:r>
        <w:br/>
      </w:r>
      <w:r>
        <w:rPr>
          <w:rStyle w:val="NormalTok"/>
        </w:rPr>
        <w:t xml:space="preserve">           </w:t>
      </w:r>
      <w:r>
        <w:rPr>
          <w:rStyle w:val="NormalTok"/>
        </w:rPr>
        <w:t xml:space="preserve">    </w:t>
      </w:r>
      <w:r>
        <w:rPr>
          <w:rStyle w:val="DataTypeTok"/>
        </w:rPr>
        <w:t>data =</w:t>
      </w:r>
      <w:r>
        <w:rPr>
          <w:rStyle w:val="NormalTok"/>
        </w:rPr>
        <w:t xml:space="preserve"> dat.model,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weights =</w:t>
      </w:r>
      <w:r>
        <w:rPr>
          <w:rStyle w:val="NormalTok"/>
        </w:rPr>
        <w:t xml:space="preserve"> weights,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KeywordTok"/>
        </w:rPr>
        <w:t>gaussian</w:t>
      </w:r>
      <w:r>
        <w:rPr>
          <w:rStyle w:val="NormalTok"/>
        </w:rPr>
        <w:t>())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(mcarbon)</w:t>
      </w:r>
    </w:p>
    <w:p w:rsidR="00B33A7A" w:rsidRDefault="002E33A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Family: gaussian </w:t>
      </w:r>
      <w:r>
        <w:br/>
      </w:r>
      <w:r>
        <w:rPr>
          <w:rStyle w:val="VerbatimChar"/>
        </w:rPr>
        <w:t xml:space="preserve">## Link function: identity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Formula:</w:t>
      </w:r>
      <w:r>
        <w:br/>
      </w:r>
      <w:r>
        <w:rPr>
          <w:rStyle w:val="VerbatimChar"/>
        </w:rPr>
        <w:t xml:space="preserve">## log(carbontha) ~ s(nfires, bs = "tp", k = 8, fx = FALSE, by = harvest) + </w:t>
      </w:r>
      <w:r>
        <w:br/>
      </w:r>
      <w:r>
        <w:rPr>
          <w:rStyle w:val="VerbatimChar"/>
        </w:rPr>
        <w:t>##     harvest + treeopen + s(plot, bs = "re", by = flag)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Parametric coefficients:</w:t>
      </w:r>
      <w:r>
        <w:br/>
      </w:r>
      <w:r>
        <w:rPr>
          <w:rStyle w:val="VerbatimChar"/>
        </w:rPr>
        <w:t xml:space="preserve">##                  Estimate Std. Error t value Pr(&gt;|t|)    </w:t>
      </w:r>
      <w:r>
        <w:br/>
      </w:r>
      <w:r>
        <w:rPr>
          <w:rStyle w:val="VerbatimChar"/>
        </w:rPr>
        <w:t>## (Intercept)       4.03775    0.03776 106.943  &lt; 2e-16 ***</w:t>
      </w:r>
      <w:r>
        <w:br/>
      </w:r>
      <w:r>
        <w:rPr>
          <w:rStyle w:val="VerbatimChar"/>
        </w:rPr>
        <w:t>## harvestharvested -0.05353    0.04945  -1.</w:t>
      </w:r>
      <w:r>
        <w:rPr>
          <w:rStyle w:val="VerbatimChar"/>
        </w:rPr>
        <w:t xml:space="preserve">082     0.28    </w:t>
      </w:r>
      <w:r>
        <w:br/>
      </w:r>
      <w:r>
        <w:rPr>
          <w:rStyle w:val="VerbatimChar"/>
        </w:rPr>
        <w:t>## treeopenTree      0.22912    0.03094   7.405  5.3e-13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Approximate significance of smooth terms:</w:t>
      </w:r>
      <w:r>
        <w:br/>
      </w:r>
      <w:r>
        <w:rPr>
          <w:rStyle w:val="VerbatimChar"/>
        </w:rPr>
        <w:t>##                                edf Ref.df     F p-val</w:t>
      </w:r>
      <w:r>
        <w:rPr>
          <w:rStyle w:val="VerbatimChar"/>
        </w:rPr>
        <w:t xml:space="preserve">ue    </w:t>
      </w:r>
      <w:r>
        <w:br/>
      </w:r>
      <w:r>
        <w:rPr>
          <w:rStyle w:val="VerbatimChar"/>
        </w:rPr>
        <w:t xml:space="preserve">## s(nfires):harvestunharvested  1.00      1 1.861   0.173    </w:t>
      </w:r>
      <w:r>
        <w:br/>
      </w:r>
      <w:r>
        <w:rPr>
          <w:rStyle w:val="VerbatimChar"/>
        </w:rPr>
        <w:t xml:space="preserve">## s(nfires):harvestharvested    1.00      1 1.780   0.183    </w:t>
      </w:r>
      <w:r>
        <w:br/>
      </w:r>
      <w:r>
        <w:rPr>
          <w:rStyle w:val="VerbatimChar"/>
        </w:rPr>
        <w:t>## s(plot):flag                 49.25     92 1.516 7.5e-14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</w:t>
      </w:r>
      <w:r>
        <w:rPr>
          <w:rStyle w:val="VerbatimChar"/>
        </w:rPr>
        <w:t>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R-sq.(adj) =  0.264   Deviance explained = 33.2%</w:t>
      </w:r>
      <w:r>
        <w:br/>
      </w:r>
      <w:r>
        <w:rPr>
          <w:rStyle w:val="VerbatimChar"/>
        </w:rPr>
        <w:t>## GCV = 0.22836  Scale est. = 0.20685   n = 576</w:t>
      </w:r>
    </w:p>
    <w:p w:rsidR="00E02336" w:rsidRDefault="00E02336">
      <w:r>
        <w:br w:type="page"/>
      </w:r>
    </w:p>
    <w:p w:rsidR="00B33A7A" w:rsidRDefault="002E33A1">
      <w:pPr>
        <w:pStyle w:val="FirstParagraph"/>
      </w:pPr>
      <w:r>
        <w:lastRenderedPageBreak/>
        <w:t>Graph of model predictions</w:t>
      </w:r>
    </w:p>
    <w:p w:rsidR="00B33A7A" w:rsidRDefault="002E33A1">
      <w:pPr>
        <w:pStyle w:val="BodyText"/>
      </w:pPr>
      <w:r>
        <w:rPr>
          <w:noProof/>
          <w:lang w:val="en-AU" w:eastAsia="en-AU"/>
        </w:rPr>
        <w:drawing>
          <wp:inline distT="0" distB="0" distL="0" distR="0">
            <wp:extent cx="5334000" cy="3810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den_gams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336" w:rsidRDefault="00E02336">
      <w:r>
        <w:br w:type="page"/>
      </w:r>
    </w:p>
    <w:p w:rsidR="00B33A7A" w:rsidRDefault="002E33A1">
      <w:pPr>
        <w:pStyle w:val="BodyText"/>
      </w:pPr>
      <w:r>
        <w:lastRenderedPageBreak/>
        <w:t>Same graph with log-scaling for the y-axis.</w:t>
      </w:r>
    </w:p>
    <w:p w:rsidR="00B33A7A" w:rsidRDefault="002E33A1">
      <w:pPr>
        <w:pStyle w:val="BodyText"/>
      </w:pPr>
      <w:r>
        <w:rPr>
          <w:noProof/>
          <w:lang w:val="en-AU" w:eastAsia="en-AU"/>
        </w:rPr>
        <w:drawing>
          <wp:inline distT="0" distB="0" distL="0" distR="0">
            <wp:extent cx="5334000" cy="38100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den_gams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A7A" w:rsidRDefault="00B33A7A">
      <w:pPr>
        <w:pStyle w:val="BodyText"/>
      </w:pPr>
    </w:p>
    <w:p w:rsidR="00E02336" w:rsidRDefault="00E0233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2" w:name="nitrogen-tonnes-per-hectare"/>
      <w:bookmarkEnd w:id="2"/>
      <w:r>
        <w:br w:type="page"/>
      </w:r>
    </w:p>
    <w:p w:rsidR="00B33A7A" w:rsidRDefault="002E33A1">
      <w:pPr>
        <w:pStyle w:val="Heading2"/>
      </w:pPr>
      <w:r>
        <w:lastRenderedPageBreak/>
        <w:t xml:space="preserve">Nitrogen </w:t>
      </w:r>
      <w:proofErr w:type="spellStart"/>
      <w:r>
        <w:t>tonnes</w:t>
      </w:r>
      <w:proofErr w:type="spellEnd"/>
      <w:r>
        <w:t xml:space="preserve"> per hectare</w:t>
      </w:r>
    </w:p>
    <w:p w:rsidR="00B33A7A" w:rsidRDefault="002E33A1">
      <w:pPr>
        <w:pStyle w:val="SourceCode"/>
      </w:pPr>
      <w:r>
        <w:rPr>
          <w:rStyle w:val="NormalTok"/>
        </w:rPr>
        <w:t>mnitrogen &lt;-</w:t>
      </w:r>
      <w:r>
        <w:rPr>
          <w:rStyle w:val="StringTok"/>
        </w:rPr>
        <w:t xml:space="preserve"> </w:t>
      </w:r>
      <w:r>
        <w:rPr>
          <w:rStyle w:val="KeywordTok"/>
        </w:rPr>
        <w:t>gam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(nitrogentha) ~</w:t>
      </w:r>
      <w:r>
        <w:rPr>
          <w:rStyle w:val="StringTok"/>
        </w:rPr>
        <w:t xml:space="preserve"> </w:t>
      </w:r>
      <w:r>
        <w:rPr>
          <w:rStyle w:val="KeywordTok"/>
        </w:rPr>
        <w:t>s</w:t>
      </w:r>
      <w:r>
        <w:rPr>
          <w:rStyle w:val="NormalTok"/>
        </w:rPr>
        <w:t xml:space="preserve">(nfires, </w:t>
      </w:r>
      <w:r>
        <w:rPr>
          <w:rStyle w:val="DataTypeTok"/>
        </w:rPr>
        <w:t>k=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harvest) +</w:t>
      </w:r>
      <w:r>
        <w:br/>
      </w:r>
      <w:r>
        <w:rPr>
          <w:rStyle w:val="StringTok"/>
        </w:rPr>
        <w:t xml:space="preserve">                 </w:t>
      </w:r>
      <w:r>
        <w:rPr>
          <w:rStyle w:val="NormalTok"/>
        </w:rPr>
        <w:t>harvest +</w:t>
      </w:r>
      <w:r>
        <w:rPr>
          <w:rStyle w:val="StringTok"/>
        </w:rPr>
        <w:t xml:space="preserve"> </w:t>
      </w:r>
      <w:r>
        <w:rPr>
          <w:rStyle w:val="NormalTok"/>
        </w:rPr>
        <w:t>treeopen 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>s</w:t>
      </w:r>
      <w:r>
        <w:rPr>
          <w:rStyle w:val="NormalTok"/>
        </w:rPr>
        <w:t xml:space="preserve">(plot, </w:t>
      </w:r>
      <w:r>
        <w:rPr>
          <w:rStyle w:val="DataTypeTok"/>
        </w:rPr>
        <w:t>bs =</w:t>
      </w:r>
      <w:r>
        <w:rPr>
          <w:rStyle w:val="NormalTok"/>
        </w:rPr>
        <w:t xml:space="preserve"> </w:t>
      </w:r>
      <w:r>
        <w:rPr>
          <w:rStyle w:val="StringTok"/>
        </w:rPr>
        <w:t>"re"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flag),</w:t>
      </w:r>
      <w:r>
        <w:br/>
      </w:r>
      <w:r>
        <w:rPr>
          <w:rStyle w:val="NormalTok"/>
        </w:rPr>
        <w:t xml:space="preserve">              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dat.model,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weights =</w:t>
      </w:r>
      <w:r>
        <w:rPr>
          <w:rStyle w:val="NormalTok"/>
        </w:rPr>
        <w:t xml:space="preserve"> weights,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KeywordTok"/>
        </w:rPr>
        <w:t>gaussian</w:t>
      </w:r>
      <w:r>
        <w:rPr>
          <w:rStyle w:val="NormalTok"/>
        </w:rPr>
        <w:t>())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(mnitrogen)</w:t>
      </w:r>
    </w:p>
    <w:p w:rsidR="00B33A7A" w:rsidRDefault="002E33A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Family: gaussian </w:t>
      </w:r>
      <w:r>
        <w:br/>
      </w:r>
      <w:r>
        <w:rPr>
          <w:rStyle w:val="VerbatimChar"/>
        </w:rPr>
        <w:t xml:space="preserve">## Link function: identity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Formula:</w:t>
      </w:r>
      <w:r>
        <w:br/>
      </w:r>
      <w:r>
        <w:rPr>
          <w:rStyle w:val="VerbatimChar"/>
        </w:rPr>
        <w:t xml:space="preserve">## log(nitrogentha) ~ s(nfires, k = 8, by = harvest) + harvest + </w:t>
      </w:r>
      <w:r>
        <w:br/>
      </w:r>
      <w:r>
        <w:rPr>
          <w:rStyle w:val="VerbatimChar"/>
        </w:rPr>
        <w:t>##     treeopen + s(plot, bs = "re", by = flag)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Parametric coefficients:</w:t>
      </w:r>
      <w:r>
        <w:br/>
      </w:r>
      <w:r>
        <w:rPr>
          <w:rStyle w:val="VerbatimChar"/>
        </w:rPr>
        <w:t>##                  Estimate Std. Error t val</w:t>
      </w:r>
      <w:r>
        <w:rPr>
          <w:rStyle w:val="VerbatimChar"/>
        </w:rPr>
        <w:t xml:space="preserve">ue Pr(&gt;|t|)  </w:t>
      </w:r>
      <w:r>
        <w:br/>
      </w:r>
      <w:r>
        <w:rPr>
          <w:rStyle w:val="VerbatimChar"/>
        </w:rPr>
        <w:t>## (Intercept)       0.12636    0.04985   2.535   0.0115 *</w:t>
      </w:r>
      <w:r>
        <w:br/>
      </w:r>
      <w:r>
        <w:rPr>
          <w:rStyle w:val="VerbatimChar"/>
        </w:rPr>
        <w:t xml:space="preserve">## harvestharvested  0.01217    0.06538   0.186   0.8524  </w:t>
      </w:r>
      <w:r>
        <w:br/>
      </w:r>
      <w:r>
        <w:rPr>
          <w:rStyle w:val="VerbatimChar"/>
        </w:rPr>
        <w:t>## treeopenTree      0.10592    0.04191   2.527   0.0118 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</w:t>
      </w:r>
      <w:r>
        <w:rPr>
          <w:rStyle w:val="VerbatimChar"/>
        </w:rPr>
        <w:t>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Approximate significance of smooth terms:</w:t>
      </w:r>
      <w:r>
        <w:br/>
      </w:r>
      <w:r>
        <w:rPr>
          <w:rStyle w:val="VerbatimChar"/>
        </w:rPr>
        <w:t xml:space="preserve">##                                 edf Ref.df     F  p-value    </w:t>
      </w:r>
      <w:r>
        <w:br/>
      </w:r>
      <w:r>
        <w:rPr>
          <w:rStyle w:val="VerbatimChar"/>
        </w:rPr>
        <w:t xml:space="preserve">## s(nfires):harvestunharvested  1.000  1.000 9.665  0.00198 ** </w:t>
      </w:r>
      <w:r>
        <w:br/>
      </w:r>
      <w:r>
        <w:rPr>
          <w:rStyle w:val="VerbatimChar"/>
        </w:rPr>
        <w:t xml:space="preserve">## s(nfires):harvestharvested    3.434  3.853 2.530  0.04208 *  </w:t>
      </w:r>
      <w:r>
        <w:br/>
      </w:r>
      <w:r>
        <w:rPr>
          <w:rStyle w:val="VerbatimChar"/>
        </w:rPr>
        <w:t>## s</w:t>
      </w:r>
      <w:r>
        <w:rPr>
          <w:rStyle w:val="VerbatimChar"/>
        </w:rPr>
        <w:t>(plot):flag                 45.754 92.000 1.148 5.92e-09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R-sq.(adj) =  0.204   Deviance explained = 27.7%</w:t>
      </w:r>
      <w:r>
        <w:br/>
      </w:r>
      <w:r>
        <w:rPr>
          <w:rStyle w:val="VerbatimChar"/>
        </w:rPr>
        <w:t>## GCV = 0.41811  Scale est. = 0.3795    n = 576</w:t>
      </w:r>
    </w:p>
    <w:p w:rsidR="00E02336" w:rsidRDefault="00E02336">
      <w:pPr>
        <w:pStyle w:val="FirstParagraph"/>
      </w:pPr>
    </w:p>
    <w:p w:rsidR="00E02336" w:rsidRDefault="00E02336">
      <w:r>
        <w:br w:type="page"/>
      </w:r>
    </w:p>
    <w:p w:rsidR="00B33A7A" w:rsidRDefault="002E33A1">
      <w:pPr>
        <w:pStyle w:val="FirstParagraph"/>
      </w:pPr>
      <w:r>
        <w:lastRenderedPageBreak/>
        <w:t>Graph of model pr</w:t>
      </w:r>
      <w:r>
        <w:t>edictions</w:t>
      </w:r>
    </w:p>
    <w:p w:rsidR="00B33A7A" w:rsidRDefault="002E33A1">
      <w:pPr>
        <w:pStyle w:val="BodyText"/>
      </w:pPr>
      <w:r>
        <w:rPr>
          <w:noProof/>
          <w:lang w:val="en-AU" w:eastAsia="en-AU"/>
        </w:rPr>
        <w:drawing>
          <wp:inline distT="0" distB="0" distL="0" distR="0">
            <wp:extent cx="5334000" cy="38100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den_gams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336" w:rsidRDefault="00E02336">
      <w:r>
        <w:br w:type="page"/>
      </w:r>
    </w:p>
    <w:p w:rsidR="00B33A7A" w:rsidRDefault="002E33A1">
      <w:pPr>
        <w:pStyle w:val="BodyText"/>
      </w:pPr>
      <w:r>
        <w:lastRenderedPageBreak/>
        <w:t>Same graph with log-scaling for the y-axis.</w:t>
      </w:r>
    </w:p>
    <w:p w:rsidR="00B33A7A" w:rsidRDefault="002E33A1">
      <w:pPr>
        <w:pStyle w:val="BodyText"/>
      </w:pPr>
      <w:r>
        <w:rPr>
          <w:noProof/>
          <w:lang w:val="en-AU" w:eastAsia="en-AU"/>
        </w:rPr>
        <w:drawing>
          <wp:inline distT="0" distB="0" distL="0" distR="0">
            <wp:extent cx="5334000" cy="38100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den_gams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336" w:rsidRDefault="00E0233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3" w:name="carbon-to-nitrogen-ratio"/>
      <w:bookmarkEnd w:id="3"/>
      <w:r>
        <w:br w:type="page"/>
      </w:r>
    </w:p>
    <w:p w:rsidR="00B33A7A" w:rsidRDefault="002E33A1">
      <w:pPr>
        <w:pStyle w:val="Heading2"/>
      </w:pPr>
      <w:r>
        <w:lastRenderedPageBreak/>
        <w:t>Carbon to nitrogen ratio</w:t>
      </w:r>
    </w:p>
    <w:p w:rsidR="00B33A7A" w:rsidRDefault="002E33A1">
      <w:pPr>
        <w:pStyle w:val="FirstParagraph"/>
      </w:pPr>
      <w:r>
        <w:t>This has been calculated as the ratio of the carbon t/ha to nitrogen t/ha values used for the above models.</w:t>
      </w:r>
    </w:p>
    <w:p w:rsidR="00B33A7A" w:rsidRDefault="002E33A1">
      <w:pPr>
        <w:pStyle w:val="BodyText"/>
      </w:pPr>
      <w:r>
        <w:t>Distribution of values within fire x harvest classes:</w:t>
      </w:r>
    </w:p>
    <w:p w:rsidR="00B33A7A" w:rsidRDefault="002E33A1">
      <w:pPr>
        <w:pStyle w:val="BodyText"/>
      </w:pPr>
      <w:r>
        <w:rPr>
          <w:noProof/>
          <w:lang w:val="en-AU" w:eastAsia="en-AU"/>
        </w:rPr>
        <w:drawing>
          <wp:inline distT="0" distB="0" distL="0" distR="0">
            <wp:extent cx="5334000" cy="38100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den_gams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336" w:rsidRDefault="00E02336">
      <w:r>
        <w:br w:type="page"/>
      </w:r>
    </w:p>
    <w:p w:rsidR="00B33A7A" w:rsidRDefault="002E33A1">
      <w:pPr>
        <w:pStyle w:val="BodyText"/>
      </w:pPr>
      <w:r>
        <w:lastRenderedPageBreak/>
        <w:t>Ratio values versus number of fires:</w:t>
      </w:r>
    </w:p>
    <w:p w:rsidR="00B33A7A" w:rsidRDefault="002E33A1">
      <w:pPr>
        <w:pStyle w:val="BodyText"/>
      </w:pPr>
      <w:r>
        <w:rPr>
          <w:noProof/>
          <w:lang w:val="en-AU" w:eastAsia="en-AU"/>
        </w:rPr>
        <w:drawing>
          <wp:inline distT="0" distB="0" distL="0" distR="0">
            <wp:extent cx="5334000" cy="38100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den_gams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A7A" w:rsidRDefault="002E33A1">
      <w:pPr>
        <w:pStyle w:val="BodyText"/>
      </w:pPr>
      <w:r>
        <w:t xml:space="preserve">This model is fitted using a scaled t-distribution (with the argument </w:t>
      </w:r>
      <w:r>
        <w:rPr>
          <w:rStyle w:val="VerbatimChar"/>
        </w:rPr>
        <w:t>family = scat</w:t>
      </w:r>
      <w:r>
        <w:t>) as a heavy-tailed alternative to a Normal distribution. This was chosen after finding that the residuals from an initial Gaussian model were very poorly distributed in bot</w:t>
      </w:r>
      <w:r>
        <w:t>h tails.</w:t>
      </w:r>
    </w:p>
    <w:p w:rsidR="00B33A7A" w:rsidRDefault="002E33A1">
      <w:pPr>
        <w:pStyle w:val="SourceCode"/>
      </w:pPr>
      <w:r>
        <w:rPr>
          <w:rStyle w:val="NormalTok"/>
        </w:rPr>
        <w:t>mratio &lt;-</w:t>
      </w:r>
      <w:r>
        <w:rPr>
          <w:rStyle w:val="StringTok"/>
        </w:rPr>
        <w:t xml:space="preserve"> </w:t>
      </w:r>
      <w:r>
        <w:rPr>
          <w:rStyle w:val="KeywordTok"/>
        </w:rPr>
        <w:t>gam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(cnratio) ~</w:t>
      </w:r>
      <w:r>
        <w:rPr>
          <w:rStyle w:val="StringTok"/>
        </w:rPr>
        <w:t xml:space="preserve"> </w:t>
      </w:r>
      <w:r>
        <w:rPr>
          <w:rStyle w:val="KeywordTok"/>
        </w:rPr>
        <w:t>s</w:t>
      </w:r>
      <w:r>
        <w:rPr>
          <w:rStyle w:val="NormalTok"/>
        </w:rPr>
        <w:t xml:space="preserve">(nfires, </w:t>
      </w:r>
      <w:r>
        <w:rPr>
          <w:rStyle w:val="DataTypeTok"/>
        </w:rPr>
        <w:t>k=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harvest) +</w:t>
      </w:r>
      <w:r>
        <w:br/>
      </w:r>
      <w:r>
        <w:rPr>
          <w:rStyle w:val="StringTok"/>
        </w:rPr>
        <w:t xml:space="preserve">                 </w:t>
      </w:r>
      <w:r>
        <w:rPr>
          <w:rStyle w:val="NormalTok"/>
        </w:rPr>
        <w:t>harvest +</w:t>
      </w:r>
      <w:r>
        <w:rPr>
          <w:rStyle w:val="StringTok"/>
        </w:rPr>
        <w:t xml:space="preserve"> </w:t>
      </w:r>
      <w:r>
        <w:rPr>
          <w:rStyle w:val="NormalTok"/>
        </w:rPr>
        <w:t>treeopen 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>s</w:t>
      </w:r>
      <w:r>
        <w:rPr>
          <w:rStyle w:val="NormalTok"/>
        </w:rPr>
        <w:t xml:space="preserve">(plot, </w:t>
      </w:r>
      <w:r>
        <w:rPr>
          <w:rStyle w:val="DataTypeTok"/>
        </w:rPr>
        <w:t>bs =</w:t>
      </w:r>
      <w:r>
        <w:rPr>
          <w:rStyle w:val="NormalTok"/>
        </w:rPr>
        <w:t xml:space="preserve"> </w:t>
      </w:r>
      <w:r>
        <w:rPr>
          <w:rStyle w:val="StringTok"/>
        </w:rPr>
        <w:t>"re"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flag),</w:t>
      </w:r>
      <w:r>
        <w:br/>
      </w:r>
      <w:r>
        <w:rPr>
          <w:rStyle w:val="NormalTok"/>
        </w:rPr>
        <w:t xml:space="preserve">              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dat.model,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weights =</w:t>
      </w:r>
      <w:r>
        <w:rPr>
          <w:rStyle w:val="NormalTok"/>
        </w:rPr>
        <w:t xml:space="preserve"> weights,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fam</w:t>
      </w:r>
      <w:r>
        <w:rPr>
          <w:rStyle w:val="DataTypeTok"/>
        </w:rPr>
        <w:t>ily =</w:t>
      </w:r>
      <w:r>
        <w:rPr>
          <w:rStyle w:val="NormalTok"/>
        </w:rPr>
        <w:t xml:space="preserve"> </w:t>
      </w:r>
      <w:r>
        <w:rPr>
          <w:rStyle w:val="KeywordTok"/>
        </w:rPr>
        <w:t>scat</w:t>
      </w:r>
      <w:r>
        <w:rPr>
          <w:rStyle w:val="NormalTok"/>
        </w:rPr>
        <w:t>())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(mratio)</w:t>
      </w:r>
    </w:p>
    <w:p w:rsidR="00B33A7A" w:rsidRDefault="002E33A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Family: Scaled t(2.129,0.162) </w:t>
      </w:r>
      <w:r>
        <w:br/>
      </w:r>
      <w:r>
        <w:rPr>
          <w:rStyle w:val="VerbatimChar"/>
        </w:rPr>
        <w:t xml:space="preserve">## Link function: identity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Formula:</w:t>
      </w:r>
      <w:r>
        <w:br/>
      </w:r>
      <w:r>
        <w:rPr>
          <w:rStyle w:val="VerbatimChar"/>
        </w:rPr>
        <w:t xml:space="preserve">## log(cnratio) ~ s(nfires, k = 8, by = harvest) + harvest + treeopen + </w:t>
      </w:r>
      <w:r>
        <w:br/>
      </w:r>
      <w:r>
        <w:rPr>
          <w:rStyle w:val="VerbatimChar"/>
        </w:rPr>
        <w:t>##     s(plot, bs = "re", by = flag)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Parametric coefficients:</w:t>
      </w:r>
      <w:r>
        <w:br/>
      </w:r>
      <w:r>
        <w:rPr>
          <w:rStyle w:val="VerbatimChar"/>
        </w:rPr>
        <w:t xml:space="preserve">##                  Estimate Std. Error z value Pr(&gt;|z|)    </w:t>
      </w:r>
      <w:r>
        <w:br/>
      </w:r>
      <w:r>
        <w:rPr>
          <w:rStyle w:val="VerbatimChar"/>
        </w:rPr>
        <w:lastRenderedPageBreak/>
        <w:t>## (Intercept)       3.96636    0.03101 127.903  &lt; 2e-16 ***</w:t>
      </w:r>
      <w:r>
        <w:br/>
      </w:r>
      <w:r>
        <w:rPr>
          <w:rStyle w:val="VerbatimChar"/>
        </w:rPr>
        <w:t xml:space="preserve">## harvestharvested -0.06812    0.04250  -1.603    0.109    </w:t>
      </w:r>
      <w:r>
        <w:br/>
      </w:r>
      <w:r>
        <w:rPr>
          <w:rStyle w:val="VerbatimChar"/>
        </w:rPr>
        <w:t>## treeopenTree      0.08453    0.01732   4.880 1.06e-06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Approximate significance of smooth terms:</w:t>
      </w:r>
      <w:r>
        <w:br/>
      </w:r>
      <w:r>
        <w:rPr>
          <w:rStyle w:val="VerbatimChar"/>
        </w:rPr>
        <w:t xml:space="preserve">##                                 edf Ref.df Chi.sq p-value    </w:t>
      </w:r>
      <w:r>
        <w:br/>
      </w:r>
      <w:r>
        <w:rPr>
          <w:rStyle w:val="VerbatimChar"/>
        </w:rPr>
        <w:t xml:space="preserve">## s(nfires):harvestunharvested  1.838  1.916  14.87 0.00188 ** </w:t>
      </w:r>
      <w:r>
        <w:br/>
      </w:r>
      <w:r>
        <w:rPr>
          <w:rStyle w:val="VerbatimChar"/>
        </w:rPr>
        <w:t>## s(nfires</w:t>
      </w:r>
      <w:r>
        <w:rPr>
          <w:rStyle w:val="VerbatimChar"/>
        </w:rPr>
        <w:t xml:space="preserve">):harvestharvested    3.241  3.368  13.94 0.00803 ** </w:t>
      </w:r>
      <w:r>
        <w:br/>
      </w:r>
      <w:r>
        <w:rPr>
          <w:rStyle w:val="VerbatimChar"/>
        </w:rPr>
        <w:t>## s(plot):flag                 73.776 92.000 428.06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R-sq.(adj) =  0.0309   Deviance explained = 35.1%</w:t>
      </w:r>
      <w:r>
        <w:br/>
      </w:r>
      <w:r>
        <w:rPr>
          <w:rStyle w:val="VerbatimChar"/>
        </w:rPr>
        <w:t>## -REM</w:t>
      </w:r>
      <w:r>
        <w:rPr>
          <w:rStyle w:val="VerbatimChar"/>
        </w:rPr>
        <w:t>L = 201.79  Scale est. = 1         n = 576</w:t>
      </w:r>
    </w:p>
    <w:p w:rsidR="00E02336" w:rsidRDefault="00E02336">
      <w:r>
        <w:br w:type="page"/>
      </w:r>
    </w:p>
    <w:p w:rsidR="00B33A7A" w:rsidRDefault="002E33A1">
      <w:pPr>
        <w:pStyle w:val="FirstParagraph"/>
      </w:pPr>
      <w:r>
        <w:lastRenderedPageBreak/>
        <w:t>Graph of model predictions</w:t>
      </w:r>
    </w:p>
    <w:p w:rsidR="00B33A7A" w:rsidRDefault="002E33A1">
      <w:pPr>
        <w:pStyle w:val="BodyText"/>
      </w:pPr>
      <w:r>
        <w:rPr>
          <w:noProof/>
          <w:lang w:val="en-AU" w:eastAsia="en-AU"/>
        </w:rPr>
        <w:drawing>
          <wp:inline distT="0" distB="0" distL="0" distR="0">
            <wp:extent cx="5334000" cy="38100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den_gams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336" w:rsidRDefault="00E0233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4" w:name="extra-graphs"/>
      <w:bookmarkEnd w:id="4"/>
      <w:r>
        <w:br w:type="page"/>
      </w:r>
    </w:p>
    <w:p w:rsidR="00B33A7A" w:rsidRDefault="002E33A1">
      <w:pPr>
        <w:pStyle w:val="Heading2"/>
      </w:pPr>
      <w:r>
        <w:lastRenderedPageBreak/>
        <w:t>Extra graphs</w:t>
      </w:r>
    </w:p>
    <w:p w:rsidR="00B33A7A" w:rsidRDefault="002E33A1">
      <w:pPr>
        <w:pStyle w:val="Heading3"/>
      </w:pPr>
      <w:bookmarkStart w:id="5" w:name="carbon-percentage-by-weight-vs-top-soil-"/>
      <w:bookmarkEnd w:id="5"/>
      <w:r>
        <w:t>Carbon (percentage by weight) vs top soil depth</w:t>
      </w:r>
    </w:p>
    <w:p w:rsidR="00B33A7A" w:rsidRDefault="002E33A1">
      <w:pPr>
        <w:pStyle w:val="FirstParagraph"/>
      </w:pPr>
      <w:r>
        <w:t>Points have been horizontally jittered for clarity.</w:t>
      </w:r>
    </w:p>
    <w:p w:rsidR="00B33A7A" w:rsidRDefault="002E33A1">
      <w:pPr>
        <w:pStyle w:val="BodyText"/>
      </w:pPr>
      <w:r>
        <w:rPr>
          <w:noProof/>
          <w:lang w:val="en-AU" w:eastAsia="en-AU"/>
        </w:rPr>
        <w:drawing>
          <wp:inline distT="0" distB="0" distL="0" distR="0">
            <wp:extent cx="5334000" cy="38100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den_gams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336" w:rsidRDefault="00E0233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bookmarkStart w:id="6" w:name="carbon-tonnes-per-ha-vs-top-soil-depth"/>
      <w:bookmarkEnd w:id="6"/>
      <w:r>
        <w:br w:type="page"/>
      </w:r>
    </w:p>
    <w:p w:rsidR="00B33A7A" w:rsidRDefault="002E33A1">
      <w:pPr>
        <w:pStyle w:val="Heading3"/>
      </w:pPr>
      <w:r>
        <w:lastRenderedPageBreak/>
        <w:t>Carbon (</w:t>
      </w:r>
      <w:proofErr w:type="spellStart"/>
      <w:r>
        <w:t>tonnes</w:t>
      </w:r>
      <w:proofErr w:type="spellEnd"/>
      <w:r>
        <w:t xml:space="preserve"> per ha) vs top soil depth</w:t>
      </w:r>
    </w:p>
    <w:p w:rsidR="00B33A7A" w:rsidRDefault="002E33A1">
      <w:pPr>
        <w:pStyle w:val="FirstParagraph"/>
      </w:pPr>
      <w:r>
        <w:t>Points have been horizontally jittered for clarity.</w:t>
      </w:r>
    </w:p>
    <w:p w:rsidR="00B33A7A" w:rsidRDefault="002E33A1">
      <w:pPr>
        <w:pStyle w:val="BodyText"/>
      </w:pPr>
      <w:r>
        <w:rPr>
          <w:noProof/>
          <w:lang w:val="en-AU" w:eastAsia="en-AU"/>
        </w:rPr>
        <w:drawing>
          <wp:inline distT="0" distB="0" distL="0" distR="0">
            <wp:extent cx="5334000" cy="38100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den_gams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336" w:rsidRDefault="00E0233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bookmarkStart w:id="7" w:name="graphical-check-for-spatial-correlation"/>
      <w:bookmarkEnd w:id="7"/>
      <w:r>
        <w:br w:type="page"/>
      </w:r>
    </w:p>
    <w:p w:rsidR="00B33A7A" w:rsidRDefault="002E33A1">
      <w:pPr>
        <w:pStyle w:val="Heading3"/>
      </w:pPr>
      <w:bookmarkStart w:id="8" w:name="_GoBack"/>
      <w:bookmarkEnd w:id="8"/>
      <w:r>
        <w:lastRenderedPageBreak/>
        <w:t>Graphical check for spatial correlation</w:t>
      </w:r>
    </w:p>
    <w:p w:rsidR="00B33A7A" w:rsidRDefault="002E33A1">
      <w:pPr>
        <w:pStyle w:val="FirstParagraph"/>
      </w:pPr>
      <w:r>
        <w:t xml:space="preserve">The following graphs (correlograms) show how the correlation between observations varies with distance between them. Correlation is measured as Moran's </w:t>
      </w:r>
      <w:r>
        <w:rPr>
          <w:i/>
        </w:rPr>
        <w:t>I</w:t>
      </w:r>
      <w:r>
        <w:t xml:space="preserve"> with poi</w:t>
      </w:r>
      <w:r>
        <w:t xml:space="preserve">nt-wise bounds derived from bootstrap resampling. We use the </w:t>
      </w:r>
      <w:r>
        <w:rPr>
          <w:rStyle w:val="VerbatimChar"/>
        </w:rPr>
        <w:t>spline.correlog</w:t>
      </w:r>
      <w:r>
        <w:t xml:space="preserve"> function from the </w:t>
      </w:r>
      <w:r>
        <w:rPr>
          <w:rStyle w:val="VerbatimChar"/>
        </w:rPr>
        <w:t>ncf</w:t>
      </w:r>
      <w:r>
        <w:t xml:space="preserve"> package to fit a smooth trend line and avoid having to define distance classes for calculation.</w:t>
      </w:r>
    </w:p>
    <w:p w:rsidR="00B33A7A" w:rsidRDefault="002E33A1">
      <w:pPr>
        <w:pStyle w:val="BodyText"/>
      </w:pPr>
      <w:r>
        <w:t xml:space="preserve">For each response variable we examine spatial correlation in </w:t>
      </w:r>
      <w:r>
        <w:t>values of the variable itself, and in the residuals of the model fitted for that variable.</w:t>
      </w:r>
    </w:p>
    <w:p w:rsidR="00B33A7A" w:rsidRDefault="002E33A1">
      <w:pPr>
        <w:pStyle w:val="Heading4"/>
      </w:pPr>
      <w:bookmarkStart w:id="9" w:name="carbon-tha-values"/>
      <w:bookmarkEnd w:id="9"/>
      <w:r>
        <w:t>Carbon t/ha values</w:t>
      </w:r>
    </w:p>
    <w:p w:rsidR="00B33A7A" w:rsidRDefault="002E33A1">
      <w:pPr>
        <w:pStyle w:val="FirstParagraph"/>
      </w:pPr>
      <w:r>
        <w:rPr>
          <w:noProof/>
          <w:lang w:val="en-AU" w:eastAsia="en-AU"/>
        </w:rPr>
        <w:drawing>
          <wp:inline distT="0" distB="0" distL="0" distR="0">
            <wp:extent cx="5334000" cy="38100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den_gams_files/figure-docx/c.cor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A7A" w:rsidRDefault="002E33A1">
      <w:pPr>
        <w:pStyle w:val="Heading4"/>
      </w:pPr>
      <w:bookmarkStart w:id="10" w:name="carbon-model-residuals"/>
      <w:bookmarkEnd w:id="10"/>
      <w:r>
        <w:lastRenderedPageBreak/>
        <w:t>Carbon model residuals</w:t>
      </w:r>
    </w:p>
    <w:p w:rsidR="00B33A7A" w:rsidRDefault="002E33A1">
      <w:pPr>
        <w:pStyle w:val="FirstParagraph"/>
      </w:pPr>
      <w:r>
        <w:rPr>
          <w:noProof/>
          <w:lang w:val="en-AU" w:eastAsia="en-AU"/>
        </w:rPr>
        <w:drawing>
          <wp:inline distT="0" distB="0" distL="0" distR="0">
            <wp:extent cx="5334000" cy="38100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den_gams_files/figure-docx/c.res.cor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A7A" w:rsidRDefault="002E33A1">
      <w:pPr>
        <w:pStyle w:val="Heading4"/>
      </w:pPr>
      <w:bookmarkStart w:id="11" w:name="nitrogen-tha-values"/>
      <w:bookmarkEnd w:id="11"/>
      <w:r>
        <w:lastRenderedPageBreak/>
        <w:t>Nitrogen t/ha values</w:t>
      </w:r>
    </w:p>
    <w:p w:rsidR="00B33A7A" w:rsidRDefault="002E33A1">
      <w:pPr>
        <w:pStyle w:val="FirstParagraph"/>
      </w:pPr>
      <w:r>
        <w:rPr>
          <w:noProof/>
          <w:lang w:val="en-AU" w:eastAsia="en-AU"/>
        </w:rPr>
        <w:drawing>
          <wp:inline distT="0" distB="0" distL="0" distR="0">
            <wp:extent cx="5334000" cy="38100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den_gams_files/figure-docx/n.cor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A7A" w:rsidRDefault="002E33A1">
      <w:pPr>
        <w:pStyle w:val="Heading4"/>
      </w:pPr>
      <w:bookmarkStart w:id="12" w:name="nitrogen-model-residuals"/>
      <w:bookmarkEnd w:id="12"/>
      <w:r>
        <w:lastRenderedPageBreak/>
        <w:t>Nitrogen model residuals</w:t>
      </w:r>
    </w:p>
    <w:p w:rsidR="00B33A7A" w:rsidRDefault="002E33A1">
      <w:pPr>
        <w:pStyle w:val="FirstParagraph"/>
      </w:pPr>
      <w:r>
        <w:rPr>
          <w:noProof/>
          <w:lang w:val="en-AU" w:eastAsia="en-AU"/>
        </w:rPr>
        <w:drawing>
          <wp:inline distT="0" distB="0" distL="0" distR="0">
            <wp:extent cx="5334000" cy="38100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den_gams_files/figure-docx/n.res.cor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A7A" w:rsidRDefault="002E33A1">
      <w:pPr>
        <w:pStyle w:val="Heading4"/>
      </w:pPr>
      <w:bookmarkStart w:id="13" w:name="carbon-nitrogen-ratio"/>
      <w:bookmarkEnd w:id="13"/>
      <w:r>
        <w:lastRenderedPageBreak/>
        <w:t>Carbon / nitrogen ratio</w:t>
      </w:r>
    </w:p>
    <w:p w:rsidR="00B33A7A" w:rsidRDefault="002E33A1">
      <w:pPr>
        <w:pStyle w:val="FirstParagraph"/>
      </w:pPr>
      <w:r>
        <w:rPr>
          <w:noProof/>
          <w:lang w:val="en-AU" w:eastAsia="en-AU"/>
        </w:rPr>
        <w:drawing>
          <wp:inline distT="0" distB="0" distL="0" distR="0">
            <wp:extent cx="5334000" cy="381000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den_gams_files/figure-docx/cn.cor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A7A" w:rsidRDefault="002E33A1">
      <w:pPr>
        <w:pStyle w:val="Heading4"/>
      </w:pPr>
      <w:bookmarkStart w:id="14" w:name="carbon-nitrogen-ratio-model-residuals"/>
      <w:bookmarkEnd w:id="14"/>
      <w:r>
        <w:lastRenderedPageBreak/>
        <w:t>Carbon / nitrogen ratio model residuals</w:t>
      </w:r>
    </w:p>
    <w:p w:rsidR="00B33A7A" w:rsidRDefault="002E33A1">
      <w:pPr>
        <w:pStyle w:val="FirstParagraph"/>
      </w:pPr>
      <w:r>
        <w:rPr>
          <w:noProof/>
          <w:lang w:val="en-AU" w:eastAsia="en-AU"/>
        </w:rPr>
        <w:drawing>
          <wp:inline distT="0" distB="0" distL="0" distR="0">
            <wp:extent cx="5334000" cy="381000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den_gams_files/figure-docx/cn.res.cor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33A7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33A1" w:rsidRDefault="002E33A1">
      <w:pPr>
        <w:spacing w:after="0"/>
      </w:pPr>
      <w:r>
        <w:separator/>
      </w:r>
    </w:p>
  </w:endnote>
  <w:endnote w:type="continuationSeparator" w:id="0">
    <w:p w:rsidR="002E33A1" w:rsidRDefault="002E33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33A1" w:rsidRDefault="002E33A1">
      <w:r>
        <w:separator/>
      </w:r>
    </w:p>
  </w:footnote>
  <w:footnote w:type="continuationSeparator" w:id="0">
    <w:p w:rsidR="002E33A1" w:rsidRDefault="002E33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5C245B1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1A80B7D"/>
    <w:multiLevelType w:val="multilevel"/>
    <w:tmpl w:val="6B088D5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BE7EB22"/>
    <w:multiLevelType w:val="multilevel"/>
    <w:tmpl w:val="EC8C68E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2E33A1"/>
    <w:rsid w:val="004E29B3"/>
    <w:rsid w:val="00590D07"/>
    <w:rsid w:val="00784D58"/>
    <w:rsid w:val="008D6863"/>
    <w:rsid w:val="00B33A7A"/>
    <w:rsid w:val="00B86B75"/>
    <w:rsid w:val="00BC48D5"/>
    <w:rsid w:val="00C36279"/>
    <w:rsid w:val="00E02336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E0233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023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974</Words>
  <Characters>5555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Eden: soil carbon and nitrogen</vt:lpstr>
    </vt:vector>
  </TitlesOfParts>
  <Company>University of Wollongong</Company>
  <LinksUpToDate>false</LinksUpToDate>
  <CharactersWithSpaces>6516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Eden: soil carbon and nitrogen</dc:title>
  <dc:creator>Michael Bedward</dc:creator>
  <cp:lastModifiedBy>Michael Bedward</cp:lastModifiedBy>
  <cp:revision>2</cp:revision>
  <dcterms:created xsi:type="dcterms:W3CDTF">2017-05-12T04:03:00Z</dcterms:created>
  <dcterms:modified xsi:type="dcterms:W3CDTF">2017-05-12T04:03:00Z</dcterms:modified>
</cp:coreProperties>
</file>