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19024" w14:textId="5DA47046" w:rsidR="00674B4B" w:rsidRPr="00727312" w:rsidRDefault="00727312" w:rsidP="00727312">
      <w:pPr>
        <w:pStyle w:val="Heading1"/>
      </w:pPr>
      <w:r w:rsidRPr="00727312">
        <w:t>Introduction</w:t>
      </w:r>
    </w:p>
    <w:p w14:paraId="3594B5D6" w14:textId="25109402" w:rsidR="00727312" w:rsidRDefault="00727312" w:rsidP="00727312"/>
    <w:p w14:paraId="777EAEAF" w14:textId="77777777" w:rsidR="00727312" w:rsidRPr="00727312" w:rsidRDefault="00727312" w:rsidP="00727312">
      <w:pPr>
        <w:pStyle w:val="Heading2"/>
      </w:pPr>
      <w:r w:rsidRPr="00727312">
        <w:t>What is Windows Defender Application Control?</w:t>
      </w:r>
    </w:p>
    <w:p w14:paraId="5200655C" w14:textId="77777777" w:rsidR="00727312" w:rsidRPr="00727312" w:rsidRDefault="00727312" w:rsidP="00727312">
      <w:r w:rsidRPr="00727312">
        <w:t xml:space="preserve">Application control is a crucial line of defense for protecting enterprises given today's threat landscape, and it has an inherent advantage over traditional antivirus solutions. Specifically, application control moves away from an application trust model where all applications are assumed trustworthy to one where applications must earn trust </w:t>
      </w:r>
      <w:proofErr w:type="gramStart"/>
      <w:r w:rsidRPr="00727312">
        <w:t>in order to</w:t>
      </w:r>
      <w:proofErr w:type="gramEnd"/>
      <w:r w:rsidRPr="00727312">
        <w:t xml:space="preserve"> run.</w:t>
      </w:r>
    </w:p>
    <w:p w14:paraId="080ACC39" w14:textId="1000068A" w:rsidR="00727312" w:rsidRDefault="00727312" w:rsidP="00727312"/>
    <w:p w14:paraId="6C079B5F" w14:textId="7AE07109" w:rsidR="00727312" w:rsidRDefault="00727312" w:rsidP="00727312"/>
    <w:p w14:paraId="63E2C5E6" w14:textId="77777777" w:rsidR="00727312" w:rsidRPr="00727312" w:rsidRDefault="00727312" w:rsidP="00727312">
      <w:pPr>
        <w:pStyle w:val="Heading2"/>
      </w:pPr>
      <w:r w:rsidRPr="00727312">
        <w:t>Windows Defender Application Control (WDAC) wiki posts</w:t>
      </w:r>
    </w:p>
    <w:p w14:paraId="0DCEFBDF" w14:textId="77777777" w:rsidR="00727312" w:rsidRPr="00727312" w:rsidRDefault="00727312" w:rsidP="00727312">
      <w:pPr>
        <w:numPr>
          <w:ilvl w:val="0"/>
          <w:numId w:val="7"/>
        </w:numPr>
      </w:pPr>
      <w:hyperlink r:id="rId6" w:history="1">
        <w:r w:rsidRPr="00727312">
          <w:rPr>
            <w:rStyle w:val="Hyperlink"/>
          </w:rPr>
          <w:t>Introduction</w:t>
        </w:r>
      </w:hyperlink>
    </w:p>
    <w:p w14:paraId="58A16264" w14:textId="77777777" w:rsidR="00727312" w:rsidRPr="00727312" w:rsidRDefault="00727312" w:rsidP="00727312">
      <w:pPr>
        <w:numPr>
          <w:ilvl w:val="0"/>
          <w:numId w:val="7"/>
        </w:numPr>
      </w:pPr>
      <w:hyperlink r:id="rId7" w:history="1">
        <w:r w:rsidRPr="00727312">
          <w:rPr>
            <w:rStyle w:val="Hyperlink"/>
          </w:rPr>
          <w:t>WDAC for Lightly Managed Devices</w:t>
        </w:r>
      </w:hyperlink>
    </w:p>
    <w:p w14:paraId="42488200" w14:textId="77777777" w:rsidR="00727312" w:rsidRPr="00727312" w:rsidRDefault="00727312" w:rsidP="00727312">
      <w:pPr>
        <w:numPr>
          <w:ilvl w:val="0"/>
          <w:numId w:val="7"/>
        </w:numPr>
      </w:pPr>
      <w:hyperlink r:id="rId8" w:history="1">
        <w:r w:rsidRPr="00727312">
          <w:rPr>
            <w:rStyle w:val="Hyperlink"/>
          </w:rPr>
          <w:t>WDAC for Fully Managed Devices</w:t>
        </w:r>
      </w:hyperlink>
    </w:p>
    <w:p w14:paraId="72B01483" w14:textId="77777777" w:rsidR="00727312" w:rsidRPr="00727312" w:rsidRDefault="00727312" w:rsidP="00727312">
      <w:pPr>
        <w:numPr>
          <w:ilvl w:val="0"/>
          <w:numId w:val="7"/>
        </w:numPr>
      </w:pPr>
      <w:hyperlink r:id="rId9" w:history="1">
        <w:r w:rsidRPr="00727312">
          <w:rPr>
            <w:rStyle w:val="Hyperlink"/>
          </w:rPr>
          <w:t>WDAC for Fully Managed Devices (2nd variant)</w:t>
        </w:r>
      </w:hyperlink>
    </w:p>
    <w:p w14:paraId="680FCF9C" w14:textId="77777777" w:rsidR="00727312" w:rsidRPr="00727312" w:rsidRDefault="00727312" w:rsidP="00727312">
      <w:pPr>
        <w:numPr>
          <w:ilvl w:val="0"/>
          <w:numId w:val="7"/>
        </w:numPr>
      </w:pPr>
      <w:hyperlink r:id="rId10" w:history="1">
        <w:r w:rsidRPr="00727312">
          <w:rPr>
            <w:rStyle w:val="Hyperlink"/>
          </w:rPr>
          <w:t>WDAC Notes</w:t>
        </w:r>
      </w:hyperlink>
    </w:p>
    <w:p w14:paraId="419C94C6" w14:textId="77777777" w:rsidR="00727312" w:rsidRPr="00727312" w:rsidRDefault="00727312" w:rsidP="00727312">
      <w:pPr>
        <w:numPr>
          <w:ilvl w:val="0"/>
          <w:numId w:val="7"/>
        </w:numPr>
      </w:pPr>
      <w:hyperlink r:id="rId11" w:history="1">
        <w:r w:rsidRPr="00727312">
          <w:rPr>
            <w:rStyle w:val="Hyperlink"/>
          </w:rPr>
          <w:t>How to Create and Deploy a Signed WDAC Policy</w:t>
        </w:r>
      </w:hyperlink>
    </w:p>
    <w:p w14:paraId="0F5D6B45" w14:textId="46777D55" w:rsidR="00727312" w:rsidRDefault="00727312" w:rsidP="00727312"/>
    <w:p w14:paraId="71100868" w14:textId="0F1F7884" w:rsidR="00727312" w:rsidRDefault="00727312" w:rsidP="00727312"/>
    <w:p w14:paraId="3EA899C3" w14:textId="77777777" w:rsidR="00727312" w:rsidRPr="00727312" w:rsidRDefault="00727312" w:rsidP="00727312">
      <w:pPr>
        <w:pStyle w:val="Heading2"/>
      </w:pPr>
      <w:r w:rsidRPr="00727312">
        <w:t xml:space="preserve">Methods we can use to create a WDAC </w:t>
      </w:r>
      <w:proofErr w:type="gramStart"/>
      <w:r w:rsidRPr="00727312">
        <w:t>policy</w:t>
      </w:r>
      <w:proofErr w:type="gramEnd"/>
    </w:p>
    <w:p w14:paraId="651FA235" w14:textId="77777777" w:rsidR="00727312" w:rsidRPr="00727312" w:rsidRDefault="00727312" w:rsidP="00727312">
      <w:pPr>
        <w:numPr>
          <w:ilvl w:val="0"/>
          <w:numId w:val="8"/>
        </w:numPr>
      </w:pPr>
      <w:r w:rsidRPr="00727312">
        <w:t>Using </w:t>
      </w:r>
      <w:hyperlink r:id="rId12" w:history="1">
        <w:r w:rsidRPr="00727312">
          <w:rPr>
            <w:rStyle w:val="Hyperlink"/>
          </w:rPr>
          <w:t>PowerShell</w:t>
        </w:r>
      </w:hyperlink>
      <w:r w:rsidRPr="00727312">
        <w:t> (Recommended)</w:t>
      </w:r>
    </w:p>
    <w:p w14:paraId="099EB954" w14:textId="77777777" w:rsidR="00727312" w:rsidRPr="00727312" w:rsidRDefault="00727312" w:rsidP="00727312">
      <w:pPr>
        <w:numPr>
          <w:ilvl w:val="0"/>
          <w:numId w:val="8"/>
        </w:numPr>
      </w:pPr>
      <w:r w:rsidRPr="00727312">
        <w:t>Using </w:t>
      </w:r>
      <w:hyperlink r:id="rId13" w:history="1">
        <w:r w:rsidRPr="00727312">
          <w:rPr>
            <w:rStyle w:val="Hyperlink"/>
          </w:rPr>
          <w:t>WDAC Policy Wizard</w:t>
        </w:r>
      </w:hyperlink>
      <w:r w:rsidRPr="00727312">
        <w:t> (PowerShell wrapper for WDAC Cmdlets)</w:t>
      </w:r>
    </w:p>
    <w:p w14:paraId="29387879" w14:textId="77777777" w:rsidR="00727312" w:rsidRPr="00727312" w:rsidRDefault="00727312" w:rsidP="00727312">
      <w:pPr>
        <w:numPr>
          <w:ilvl w:val="0"/>
          <w:numId w:val="8"/>
        </w:numPr>
      </w:pPr>
      <w:r w:rsidRPr="00727312">
        <w:t>Manually (by creating and editing the XML file manually in text editor and using the schema</w:t>
      </w:r>
    </w:p>
    <w:p w14:paraId="76729332" w14:textId="77777777" w:rsidR="00727312" w:rsidRPr="00727312" w:rsidRDefault="00727312" w:rsidP="00727312">
      <w:pPr>
        <w:numPr>
          <w:ilvl w:val="1"/>
          <w:numId w:val="8"/>
        </w:numPr>
      </w:pPr>
      <w:r w:rsidRPr="00727312">
        <w:t>You can use the WDAC policy schema definition found at </w:t>
      </w:r>
      <w:proofErr w:type="gramStart"/>
      <w:r w:rsidRPr="00727312">
        <w:t>%</w:t>
      </w:r>
      <w:proofErr w:type="spellStart"/>
      <w:r w:rsidRPr="00727312">
        <w:t>windir</w:t>
      </w:r>
      <w:proofErr w:type="spellEnd"/>
      <w:r w:rsidRPr="00727312">
        <w:t>%\schemas\</w:t>
      </w:r>
      <w:proofErr w:type="spellStart"/>
      <w:r w:rsidRPr="00727312">
        <w:t>CodeIntegrity</w:t>
      </w:r>
      <w:proofErr w:type="spellEnd"/>
      <w:r w:rsidRPr="00727312">
        <w:t>\cipolicy.xsd</w:t>
      </w:r>
      <w:proofErr w:type="gramEnd"/>
    </w:p>
    <w:p w14:paraId="455F27CF" w14:textId="27761DE3" w:rsidR="00727312" w:rsidRDefault="00727312" w:rsidP="00727312"/>
    <w:p w14:paraId="7965462F" w14:textId="720BB91B" w:rsidR="00727312" w:rsidRDefault="00727312" w:rsidP="00727312"/>
    <w:p w14:paraId="46C92EF4" w14:textId="2F1B2115" w:rsidR="00727312" w:rsidRDefault="00727312" w:rsidP="00727312"/>
    <w:p w14:paraId="3ED0DF52" w14:textId="6E142B92" w:rsidR="00727312" w:rsidRDefault="00727312" w:rsidP="00727312"/>
    <w:p w14:paraId="16D877A1" w14:textId="09720B12" w:rsidR="00727312" w:rsidRDefault="00727312" w:rsidP="00727312"/>
    <w:p w14:paraId="771F7220" w14:textId="77777777" w:rsidR="00727312" w:rsidRDefault="00727312" w:rsidP="00727312"/>
    <w:p w14:paraId="09530BA2" w14:textId="77777777" w:rsidR="00727312" w:rsidRPr="00727312" w:rsidRDefault="00727312" w:rsidP="00727312">
      <w:pPr>
        <w:pStyle w:val="Heading3"/>
      </w:pPr>
      <w:r w:rsidRPr="00727312">
        <w:t>Plan for Windows Defender Application Control lifecycle policy management</w:t>
      </w:r>
    </w:p>
    <w:p w14:paraId="51F2071D" w14:textId="77777777" w:rsidR="00727312" w:rsidRPr="00727312" w:rsidRDefault="00727312" w:rsidP="00727312">
      <w:r w:rsidRPr="00727312">
        <w:t>You need to </w:t>
      </w:r>
      <w:hyperlink r:id="rId14" w:history="1">
        <w:r w:rsidRPr="00727312">
          <w:rPr>
            <w:rStyle w:val="Hyperlink"/>
          </w:rPr>
          <w:t>read this official document</w:t>
        </w:r>
      </w:hyperlink>
      <w:r w:rsidRPr="00727312">
        <w:t> to understand the decisions you need to make to establish the processes for managing and maintaining Windows Defender Application Control (WDAC) policies. The document along with the rest of the official documents mentioned below at the </w:t>
      </w:r>
      <w:r w:rsidRPr="00727312">
        <w:rPr>
          <w:b/>
          <w:bCs/>
        </w:rPr>
        <w:t>Resources</w:t>
      </w:r>
      <w:r w:rsidRPr="00727312">
        <w:t> section provide everything you need to fully understand and use WDAC policies.</w:t>
      </w:r>
    </w:p>
    <w:p w14:paraId="37566B72" w14:textId="0C6A257F" w:rsidR="00727312" w:rsidRDefault="00727312" w:rsidP="00727312"/>
    <w:p w14:paraId="49B29E62" w14:textId="77777777" w:rsidR="00727312" w:rsidRPr="00727312" w:rsidRDefault="00727312" w:rsidP="00727312">
      <w:pPr>
        <w:pStyle w:val="Heading2"/>
      </w:pPr>
      <w:r w:rsidRPr="00727312">
        <w:t>WDAC usage levels</w:t>
      </w:r>
    </w:p>
    <w:p w14:paraId="6472E5D9" w14:textId="77777777" w:rsidR="00727312" w:rsidRPr="00727312" w:rsidRDefault="00727312" w:rsidP="00727312">
      <w:r w:rsidRPr="00727312">
        <w:t>There are many ways you can utilize WDAC features and here they are sorted by the level of restriction and protection they provide; From top (having the least restriction and protection) to bottom (having the most restriction and protection).</w:t>
      </w:r>
    </w:p>
    <w:p w14:paraId="26E8A447" w14:textId="77777777" w:rsidR="00727312" w:rsidRPr="00727312" w:rsidRDefault="00727312" w:rsidP="00727312">
      <w:pPr>
        <w:numPr>
          <w:ilvl w:val="0"/>
          <w:numId w:val="9"/>
        </w:numPr>
      </w:pPr>
      <w:r w:rsidRPr="00727312">
        <w:t>Use Microsoft recommended driver block rules.</w:t>
      </w:r>
    </w:p>
    <w:p w14:paraId="45F30797" w14:textId="77777777" w:rsidR="00727312" w:rsidRPr="00727312" w:rsidRDefault="00727312" w:rsidP="00727312">
      <w:pPr>
        <w:numPr>
          <w:ilvl w:val="1"/>
          <w:numId w:val="9"/>
        </w:numPr>
      </w:pPr>
      <w:r w:rsidRPr="00727312">
        <w:rPr>
          <w:b/>
          <w:bCs/>
        </w:rPr>
        <w:t>No user action required</w:t>
      </w:r>
      <w:r w:rsidRPr="00727312">
        <w:t>. Starting with Windows 11 2022 update, the vulnerable driver blocklist is enabled by default for all devices, using HVCI or Memory Integrity.</w:t>
      </w:r>
    </w:p>
    <w:p w14:paraId="177716DB" w14:textId="77777777" w:rsidR="00727312" w:rsidRPr="00727312" w:rsidRDefault="00727312" w:rsidP="00727312">
      <w:pPr>
        <w:numPr>
          <w:ilvl w:val="1"/>
          <w:numId w:val="9"/>
        </w:numPr>
      </w:pPr>
      <w:hyperlink r:id="rId15" w:history="1">
        <w:r w:rsidRPr="00727312">
          <w:rPr>
            <w:rStyle w:val="Hyperlink"/>
          </w:rPr>
          <w:t>The built-in driver blocklist is updated with each new major release of Windows, typically 1-2 times per year.</w:t>
        </w:r>
      </w:hyperlink>
    </w:p>
    <w:p w14:paraId="4EB491B8" w14:textId="77777777" w:rsidR="00727312" w:rsidRPr="00727312" w:rsidRDefault="00727312" w:rsidP="00727312">
      <w:pPr>
        <w:numPr>
          <w:ilvl w:val="0"/>
          <w:numId w:val="9"/>
        </w:numPr>
      </w:pPr>
      <w:r w:rsidRPr="00727312">
        <w:t>Update Microsoft recommended driver block rules </w:t>
      </w:r>
      <w:r w:rsidRPr="00727312">
        <w:rPr>
          <w:b/>
          <w:bCs/>
        </w:rPr>
        <w:t>outside of the twice a year schedule.</w:t>
      </w:r>
    </w:p>
    <w:p w14:paraId="00472899" w14:textId="77777777" w:rsidR="00727312" w:rsidRPr="00727312" w:rsidRDefault="00727312" w:rsidP="00727312">
      <w:pPr>
        <w:numPr>
          <w:ilvl w:val="1"/>
          <w:numId w:val="9"/>
        </w:numPr>
      </w:pPr>
      <w:r w:rsidRPr="00727312">
        <w:t>The drivers block list itself </w:t>
      </w:r>
      <w:hyperlink r:id="rId16" w:history="1">
        <w:r w:rsidRPr="00727312">
          <w:rPr>
            <w:rStyle w:val="Hyperlink"/>
          </w:rPr>
          <w:t>is updated more frequently</w:t>
        </w:r>
      </w:hyperlink>
      <w:r w:rsidRPr="00727312">
        <w:t> than twice a year schedule, </w:t>
      </w:r>
      <w:hyperlink r:id="rId17" w:history="1">
        <w:r w:rsidRPr="00727312">
          <w:rPr>
            <w:rStyle w:val="Hyperlink"/>
          </w:rPr>
          <w:t>use this script to download and apply them regularly and </w:t>
        </w:r>
        <w:r w:rsidRPr="00727312">
          <w:rPr>
            <w:rStyle w:val="Hyperlink"/>
            <w:b/>
            <w:bCs/>
            <w:i/>
            <w:iCs/>
          </w:rPr>
          <w:t>automatically</w:t>
        </w:r>
        <w:r w:rsidRPr="00727312">
          <w:rPr>
            <w:rStyle w:val="Hyperlink"/>
          </w:rPr>
          <w:t>.</w:t>
        </w:r>
      </w:hyperlink>
    </w:p>
    <w:p w14:paraId="44ED2683" w14:textId="77777777" w:rsidR="00727312" w:rsidRPr="00727312" w:rsidRDefault="00727312" w:rsidP="00727312">
      <w:pPr>
        <w:numPr>
          <w:ilvl w:val="0"/>
          <w:numId w:val="9"/>
        </w:numPr>
      </w:pPr>
      <w:r w:rsidRPr="00727312">
        <w:t xml:space="preserve">Use Microsoft recommended block rules PLUS Recommended driver block </w:t>
      </w:r>
      <w:proofErr w:type="gramStart"/>
      <w:r w:rsidRPr="00727312">
        <w:t>rules</w:t>
      </w:r>
      <w:proofErr w:type="gramEnd"/>
    </w:p>
    <w:p w14:paraId="58EB3A85" w14:textId="77777777" w:rsidR="00727312" w:rsidRPr="00727312" w:rsidRDefault="00727312" w:rsidP="00727312">
      <w:pPr>
        <w:numPr>
          <w:ilvl w:val="1"/>
          <w:numId w:val="9"/>
        </w:numPr>
      </w:pPr>
      <w:hyperlink r:id="rId18" w:history="1">
        <w:r w:rsidRPr="00727312">
          <w:rPr>
            <w:rStyle w:val="Hyperlink"/>
          </w:rPr>
          <w:t>The WDAC XML policy content is provided here</w:t>
        </w:r>
      </w:hyperlink>
      <w:r w:rsidRPr="00727312">
        <w:t xml:space="preserve">, copy them, create a new XML </w:t>
      </w:r>
      <w:proofErr w:type="gramStart"/>
      <w:r w:rsidRPr="00727312">
        <w:t>file</w:t>
      </w:r>
      <w:proofErr w:type="gramEnd"/>
      <w:r w:rsidRPr="00727312">
        <w:t xml:space="preserve"> and paste the content in it and save it. </w:t>
      </w:r>
      <w:hyperlink r:id="rId19" w:anchor="-resetpolicyid" w:history="1">
        <w:r w:rsidRPr="00727312">
          <w:rPr>
            <w:rStyle w:val="Hyperlink"/>
          </w:rPr>
          <w:t>Reset its policy ID and convert it to multiple policy format</w:t>
        </w:r>
      </w:hyperlink>
      <w:r w:rsidRPr="00727312">
        <w:t>. </w:t>
      </w:r>
      <w:hyperlink r:id="rId20" w:history="1">
        <w:r w:rsidRPr="00727312">
          <w:rPr>
            <w:rStyle w:val="Hyperlink"/>
          </w:rPr>
          <w:t>Convert it to .</w:t>
        </w:r>
        <w:proofErr w:type="spellStart"/>
        <w:r w:rsidRPr="00727312">
          <w:rPr>
            <w:rStyle w:val="Hyperlink"/>
          </w:rPr>
          <w:t>cip</w:t>
        </w:r>
        <w:proofErr w:type="spellEnd"/>
        <w:r w:rsidRPr="00727312">
          <w:rPr>
            <w:rStyle w:val="Hyperlink"/>
          </w:rPr>
          <w:t> policy binary</w:t>
        </w:r>
      </w:hyperlink>
      <w:r w:rsidRPr="00727312">
        <w:t> and then </w:t>
      </w:r>
      <w:hyperlink r:id="rId21" w:history="1">
        <w:r w:rsidRPr="00727312">
          <w:rPr>
            <w:rStyle w:val="Hyperlink"/>
          </w:rPr>
          <w:t>deploy it</w:t>
        </w:r>
      </w:hyperlink>
      <w:r w:rsidRPr="00727312">
        <w:t>. Keep it up to date by regularly repeating this.</w:t>
      </w:r>
    </w:p>
    <w:p w14:paraId="5330DAC1" w14:textId="77777777" w:rsidR="00727312" w:rsidRPr="00727312" w:rsidRDefault="00727312" w:rsidP="00727312">
      <w:pPr>
        <w:numPr>
          <w:ilvl w:val="0"/>
          <w:numId w:val="9"/>
        </w:numPr>
      </w:pPr>
      <w:r w:rsidRPr="00727312">
        <w:t>Create WDAC policy for </w:t>
      </w:r>
      <w:r w:rsidRPr="00727312">
        <w:rPr>
          <w:b/>
          <w:bCs/>
        </w:rPr>
        <w:t xml:space="preserve">Lightly managed </w:t>
      </w:r>
      <w:proofErr w:type="gramStart"/>
      <w:r w:rsidRPr="00727312">
        <w:rPr>
          <w:b/>
          <w:bCs/>
        </w:rPr>
        <w:t>devices</w:t>
      </w:r>
      <w:proofErr w:type="gramEnd"/>
    </w:p>
    <w:p w14:paraId="1445012C" w14:textId="77777777" w:rsidR="00727312" w:rsidRPr="00727312" w:rsidRDefault="00727312" w:rsidP="00727312">
      <w:pPr>
        <w:numPr>
          <w:ilvl w:val="1"/>
          <w:numId w:val="9"/>
        </w:numPr>
      </w:pPr>
      <w:hyperlink r:id="rId22" w:history="1">
        <w:r w:rsidRPr="00727312">
          <w:rPr>
            <w:rStyle w:val="Hyperlink"/>
          </w:rPr>
          <w:t>Microsoft's guide: Create a WDAC policy for lightly managed devices</w:t>
        </w:r>
      </w:hyperlink>
    </w:p>
    <w:p w14:paraId="364AAD68" w14:textId="77777777" w:rsidR="00727312" w:rsidRPr="00727312" w:rsidRDefault="00727312" w:rsidP="00727312">
      <w:pPr>
        <w:numPr>
          <w:ilvl w:val="1"/>
          <w:numId w:val="9"/>
        </w:numPr>
      </w:pPr>
      <w:hyperlink r:id="rId23" w:history="1">
        <w:r w:rsidRPr="00727312">
          <w:rPr>
            <w:rStyle w:val="Hyperlink"/>
          </w:rPr>
          <w:t>My guide: WDAC for Lightly Managed Devices</w:t>
        </w:r>
      </w:hyperlink>
    </w:p>
    <w:p w14:paraId="69EB4000" w14:textId="77777777" w:rsidR="00727312" w:rsidRPr="00727312" w:rsidRDefault="00727312" w:rsidP="00727312">
      <w:pPr>
        <w:numPr>
          <w:ilvl w:val="0"/>
          <w:numId w:val="9"/>
        </w:numPr>
      </w:pPr>
      <w:r w:rsidRPr="00727312">
        <w:t>Use </w:t>
      </w:r>
      <w:hyperlink r:id="rId24" w:history="1">
        <w:r w:rsidRPr="00727312">
          <w:rPr>
            <w:rStyle w:val="Hyperlink"/>
          </w:rPr>
          <w:t>Smart App Control</w:t>
        </w:r>
      </w:hyperlink>
    </w:p>
    <w:p w14:paraId="01033C4F" w14:textId="77777777" w:rsidR="00727312" w:rsidRPr="00727312" w:rsidRDefault="00727312" w:rsidP="00727312">
      <w:pPr>
        <w:numPr>
          <w:ilvl w:val="1"/>
          <w:numId w:val="9"/>
        </w:numPr>
      </w:pPr>
      <w:r w:rsidRPr="00727312">
        <w:lastRenderedPageBreak/>
        <w:t>It's just a toggle in Windows Security under App &amp; Browser control. It uses a special kind of WDAC policy that provides more protection than a lightly managed workstation but less protection than a fully managed workstation.</w:t>
      </w:r>
    </w:p>
    <w:p w14:paraId="742D6349" w14:textId="77777777" w:rsidR="00727312" w:rsidRPr="00727312" w:rsidRDefault="00727312" w:rsidP="00727312">
      <w:pPr>
        <w:numPr>
          <w:ilvl w:val="1"/>
          <w:numId w:val="9"/>
        </w:numPr>
      </w:pPr>
      <w:r w:rsidRPr="00727312">
        <w:t>It uses both of Microsoft's recommended block rules.</w:t>
      </w:r>
    </w:p>
    <w:p w14:paraId="0C46D764" w14:textId="77777777" w:rsidR="00727312" w:rsidRPr="00727312" w:rsidRDefault="00727312" w:rsidP="00727312">
      <w:pPr>
        <w:numPr>
          <w:ilvl w:val="0"/>
          <w:numId w:val="9"/>
        </w:numPr>
      </w:pPr>
      <w:r w:rsidRPr="00727312">
        <w:t>Create WDAC policy for </w:t>
      </w:r>
      <w:r w:rsidRPr="00727312">
        <w:rPr>
          <w:b/>
          <w:bCs/>
        </w:rPr>
        <w:t xml:space="preserve">Fully managed </w:t>
      </w:r>
      <w:proofErr w:type="gramStart"/>
      <w:r w:rsidRPr="00727312">
        <w:rPr>
          <w:b/>
          <w:bCs/>
        </w:rPr>
        <w:t>devices</w:t>
      </w:r>
      <w:proofErr w:type="gramEnd"/>
    </w:p>
    <w:p w14:paraId="14C1DDB0" w14:textId="77777777" w:rsidR="00727312" w:rsidRPr="00727312" w:rsidRDefault="00727312" w:rsidP="00727312">
      <w:pPr>
        <w:numPr>
          <w:ilvl w:val="1"/>
          <w:numId w:val="9"/>
        </w:numPr>
      </w:pPr>
      <w:r w:rsidRPr="00727312">
        <w:t>This one </w:t>
      </w:r>
      <w:hyperlink r:id="rId25" w:history="1">
        <w:r w:rsidRPr="00727312">
          <w:rPr>
            <w:rStyle w:val="Hyperlink"/>
          </w:rPr>
          <w:t>provides 100% protection against any threats from any sources when cryptographically signed</w:t>
        </w:r>
      </w:hyperlink>
      <w:r w:rsidRPr="00727312">
        <w:t> and deployed. It also requires maintenance depending on what type of device it's deployed on.</w:t>
      </w:r>
    </w:p>
    <w:p w14:paraId="6C6271EA" w14:textId="77777777" w:rsidR="00727312" w:rsidRPr="00727312" w:rsidRDefault="00727312" w:rsidP="00727312">
      <w:pPr>
        <w:numPr>
          <w:ilvl w:val="1"/>
          <w:numId w:val="9"/>
        </w:numPr>
      </w:pPr>
      <w:hyperlink r:id="rId26" w:history="1">
        <w:r w:rsidRPr="00727312">
          <w:rPr>
            <w:rStyle w:val="Hyperlink"/>
          </w:rPr>
          <w:t>Microsoft's guide: Create a WDAC policy for fully managed devices</w:t>
        </w:r>
      </w:hyperlink>
    </w:p>
    <w:p w14:paraId="17B91B11" w14:textId="77777777" w:rsidR="00727312" w:rsidRPr="00727312" w:rsidRDefault="00727312" w:rsidP="00727312">
      <w:pPr>
        <w:numPr>
          <w:ilvl w:val="1"/>
          <w:numId w:val="9"/>
        </w:numPr>
      </w:pPr>
      <w:hyperlink r:id="rId27" w:history="1">
        <w:r w:rsidRPr="00727312">
          <w:rPr>
            <w:rStyle w:val="Hyperlink"/>
          </w:rPr>
          <w:t>Microsoft's guide: Create a WDAC policy for fixed-workload devices (reference computer)</w:t>
        </w:r>
      </w:hyperlink>
    </w:p>
    <w:p w14:paraId="335014CC" w14:textId="77777777" w:rsidR="00727312" w:rsidRPr="00727312" w:rsidRDefault="00727312" w:rsidP="00727312">
      <w:pPr>
        <w:numPr>
          <w:ilvl w:val="1"/>
          <w:numId w:val="9"/>
        </w:numPr>
      </w:pPr>
      <w:hyperlink r:id="rId28" w:history="1">
        <w:r w:rsidRPr="00727312">
          <w:rPr>
            <w:rStyle w:val="Hyperlink"/>
          </w:rPr>
          <w:t>Microsoft's guide: Use audit events to create WDAC policy rules</w:t>
        </w:r>
      </w:hyperlink>
    </w:p>
    <w:p w14:paraId="223AA3BD" w14:textId="77777777" w:rsidR="00727312" w:rsidRPr="00727312" w:rsidRDefault="00727312" w:rsidP="00727312">
      <w:pPr>
        <w:numPr>
          <w:ilvl w:val="1"/>
          <w:numId w:val="9"/>
        </w:numPr>
      </w:pPr>
      <w:hyperlink r:id="rId29" w:history="1">
        <w:r w:rsidRPr="00727312">
          <w:rPr>
            <w:rStyle w:val="Hyperlink"/>
          </w:rPr>
          <w:t>My guide: WDAC for Fully Managed Devices</w:t>
        </w:r>
      </w:hyperlink>
    </w:p>
    <w:p w14:paraId="3EA84408" w14:textId="77777777" w:rsidR="00727312" w:rsidRPr="00727312" w:rsidRDefault="00727312" w:rsidP="00727312">
      <w:pPr>
        <w:numPr>
          <w:ilvl w:val="1"/>
          <w:numId w:val="9"/>
        </w:numPr>
      </w:pPr>
      <w:hyperlink r:id="rId30" w:history="1">
        <w:r w:rsidRPr="00727312">
          <w:rPr>
            <w:rStyle w:val="Hyperlink"/>
          </w:rPr>
          <w:t>My guide: WDAC for Fully Managed Devices (2nd variant)</w:t>
        </w:r>
      </w:hyperlink>
    </w:p>
    <w:p w14:paraId="5846AD7D" w14:textId="77777777" w:rsidR="00727312" w:rsidRPr="00727312" w:rsidRDefault="00727312" w:rsidP="00727312">
      <w:r w:rsidRPr="00727312">
        <w:br/>
      </w:r>
    </w:p>
    <w:p w14:paraId="2A7A724C" w14:textId="77777777" w:rsidR="00727312" w:rsidRPr="00727312" w:rsidRDefault="00727312" w:rsidP="00727312">
      <w:pPr>
        <w:pStyle w:val="Heading2"/>
      </w:pPr>
      <w:r w:rsidRPr="00727312">
        <w:t>Resources</w:t>
      </w:r>
    </w:p>
    <w:p w14:paraId="367F97F0" w14:textId="77777777" w:rsidR="00727312" w:rsidRPr="00727312" w:rsidRDefault="00727312" w:rsidP="00727312">
      <w:r w:rsidRPr="00727312">
        <w:rPr>
          <w:i/>
          <w:iCs/>
        </w:rPr>
        <w:t>There are a lot more WDAC resources and cmdlets available on Microsoft's websites.</w:t>
      </w:r>
    </w:p>
    <w:p w14:paraId="57F4B338" w14:textId="77777777" w:rsidR="00727312" w:rsidRPr="00727312" w:rsidRDefault="00727312" w:rsidP="00727312">
      <w:pPr>
        <w:pStyle w:val="Heading3"/>
      </w:pPr>
      <w:r w:rsidRPr="00727312">
        <w:t>Cmdlets</w:t>
      </w:r>
    </w:p>
    <w:p w14:paraId="618C4DCC" w14:textId="77777777" w:rsidR="00727312" w:rsidRPr="00727312" w:rsidRDefault="00727312" w:rsidP="00727312">
      <w:pPr>
        <w:numPr>
          <w:ilvl w:val="0"/>
          <w:numId w:val="10"/>
        </w:numPr>
      </w:pPr>
      <w:hyperlink r:id="rId31" w:history="1">
        <w:r w:rsidRPr="00727312">
          <w:rPr>
            <w:rStyle w:val="Hyperlink"/>
          </w:rPr>
          <w:t>New-</w:t>
        </w:r>
        <w:proofErr w:type="spellStart"/>
        <w:r w:rsidRPr="00727312">
          <w:rPr>
            <w:rStyle w:val="Hyperlink"/>
          </w:rPr>
          <w:t>CIPolicy</w:t>
        </w:r>
        <w:proofErr w:type="spellEnd"/>
      </w:hyperlink>
    </w:p>
    <w:p w14:paraId="5E917EDF" w14:textId="77777777" w:rsidR="00727312" w:rsidRPr="00727312" w:rsidRDefault="00727312" w:rsidP="00727312">
      <w:pPr>
        <w:numPr>
          <w:ilvl w:val="0"/>
          <w:numId w:val="10"/>
        </w:numPr>
      </w:pPr>
      <w:hyperlink r:id="rId32" w:history="1">
        <w:r w:rsidRPr="00727312">
          <w:rPr>
            <w:rStyle w:val="Hyperlink"/>
          </w:rPr>
          <w:t>New-</w:t>
        </w:r>
        <w:proofErr w:type="spellStart"/>
        <w:r w:rsidRPr="00727312">
          <w:rPr>
            <w:rStyle w:val="Hyperlink"/>
          </w:rPr>
          <w:t>CIPolicyRule</w:t>
        </w:r>
        <w:proofErr w:type="spellEnd"/>
      </w:hyperlink>
    </w:p>
    <w:p w14:paraId="0EBD2335" w14:textId="77777777" w:rsidR="00727312" w:rsidRPr="00727312" w:rsidRDefault="00727312" w:rsidP="00727312">
      <w:pPr>
        <w:numPr>
          <w:ilvl w:val="0"/>
          <w:numId w:val="10"/>
        </w:numPr>
      </w:pPr>
      <w:hyperlink r:id="rId33" w:history="1">
        <w:r w:rsidRPr="00727312">
          <w:rPr>
            <w:rStyle w:val="Hyperlink"/>
          </w:rPr>
          <w:t>Merge-</w:t>
        </w:r>
        <w:proofErr w:type="spellStart"/>
        <w:r w:rsidRPr="00727312">
          <w:rPr>
            <w:rStyle w:val="Hyperlink"/>
          </w:rPr>
          <w:t>CIPolicy</w:t>
        </w:r>
        <w:proofErr w:type="spellEnd"/>
      </w:hyperlink>
    </w:p>
    <w:p w14:paraId="08FC54D7" w14:textId="77777777" w:rsidR="00727312" w:rsidRPr="00727312" w:rsidRDefault="00727312" w:rsidP="00727312">
      <w:pPr>
        <w:numPr>
          <w:ilvl w:val="0"/>
          <w:numId w:val="10"/>
        </w:numPr>
      </w:pPr>
      <w:hyperlink r:id="rId34" w:history="1">
        <w:r w:rsidRPr="00727312">
          <w:rPr>
            <w:rStyle w:val="Hyperlink"/>
          </w:rPr>
          <w:t>Set-</w:t>
        </w:r>
        <w:proofErr w:type="spellStart"/>
        <w:r w:rsidRPr="00727312">
          <w:rPr>
            <w:rStyle w:val="Hyperlink"/>
          </w:rPr>
          <w:t>RuleOption</w:t>
        </w:r>
        <w:proofErr w:type="spellEnd"/>
      </w:hyperlink>
    </w:p>
    <w:p w14:paraId="534F7281" w14:textId="77777777" w:rsidR="00727312" w:rsidRPr="00727312" w:rsidRDefault="00727312" w:rsidP="00727312">
      <w:pPr>
        <w:numPr>
          <w:ilvl w:val="0"/>
          <w:numId w:val="10"/>
        </w:numPr>
      </w:pPr>
      <w:hyperlink r:id="rId35" w:history="1">
        <w:r w:rsidRPr="00727312">
          <w:rPr>
            <w:rStyle w:val="Hyperlink"/>
          </w:rPr>
          <w:t>Set-</w:t>
        </w:r>
        <w:proofErr w:type="spellStart"/>
        <w:r w:rsidRPr="00727312">
          <w:rPr>
            <w:rStyle w:val="Hyperlink"/>
          </w:rPr>
          <w:t>CIPolicyIdInfo</w:t>
        </w:r>
        <w:proofErr w:type="spellEnd"/>
      </w:hyperlink>
    </w:p>
    <w:p w14:paraId="7C8EDE42" w14:textId="77777777" w:rsidR="00727312" w:rsidRDefault="00727312" w:rsidP="00727312">
      <w:pPr>
        <w:rPr>
          <w:b/>
          <w:bCs/>
        </w:rPr>
      </w:pPr>
    </w:p>
    <w:p w14:paraId="29E893C2" w14:textId="4EF08799" w:rsidR="00727312" w:rsidRPr="00727312" w:rsidRDefault="00727312" w:rsidP="00727312">
      <w:pPr>
        <w:pStyle w:val="Heading3"/>
      </w:pPr>
      <w:r w:rsidRPr="00727312">
        <w:t>Documents</w:t>
      </w:r>
    </w:p>
    <w:p w14:paraId="5A794B99" w14:textId="77777777" w:rsidR="00727312" w:rsidRPr="00727312" w:rsidRDefault="00727312" w:rsidP="00727312">
      <w:pPr>
        <w:numPr>
          <w:ilvl w:val="0"/>
          <w:numId w:val="11"/>
        </w:numPr>
      </w:pPr>
      <w:hyperlink r:id="rId36" w:history="1">
        <w:r w:rsidRPr="00727312">
          <w:rPr>
            <w:rStyle w:val="Hyperlink"/>
          </w:rPr>
          <w:t>Application Control for Windows</w:t>
        </w:r>
      </w:hyperlink>
    </w:p>
    <w:p w14:paraId="7A56096A" w14:textId="77777777" w:rsidR="00727312" w:rsidRPr="00727312" w:rsidRDefault="00727312" w:rsidP="00727312">
      <w:pPr>
        <w:numPr>
          <w:ilvl w:val="0"/>
          <w:numId w:val="11"/>
        </w:numPr>
      </w:pPr>
      <w:hyperlink r:id="rId37" w:history="1">
        <w:r w:rsidRPr="00727312">
          <w:rPr>
            <w:rStyle w:val="Hyperlink"/>
          </w:rPr>
          <w:t>Understand Windows Defender Application Control policy design decisions</w:t>
        </w:r>
      </w:hyperlink>
    </w:p>
    <w:p w14:paraId="51B429BC" w14:textId="77777777" w:rsidR="00727312" w:rsidRPr="00727312" w:rsidRDefault="00727312" w:rsidP="00727312">
      <w:pPr>
        <w:numPr>
          <w:ilvl w:val="0"/>
          <w:numId w:val="11"/>
        </w:numPr>
      </w:pPr>
      <w:hyperlink r:id="rId38" w:history="1">
        <w:r w:rsidRPr="00727312">
          <w:rPr>
            <w:rStyle w:val="Hyperlink"/>
          </w:rPr>
          <w:t>Deploying Windows Defender Application Control (WDAC) policies</w:t>
        </w:r>
      </w:hyperlink>
    </w:p>
    <w:p w14:paraId="07B1DF73" w14:textId="77777777" w:rsidR="00727312" w:rsidRPr="00727312" w:rsidRDefault="00727312" w:rsidP="00727312">
      <w:pPr>
        <w:numPr>
          <w:ilvl w:val="0"/>
          <w:numId w:val="11"/>
        </w:numPr>
      </w:pPr>
      <w:hyperlink r:id="rId39" w:history="1">
        <w:r w:rsidRPr="00727312">
          <w:rPr>
            <w:rStyle w:val="Hyperlink"/>
          </w:rPr>
          <w:t>Use multiple Windows Defender Application Control Policies</w:t>
        </w:r>
      </w:hyperlink>
    </w:p>
    <w:p w14:paraId="4DD60390" w14:textId="77777777" w:rsidR="00727312" w:rsidRPr="00727312" w:rsidRDefault="00727312" w:rsidP="00727312">
      <w:pPr>
        <w:numPr>
          <w:ilvl w:val="0"/>
          <w:numId w:val="11"/>
        </w:numPr>
      </w:pPr>
      <w:hyperlink r:id="rId40" w:history="1">
        <w:r w:rsidRPr="00727312">
          <w:rPr>
            <w:rStyle w:val="Hyperlink"/>
          </w:rPr>
          <w:t>Use audit events to create WDAC policy rules</w:t>
        </w:r>
      </w:hyperlink>
    </w:p>
    <w:p w14:paraId="26537B6A" w14:textId="77777777" w:rsidR="00727312" w:rsidRPr="00727312" w:rsidRDefault="00727312" w:rsidP="00727312">
      <w:pPr>
        <w:numPr>
          <w:ilvl w:val="0"/>
          <w:numId w:val="11"/>
        </w:numPr>
      </w:pPr>
      <w:hyperlink r:id="rId41" w:history="1">
        <w:r w:rsidRPr="00727312">
          <w:rPr>
            <w:rStyle w:val="Hyperlink"/>
          </w:rPr>
          <w:t>Merge Windows Defender Application Control (WDAC) policies</w:t>
        </w:r>
      </w:hyperlink>
    </w:p>
    <w:p w14:paraId="6BB24BA6" w14:textId="77777777" w:rsidR="00727312" w:rsidRPr="00727312" w:rsidRDefault="00727312" w:rsidP="00727312">
      <w:pPr>
        <w:numPr>
          <w:ilvl w:val="0"/>
          <w:numId w:val="11"/>
        </w:numPr>
      </w:pPr>
      <w:hyperlink r:id="rId42" w:anchor="windows-defender-application-control-policy-rules" w:history="1">
        <w:r w:rsidRPr="00727312">
          <w:rPr>
            <w:rStyle w:val="Hyperlink"/>
          </w:rPr>
          <w:t>Understand Windows Defender Application Control (WDAC) policy rules and file rules</w:t>
        </w:r>
      </w:hyperlink>
    </w:p>
    <w:p w14:paraId="320D1DB6" w14:textId="77777777" w:rsidR="00727312" w:rsidRPr="00727312" w:rsidRDefault="00727312" w:rsidP="00727312">
      <w:pPr>
        <w:numPr>
          <w:ilvl w:val="0"/>
          <w:numId w:val="11"/>
        </w:numPr>
      </w:pPr>
      <w:hyperlink r:id="rId43" w:history="1">
        <w:r w:rsidRPr="00727312">
          <w:rPr>
            <w:rStyle w:val="Hyperlink"/>
          </w:rPr>
          <w:t xml:space="preserve">Testing and Debugging </w:t>
        </w:r>
        <w:proofErr w:type="spellStart"/>
        <w:r w:rsidRPr="00727312">
          <w:rPr>
            <w:rStyle w:val="Hyperlink"/>
          </w:rPr>
          <w:t>AppId</w:t>
        </w:r>
        <w:proofErr w:type="spellEnd"/>
        <w:r w:rsidRPr="00727312">
          <w:rPr>
            <w:rStyle w:val="Hyperlink"/>
          </w:rPr>
          <w:t xml:space="preserve"> Tagging Policies</w:t>
        </w:r>
      </w:hyperlink>
    </w:p>
    <w:p w14:paraId="3C399314" w14:textId="77777777" w:rsidR="00727312" w:rsidRPr="00727312" w:rsidRDefault="00727312" w:rsidP="00727312">
      <w:pPr>
        <w:numPr>
          <w:ilvl w:val="0"/>
          <w:numId w:val="11"/>
        </w:numPr>
      </w:pPr>
      <w:hyperlink r:id="rId44" w:history="1">
        <w:r w:rsidRPr="00727312">
          <w:rPr>
            <w:rStyle w:val="Hyperlink"/>
          </w:rPr>
          <w:t>Editing existing base and supplemental WDAC policies with the Wizard</w:t>
        </w:r>
      </w:hyperlink>
    </w:p>
    <w:p w14:paraId="07CC3671" w14:textId="77777777" w:rsidR="00727312" w:rsidRPr="00727312" w:rsidRDefault="00727312" w:rsidP="00727312">
      <w:pPr>
        <w:numPr>
          <w:ilvl w:val="0"/>
          <w:numId w:val="11"/>
        </w:numPr>
      </w:pPr>
      <w:hyperlink r:id="rId45" w:history="1">
        <w:r w:rsidRPr="00727312">
          <w:rPr>
            <w:rStyle w:val="Hyperlink"/>
          </w:rPr>
          <w:t>Creating a new Supplemental Policy with the Wizard</w:t>
        </w:r>
      </w:hyperlink>
    </w:p>
    <w:p w14:paraId="40514E2A" w14:textId="77777777" w:rsidR="00727312" w:rsidRPr="00727312" w:rsidRDefault="00727312" w:rsidP="00727312">
      <w:pPr>
        <w:numPr>
          <w:ilvl w:val="0"/>
          <w:numId w:val="11"/>
        </w:numPr>
      </w:pPr>
      <w:hyperlink r:id="rId46" w:history="1">
        <w:r w:rsidRPr="00727312">
          <w:rPr>
            <w:rStyle w:val="Hyperlink"/>
          </w:rPr>
          <w:t>Generate Windows Defender Application Control (WDAC) policies Online</w:t>
        </w:r>
      </w:hyperlink>
    </w:p>
    <w:p w14:paraId="0A30752E" w14:textId="77777777" w:rsidR="00727312" w:rsidRPr="00727312" w:rsidRDefault="00727312" w:rsidP="00727312">
      <w:pPr>
        <w:numPr>
          <w:ilvl w:val="0"/>
          <w:numId w:val="11"/>
        </w:numPr>
      </w:pPr>
      <w:hyperlink r:id="rId47" w:history="1">
        <w:r w:rsidRPr="00727312">
          <w:rPr>
            <w:rStyle w:val="Hyperlink"/>
          </w:rPr>
          <w:t>Windows Defender Application Control (WDAC) example base policies</w:t>
        </w:r>
      </w:hyperlink>
    </w:p>
    <w:p w14:paraId="000C29FA" w14:textId="77777777" w:rsidR="00727312" w:rsidRPr="00727312" w:rsidRDefault="00727312" w:rsidP="00727312">
      <w:pPr>
        <w:numPr>
          <w:ilvl w:val="0"/>
          <w:numId w:val="11"/>
        </w:numPr>
      </w:pPr>
      <w:hyperlink r:id="rId48" w:history="1">
        <w:r w:rsidRPr="00727312">
          <w:rPr>
            <w:rStyle w:val="Hyperlink"/>
          </w:rPr>
          <w:t>Configure the Application Identity service</w:t>
        </w:r>
      </w:hyperlink>
    </w:p>
    <w:p w14:paraId="6DB2FB23" w14:textId="77777777" w:rsidR="00727312" w:rsidRPr="00727312" w:rsidRDefault="00727312" w:rsidP="00727312">
      <w:pPr>
        <w:numPr>
          <w:ilvl w:val="0"/>
          <w:numId w:val="11"/>
        </w:numPr>
      </w:pPr>
      <w:hyperlink r:id="rId49" w:history="1">
        <w:r w:rsidRPr="00727312">
          <w:rPr>
            <w:rStyle w:val="Hyperlink"/>
          </w:rPr>
          <w:t>Microsoft recommended driver block rules</w:t>
        </w:r>
      </w:hyperlink>
    </w:p>
    <w:p w14:paraId="06596B13" w14:textId="77777777" w:rsidR="00727312" w:rsidRPr="00727312" w:rsidRDefault="00727312" w:rsidP="00727312">
      <w:pPr>
        <w:numPr>
          <w:ilvl w:val="0"/>
          <w:numId w:val="11"/>
        </w:numPr>
      </w:pPr>
      <w:hyperlink r:id="rId50" w:history="1">
        <w:r w:rsidRPr="00727312">
          <w:rPr>
            <w:rStyle w:val="Hyperlink"/>
          </w:rPr>
          <w:t>Microsoft recommended block rules</w:t>
        </w:r>
      </w:hyperlink>
    </w:p>
    <w:p w14:paraId="2F6D74AC" w14:textId="77777777" w:rsidR="00727312" w:rsidRPr="00727312" w:rsidRDefault="00727312" w:rsidP="00727312">
      <w:pPr>
        <w:numPr>
          <w:ilvl w:val="0"/>
          <w:numId w:val="11"/>
        </w:numPr>
      </w:pPr>
      <w:hyperlink r:id="rId51" w:history="1">
        <w:r w:rsidRPr="00727312">
          <w:rPr>
            <w:rStyle w:val="Hyperlink"/>
          </w:rPr>
          <w:t>Create a WDAC policy using a reference computer (for fixed-workload devices)</w:t>
        </w:r>
      </w:hyperlink>
    </w:p>
    <w:p w14:paraId="1521A9E0" w14:textId="77777777" w:rsidR="00727312" w:rsidRPr="00727312" w:rsidRDefault="00727312" w:rsidP="00727312">
      <w:pPr>
        <w:numPr>
          <w:ilvl w:val="0"/>
          <w:numId w:val="11"/>
        </w:numPr>
      </w:pPr>
      <w:hyperlink r:id="rId52" w:history="1">
        <w:r w:rsidRPr="00727312">
          <w:rPr>
            <w:rStyle w:val="Hyperlink"/>
          </w:rPr>
          <w:t>Create a WDAC policy for fully managed devices</w:t>
        </w:r>
      </w:hyperlink>
    </w:p>
    <w:p w14:paraId="477EC37A" w14:textId="77777777" w:rsidR="00727312" w:rsidRPr="00727312" w:rsidRDefault="00727312" w:rsidP="00727312">
      <w:pPr>
        <w:numPr>
          <w:ilvl w:val="0"/>
          <w:numId w:val="11"/>
        </w:numPr>
      </w:pPr>
      <w:hyperlink r:id="rId53" w:history="1">
        <w:r w:rsidRPr="00727312">
          <w:rPr>
            <w:rStyle w:val="Hyperlink"/>
          </w:rPr>
          <w:t>Create a WDAC policy for lightly managed devices</w:t>
        </w:r>
      </w:hyperlink>
    </w:p>
    <w:p w14:paraId="651DF5A3" w14:textId="77777777" w:rsidR="00727312" w:rsidRPr="00727312" w:rsidRDefault="00727312" w:rsidP="00727312">
      <w:pPr>
        <w:numPr>
          <w:ilvl w:val="0"/>
          <w:numId w:val="11"/>
        </w:numPr>
      </w:pPr>
      <w:hyperlink r:id="rId54" w:history="1">
        <w:r w:rsidRPr="00727312">
          <w:rPr>
            <w:rStyle w:val="Hyperlink"/>
          </w:rPr>
          <w:t>Guidance on Creating WDAC Deny Policies</w:t>
        </w:r>
      </w:hyperlink>
    </w:p>
    <w:p w14:paraId="496551A5" w14:textId="77777777" w:rsidR="00727312" w:rsidRPr="00727312" w:rsidRDefault="00727312" w:rsidP="00727312">
      <w:pPr>
        <w:numPr>
          <w:ilvl w:val="0"/>
          <w:numId w:val="11"/>
        </w:numPr>
      </w:pPr>
      <w:hyperlink r:id="rId55" w:history="1">
        <w:r w:rsidRPr="00727312">
          <w:rPr>
            <w:rStyle w:val="Hyperlink"/>
          </w:rPr>
          <w:t>Hypervisor-protected Code Integrity enablement</w:t>
        </w:r>
      </w:hyperlink>
    </w:p>
    <w:p w14:paraId="5F2D33F4" w14:textId="642F0808" w:rsidR="00727312" w:rsidRDefault="00727312" w:rsidP="00727312"/>
    <w:p w14:paraId="7B54066D" w14:textId="77777777" w:rsidR="00727312" w:rsidRPr="00727312" w:rsidRDefault="00727312" w:rsidP="00727312"/>
    <w:sectPr w:rsidR="00727312" w:rsidRPr="00727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26F8A"/>
    <w:multiLevelType w:val="multilevel"/>
    <w:tmpl w:val="9F029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1071D"/>
    <w:multiLevelType w:val="multilevel"/>
    <w:tmpl w:val="2642F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F39DA"/>
    <w:multiLevelType w:val="multilevel"/>
    <w:tmpl w:val="1C30A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56EF4"/>
    <w:multiLevelType w:val="multilevel"/>
    <w:tmpl w:val="AEE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6130C"/>
    <w:multiLevelType w:val="multilevel"/>
    <w:tmpl w:val="D9BE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B2B80"/>
    <w:multiLevelType w:val="multilevel"/>
    <w:tmpl w:val="F4BE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F2A57"/>
    <w:multiLevelType w:val="multilevel"/>
    <w:tmpl w:val="3232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A7975"/>
    <w:multiLevelType w:val="multilevel"/>
    <w:tmpl w:val="B220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AF4F1D"/>
    <w:multiLevelType w:val="multilevel"/>
    <w:tmpl w:val="91FE3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C15B45"/>
    <w:multiLevelType w:val="multilevel"/>
    <w:tmpl w:val="45425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A251DB"/>
    <w:multiLevelType w:val="multilevel"/>
    <w:tmpl w:val="F284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284142">
    <w:abstractNumId w:val="8"/>
  </w:num>
  <w:num w:numId="2" w16cid:durableId="1014651990">
    <w:abstractNumId w:val="7"/>
  </w:num>
  <w:num w:numId="3" w16cid:durableId="256523655">
    <w:abstractNumId w:val="1"/>
  </w:num>
  <w:num w:numId="4" w16cid:durableId="856578352">
    <w:abstractNumId w:val="9"/>
  </w:num>
  <w:num w:numId="5" w16cid:durableId="1572883976">
    <w:abstractNumId w:val="4"/>
  </w:num>
  <w:num w:numId="6" w16cid:durableId="1441729409">
    <w:abstractNumId w:val="5"/>
  </w:num>
  <w:num w:numId="7" w16cid:durableId="1098065664">
    <w:abstractNumId w:val="3"/>
  </w:num>
  <w:num w:numId="8" w16cid:durableId="272325946">
    <w:abstractNumId w:val="2"/>
  </w:num>
  <w:num w:numId="9" w16cid:durableId="768934119">
    <w:abstractNumId w:val="0"/>
  </w:num>
  <w:num w:numId="10" w16cid:durableId="1209146399">
    <w:abstractNumId w:val="10"/>
  </w:num>
  <w:num w:numId="11" w16cid:durableId="20947406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312"/>
    <w:rsid w:val="00443537"/>
    <w:rsid w:val="00674B4B"/>
    <w:rsid w:val="00727312"/>
    <w:rsid w:val="00954B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BE41DF"/>
  <w14:defaultImageDpi w14:val="32767"/>
  <w15:chartTrackingRefBased/>
  <w15:docId w15:val="{AD2C2DF4-C6A5-41EB-AA05-490A5E3EF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2731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2731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273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727312"/>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31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2731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27312"/>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727312"/>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727312"/>
    <w:rPr>
      <w:color w:val="0000FF"/>
      <w:u w:val="single"/>
    </w:rPr>
  </w:style>
  <w:style w:type="character" w:customStyle="1" w:styleId="counter">
    <w:name w:val="counter"/>
    <w:basedOn w:val="DefaultParagraphFont"/>
    <w:rsid w:val="00727312"/>
  </w:style>
  <w:style w:type="paragraph" w:styleId="NormalWeb">
    <w:name w:val="Normal (Web)"/>
    <w:basedOn w:val="Normal"/>
    <w:uiPriority w:val="99"/>
    <w:semiHidden/>
    <w:unhideWhenUsed/>
    <w:rsid w:val="0072731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27312"/>
    <w:rPr>
      <w:rFonts w:ascii="Courier New" w:eastAsia="Times New Roman" w:hAnsi="Courier New" w:cs="Courier New"/>
      <w:sz w:val="20"/>
      <w:szCs w:val="20"/>
    </w:rPr>
  </w:style>
  <w:style w:type="character" w:styleId="Strong">
    <w:name w:val="Strong"/>
    <w:basedOn w:val="DefaultParagraphFont"/>
    <w:uiPriority w:val="22"/>
    <w:qFormat/>
    <w:rsid w:val="00727312"/>
    <w:rPr>
      <w:b/>
      <w:bCs/>
    </w:rPr>
  </w:style>
  <w:style w:type="character" w:styleId="Emphasis">
    <w:name w:val="Emphasis"/>
    <w:basedOn w:val="DefaultParagraphFont"/>
    <w:uiPriority w:val="20"/>
    <w:qFormat/>
    <w:rsid w:val="00727312"/>
    <w:rPr>
      <w:i/>
      <w:iCs/>
    </w:rPr>
  </w:style>
  <w:style w:type="character" w:styleId="UnresolvedMention">
    <w:name w:val="Unresolved Mention"/>
    <w:basedOn w:val="DefaultParagraphFont"/>
    <w:uiPriority w:val="99"/>
    <w:semiHidden/>
    <w:unhideWhenUsed/>
    <w:rsid w:val="007273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219122">
      <w:bodyDiv w:val="1"/>
      <w:marLeft w:val="0"/>
      <w:marRight w:val="0"/>
      <w:marTop w:val="0"/>
      <w:marBottom w:val="0"/>
      <w:divBdr>
        <w:top w:val="none" w:sz="0" w:space="0" w:color="auto"/>
        <w:left w:val="none" w:sz="0" w:space="0" w:color="auto"/>
        <w:bottom w:val="none" w:sz="0" w:space="0" w:color="auto"/>
        <w:right w:val="none" w:sz="0" w:space="0" w:color="auto"/>
      </w:divBdr>
      <w:divsChild>
        <w:div w:id="1993294212">
          <w:marLeft w:val="0"/>
          <w:marRight w:val="0"/>
          <w:marTop w:val="0"/>
          <w:marBottom w:val="0"/>
          <w:divBdr>
            <w:top w:val="none" w:sz="0" w:space="0" w:color="auto"/>
            <w:left w:val="none" w:sz="0" w:space="0" w:color="auto"/>
            <w:bottom w:val="none" w:sz="0" w:space="0" w:color="auto"/>
            <w:right w:val="none" w:sz="0" w:space="0" w:color="auto"/>
          </w:divBdr>
          <w:divsChild>
            <w:div w:id="189993888">
              <w:marLeft w:val="0"/>
              <w:marRight w:val="0"/>
              <w:marTop w:val="60"/>
              <w:marBottom w:val="0"/>
              <w:divBdr>
                <w:top w:val="none" w:sz="0" w:space="0" w:color="auto"/>
                <w:left w:val="none" w:sz="0" w:space="0" w:color="auto"/>
                <w:bottom w:val="none" w:sz="0" w:space="0" w:color="auto"/>
                <w:right w:val="none" w:sz="0" w:space="0" w:color="auto"/>
              </w:divBdr>
            </w:div>
          </w:divsChild>
        </w:div>
        <w:div w:id="1973168749">
          <w:marLeft w:val="0"/>
          <w:marRight w:val="0"/>
          <w:marTop w:val="120"/>
          <w:marBottom w:val="0"/>
          <w:divBdr>
            <w:top w:val="none" w:sz="0" w:space="0" w:color="auto"/>
            <w:left w:val="none" w:sz="0" w:space="0" w:color="auto"/>
            <w:bottom w:val="none" w:sz="0" w:space="0" w:color="auto"/>
            <w:right w:val="none" w:sz="0" w:space="0" w:color="auto"/>
          </w:divBdr>
        </w:div>
        <w:div w:id="997147106">
          <w:marLeft w:val="0"/>
          <w:marRight w:val="0"/>
          <w:marTop w:val="0"/>
          <w:marBottom w:val="0"/>
          <w:divBdr>
            <w:top w:val="none" w:sz="0" w:space="0" w:color="auto"/>
            <w:left w:val="none" w:sz="0" w:space="0" w:color="auto"/>
            <w:bottom w:val="none" w:sz="0" w:space="0" w:color="auto"/>
            <w:right w:val="none" w:sz="0" w:space="0" w:color="auto"/>
          </w:divBdr>
          <w:divsChild>
            <w:div w:id="1415782847">
              <w:marLeft w:val="0"/>
              <w:marRight w:val="0"/>
              <w:marTop w:val="0"/>
              <w:marBottom w:val="0"/>
              <w:divBdr>
                <w:top w:val="none" w:sz="0" w:space="0" w:color="auto"/>
                <w:left w:val="none" w:sz="0" w:space="0" w:color="auto"/>
                <w:bottom w:val="none" w:sz="0" w:space="0" w:color="auto"/>
                <w:right w:val="none" w:sz="0" w:space="0" w:color="auto"/>
              </w:divBdr>
              <w:divsChild>
                <w:div w:id="298461309">
                  <w:marLeft w:val="0"/>
                  <w:marRight w:val="0"/>
                  <w:marTop w:val="0"/>
                  <w:marBottom w:val="0"/>
                  <w:divBdr>
                    <w:top w:val="none" w:sz="0" w:space="0" w:color="auto"/>
                    <w:left w:val="none" w:sz="0" w:space="0" w:color="auto"/>
                    <w:bottom w:val="none" w:sz="0" w:space="0" w:color="auto"/>
                    <w:right w:val="none" w:sz="0" w:space="0" w:color="auto"/>
                  </w:divBdr>
                  <w:divsChild>
                    <w:div w:id="1981956021">
                      <w:marLeft w:val="0"/>
                      <w:marRight w:val="0"/>
                      <w:marTop w:val="0"/>
                      <w:marBottom w:val="0"/>
                      <w:divBdr>
                        <w:top w:val="none" w:sz="0" w:space="0" w:color="auto"/>
                        <w:left w:val="none" w:sz="0" w:space="0" w:color="auto"/>
                        <w:bottom w:val="none" w:sz="0" w:space="0" w:color="auto"/>
                        <w:right w:val="none" w:sz="0" w:space="0" w:color="auto"/>
                      </w:divBdr>
                      <w:divsChild>
                        <w:div w:id="45690819">
                          <w:marLeft w:val="0"/>
                          <w:marRight w:val="0"/>
                          <w:marTop w:val="0"/>
                          <w:marBottom w:val="0"/>
                          <w:divBdr>
                            <w:top w:val="none" w:sz="0" w:space="0" w:color="auto"/>
                            <w:left w:val="none" w:sz="0" w:space="0" w:color="auto"/>
                            <w:bottom w:val="none" w:sz="0" w:space="0" w:color="auto"/>
                            <w:right w:val="none" w:sz="0" w:space="0" w:color="auto"/>
                          </w:divBdr>
                          <w:divsChild>
                            <w:div w:id="695886098">
                              <w:marLeft w:val="0"/>
                              <w:marRight w:val="0"/>
                              <w:marTop w:val="0"/>
                              <w:marBottom w:val="0"/>
                              <w:divBdr>
                                <w:top w:val="single" w:sz="24" w:space="0" w:color="auto"/>
                                <w:left w:val="single" w:sz="24" w:space="0" w:color="auto"/>
                                <w:bottom w:val="single" w:sz="24" w:space="0" w:color="auto"/>
                                <w:right w:val="single" w:sz="24" w:space="0" w:color="auto"/>
                              </w:divBdr>
                              <w:divsChild>
                                <w:div w:id="643896476">
                                  <w:marLeft w:val="0"/>
                                  <w:marRight w:val="0"/>
                                  <w:marTop w:val="0"/>
                                  <w:marBottom w:val="0"/>
                                  <w:divBdr>
                                    <w:top w:val="single" w:sz="24" w:space="0" w:color="auto"/>
                                    <w:left w:val="single" w:sz="24" w:space="0" w:color="auto"/>
                                    <w:bottom w:val="single" w:sz="24" w:space="0" w:color="auto"/>
                                    <w:right w:val="single" w:sz="24" w:space="0" w:color="auto"/>
                                  </w:divBdr>
                                </w:div>
                              </w:divsChild>
                            </w:div>
                          </w:divsChild>
                        </w:div>
                        <w:div w:id="912814213">
                          <w:marLeft w:val="0"/>
                          <w:marRight w:val="0"/>
                          <w:marTop w:val="0"/>
                          <w:marBottom w:val="0"/>
                          <w:divBdr>
                            <w:top w:val="none" w:sz="0" w:space="0" w:color="auto"/>
                            <w:left w:val="none" w:sz="0" w:space="0" w:color="auto"/>
                            <w:bottom w:val="none" w:sz="0" w:space="0" w:color="auto"/>
                            <w:right w:val="none" w:sz="0" w:space="0" w:color="auto"/>
                          </w:divBdr>
                          <w:divsChild>
                            <w:div w:id="574701410">
                              <w:marLeft w:val="0"/>
                              <w:marRight w:val="0"/>
                              <w:marTop w:val="0"/>
                              <w:marBottom w:val="0"/>
                              <w:divBdr>
                                <w:top w:val="single" w:sz="24" w:space="0" w:color="auto"/>
                                <w:left w:val="single" w:sz="24" w:space="0" w:color="auto"/>
                                <w:bottom w:val="single" w:sz="24" w:space="0" w:color="auto"/>
                                <w:right w:val="single" w:sz="24" w:space="0" w:color="auto"/>
                              </w:divBdr>
                              <w:divsChild>
                                <w:div w:id="57875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6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6612">
                  <w:marLeft w:val="0"/>
                  <w:marRight w:val="0"/>
                  <w:marTop w:val="0"/>
                  <w:marBottom w:val="0"/>
                  <w:divBdr>
                    <w:top w:val="none" w:sz="0" w:space="0" w:color="auto"/>
                    <w:left w:val="none" w:sz="0" w:space="0" w:color="auto"/>
                    <w:bottom w:val="none" w:sz="0" w:space="0" w:color="auto"/>
                    <w:right w:val="none" w:sz="0" w:space="0" w:color="auto"/>
                  </w:divBdr>
                  <w:divsChild>
                    <w:div w:id="131481026">
                      <w:marLeft w:val="0"/>
                      <w:marRight w:val="0"/>
                      <w:marTop w:val="0"/>
                      <w:marBottom w:val="0"/>
                      <w:divBdr>
                        <w:top w:val="none" w:sz="0" w:space="0" w:color="auto"/>
                        <w:left w:val="none" w:sz="0" w:space="0" w:color="auto"/>
                        <w:bottom w:val="none" w:sz="0" w:space="0" w:color="auto"/>
                        <w:right w:val="none" w:sz="0" w:space="0" w:color="auto"/>
                      </w:divBdr>
                      <w:divsChild>
                        <w:div w:id="101010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994814">
      <w:bodyDiv w:val="1"/>
      <w:marLeft w:val="0"/>
      <w:marRight w:val="0"/>
      <w:marTop w:val="0"/>
      <w:marBottom w:val="0"/>
      <w:divBdr>
        <w:top w:val="none" w:sz="0" w:space="0" w:color="auto"/>
        <w:left w:val="none" w:sz="0" w:space="0" w:color="auto"/>
        <w:bottom w:val="none" w:sz="0" w:space="0" w:color="auto"/>
        <w:right w:val="none" w:sz="0" w:space="0" w:color="auto"/>
      </w:divBdr>
    </w:div>
    <w:div w:id="1015888988">
      <w:bodyDiv w:val="1"/>
      <w:marLeft w:val="0"/>
      <w:marRight w:val="0"/>
      <w:marTop w:val="0"/>
      <w:marBottom w:val="0"/>
      <w:divBdr>
        <w:top w:val="none" w:sz="0" w:space="0" w:color="auto"/>
        <w:left w:val="none" w:sz="0" w:space="0" w:color="auto"/>
        <w:bottom w:val="none" w:sz="0" w:space="0" w:color="auto"/>
        <w:right w:val="none" w:sz="0" w:space="0" w:color="auto"/>
      </w:divBdr>
    </w:div>
    <w:div w:id="1181503454">
      <w:bodyDiv w:val="1"/>
      <w:marLeft w:val="0"/>
      <w:marRight w:val="0"/>
      <w:marTop w:val="0"/>
      <w:marBottom w:val="0"/>
      <w:divBdr>
        <w:top w:val="none" w:sz="0" w:space="0" w:color="auto"/>
        <w:left w:val="none" w:sz="0" w:space="0" w:color="auto"/>
        <w:bottom w:val="none" w:sz="0" w:space="0" w:color="auto"/>
        <w:right w:val="none" w:sz="0" w:space="0" w:color="auto"/>
      </w:divBdr>
    </w:div>
    <w:div w:id="1407068346">
      <w:bodyDiv w:val="1"/>
      <w:marLeft w:val="0"/>
      <w:marRight w:val="0"/>
      <w:marTop w:val="0"/>
      <w:marBottom w:val="0"/>
      <w:divBdr>
        <w:top w:val="none" w:sz="0" w:space="0" w:color="auto"/>
        <w:left w:val="none" w:sz="0" w:space="0" w:color="auto"/>
        <w:bottom w:val="none" w:sz="0" w:space="0" w:color="auto"/>
        <w:right w:val="none" w:sz="0" w:space="0" w:color="auto"/>
      </w:divBdr>
    </w:div>
    <w:div w:id="1708333506">
      <w:bodyDiv w:val="1"/>
      <w:marLeft w:val="0"/>
      <w:marRight w:val="0"/>
      <w:marTop w:val="0"/>
      <w:marBottom w:val="0"/>
      <w:divBdr>
        <w:top w:val="none" w:sz="0" w:space="0" w:color="auto"/>
        <w:left w:val="none" w:sz="0" w:space="0" w:color="auto"/>
        <w:bottom w:val="none" w:sz="0" w:space="0" w:color="auto"/>
        <w:right w:val="none" w:sz="0" w:space="0" w:color="auto"/>
      </w:divBdr>
    </w:div>
    <w:div w:id="1832142208">
      <w:bodyDiv w:val="1"/>
      <w:marLeft w:val="0"/>
      <w:marRight w:val="0"/>
      <w:marTop w:val="0"/>
      <w:marBottom w:val="0"/>
      <w:divBdr>
        <w:top w:val="none" w:sz="0" w:space="0" w:color="auto"/>
        <w:left w:val="none" w:sz="0" w:space="0" w:color="auto"/>
        <w:bottom w:val="none" w:sz="0" w:space="0" w:color="auto"/>
        <w:right w:val="none" w:sz="0" w:space="0" w:color="auto"/>
      </w:divBdr>
    </w:div>
    <w:div w:id="1869368265">
      <w:bodyDiv w:val="1"/>
      <w:marLeft w:val="0"/>
      <w:marRight w:val="0"/>
      <w:marTop w:val="0"/>
      <w:marBottom w:val="0"/>
      <w:divBdr>
        <w:top w:val="none" w:sz="0" w:space="0" w:color="auto"/>
        <w:left w:val="none" w:sz="0" w:space="0" w:color="auto"/>
        <w:bottom w:val="none" w:sz="0" w:space="0" w:color="auto"/>
        <w:right w:val="none" w:sz="0" w:space="0" w:color="auto"/>
      </w:divBdr>
    </w:div>
    <w:div w:id="2041008844">
      <w:bodyDiv w:val="1"/>
      <w:marLeft w:val="0"/>
      <w:marRight w:val="0"/>
      <w:marTop w:val="0"/>
      <w:marBottom w:val="0"/>
      <w:divBdr>
        <w:top w:val="none" w:sz="0" w:space="0" w:color="auto"/>
        <w:left w:val="none" w:sz="0" w:space="0" w:color="auto"/>
        <w:bottom w:val="none" w:sz="0" w:space="0" w:color="auto"/>
        <w:right w:val="none" w:sz="0" w:space="0" w:color="auto"/>
      </w:divBdr>
    </w:div>
    <w:div w:id="2079010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bapp-wdac-wizard.azurewebsites.net/" TargetMode="External"/><Relationship Id="rId18" Type="http://schemas.openxmlformats.org/officeDocument/2006/relationships/hyperlink" Target="https://learn.microsoft.com/en-us/windows/security/threat-protection/windows-defender-application-control/microsoft-recommended-block-rules" TargetMode="External"/><Relationship Id="rId26" Type="http://schemas.openxmlformats.org/officeDocument/2006/relationships/hyperlink" Target="https://learn.microsoft.com/en-us/windows/security/threat-protection/windows-defender-application-control/create-wdac-policy-for-fully-managed-devices" TargetMode="External"/><Relationship Id="rId39" Type="http://schemas.openxmlformats.org/officeDocument/2006/relationships/hyperlink" Target="https://learn.microsoft.com/en-us/windows/security/threat-protection/windows-defender-application-control/deploy-multiple-windows-defender-application-control-policies" TargetMode="External"/><Relationship Id="rId21" Type="http://schemas.openxmlformats.org/officeDocument/2006/relationships/hyperlink" Target="https://learn.microsoft.com/en-us/windows/security/threat-protection/windows-defender-application-control/operations/citool-commands" TargetMode="External"/><Relationship Id="rId34" Type="http://schemas.openxmlformats.org/officeDocument/2006/relationships/hyperlink" Target="https://learn.microsoft.com/en-us/powershell/module/configci/set-ruleoption" TargetMode="External"/><Relationship Id="rId42" Type="http://schemas.openxmlformats.org/officeDocument/2006/relationships/hyperlink" Target="https://learn.microsoft.com/en-us/windows/security/threat-protection/windows-defender-application-control/select-types-of-rules-to-create" TargetMode="External"/><Relationship Id="rId47" Type="http://schemas.openxmlformats.org/officeDocument/2006/relationships/hyperlink" Target="https://learn.microsoft.com/en-us/windows/security/threat-protection/windows-defender-application-control/example-wdac-base-policies" TargetMode="External"/><Relationship Id="rId50" Type="http://schemas.openxmlformats.org/officeDocument/2006/relationships/hyperlink" Target="https://learn.microsoft.com/en-us/windows/security/threat-protection/windows-defender-application-control/microsoft-recommended-block-rules" TargetMode="External"/><Relationship Id="rId55" Type="http://schemas.openxmlformats.org/officeDocument/2006/relationships/hyperlink" Target="https://learn.microsoft.com/en-us/windows-hardware/design/device-experiences/oem-hvci-enablement" TargetMode="External"/><Relationship Id="rId7" Type="http://schemas.openxmlformats.org/officeDocument/2006/relationships/hyperlink" Target="https://github.com/HotCakeX/Harden-Windows-Security/wiki/WDAC-for-Lightly-Managed-Devices" TargetMode="External"/><Relationship Id="rId2" Type="http://schemas.openxmlformats.org/officeDocument/2006/relationships/numbering" Target="numbering.xml"/><Relationship Id="rId16" Type="http://schemas.openxmlformats.org/officeDocument/2006/relationships/hyperlink" Target="https://github.com/MicrosoftDocs/windows-itpro-docs/commits/public/windows/security/threat-protection/windows-defender-application-control/microsoft-recommended-driver-block-rules.md" TargetMode="External"/><Relationship Id="rId29" Type="http://schemas.openxmlformats.org/officeDocument/2006/relationships/hyperlink" Target="https://github.com/HotCakeX/Harden-Windows-Security/wiki/WDAC-for-Fully-Managed-Devices" TargetMode="External"/><Relationship Id="rId11" Type="http://schemas.openxmlformats.org/officeDocument/2006/relationships/hyperlink" Target="https://github.com/HotCakeX/Harden-Windows-Security/wiki/How-to-Create-and-Deploy-a-Signed-WDAC-Policy-(Windows-Defender-Application-Control)" TargetMode="External"/><Relationship Id="rId24" Type="http://schemas.openxmlformats.org/officeDocument/2006/relationships/hyperlink" Target="https://support.microsoft.com/en-us/topic/what-is-smart-app-control-285ea03d-fa88-4d56-882e-6698afdb7003" TargetMode="External"/><Relationship Id="rId32" Type="http://schemas.openxmlformats.org/officeDocument/2006/relationships/hyperlink" Target="https://learn.microsoft.com/en-us/powershell/module/configci/new-cipolicyrule" TargetMode="External"/><Relationship Id="rId37" Type="http://schemas.openxmlformats.org/officeDocument/2006/relationships/hyperlink" Target="https://learn.microsoft.com/en-us/windows/security/threat-protection/windows-defender-application-control/understand-windows-defender-application-control-policy-design-decisions" TargetMode="External"/><Relationship Id="rId40" Type="http://schemas.openxmlformats.org/officeDocument/2006/relationships/hyperlink" Target="https://learn.microsoft.com/en-us/windows/security/threat-protection/windows-defender-application-control/audit-windows-defender-application-control-policies" TargetMode="External"/><Relationship Id="rId45" Type="http://schemas.openxmlformats.org/officeDocument/2006/relationships/hyperlink" Target="https://learn.microsoft.com/en-us/windows/security/threat-protection/windows-defender-application-control/wdac-wizard-create-supplemental-policy" TargetMode="External"/><Relationship Id="rId53" Type="http://schemas.openxmlformats.org/officeDocument/2006/relationships/hyperlink" Target="https://learn.microsoft.com/en-us/windows/security/threat-protection/windows-defender-application-control/create-wdac-policy-for-lightly-managed-devices" TargetMode="External"/><Relationship Id="rId5" Type="http://schemas.openxmlformats.org/officeDocument/2006/relationships/webSettings" Target="webSettings.xml"/><Relationship Id="rId19" Type="http://schemas.openxmlformats.org/officeDocument/2006/relationships/hyperlink" Target="https://learn.microsoft.com/en-us/powershell/module/configci/set-cipolicyidinfo?view=windowsserver2022-ps" TargetMode="External"/><Relationship Id="rId4" Type="http://schemas.openxmlformats.org/officeDocument/2006/relationships/settings" Target="settings.xml"/><Relationship Id="rId9" Type="http://schemas.openxmlformats.org/officeDocument/2006/relationships/hyperlink" Target="https://github.com/HotCakeX/Harden-Windows-Security/wiki/WDAC-for-Fully-Managed-Devices-(2nd-variant)" TargetMode="External"/><Relationship Id="rId14" Type="http://schemas.openxmlformats.org/officeDocument/2006/relationships/hyperlink" Target="https://learn.microsoft.com/en-us/windows/security/threat-protection/windows-defender-application-control/plan-windows-defender-application-control-management" TargetMode="External"/><Relationship Id="rId22" Type="http://schemas.openxmlformats.org/officeDocument/2006/relationships/hyperlink" Target="https://learn.microsoft.com/en-us/windows/security/threat-protection/windows-defender-application-control/create-wdac-policy-for-lightly-managed-devices" TargetMode="External"/><Relationship Id="rId27" Type="http://schemas.openxmlformats.org/officeDocument/2006/relationships/hyperlink" Target="https://learn.microsoft.com/en-us/windows/security/threat-protection/windows-defender-application-control/create-initial-default-policy" TargetMode="External"/><Relationship Id="rId30" Type="http://schemas.openxmlformats.org/officeDocument/2006/relationships/hyperlink" Target="https://github.com/HotCakeX/Harden-Windows-Security/wiki/WDAC-for-Fully-Managed-Devices-(2nd-variant)" TargetMode="External"/><Relationship Id="rId35" Type="http://schemas.openxmlformats.org/officeDocument/2006/relationships/hyperlink" Target="https://learn.microsoft.com/en-us/powershell/module/configci/set-cipolicyidinfo" TargetMode="External"/><Relationship Id="rId43" Type="http://schemas.openxmlformats.org/officeDocument/2006/relationships/hyperlink" Target="https://learn.microsoft.com/en-us/windows/security/threat-protection/windows-defender-application-control/appidtagging/debugging-operational-guide-appid-tagging-policies" TargetMode="External"/><Relationship Id="rId48" Type="http://schemas.openxmlformats.org/officeDocument/2006/relationships/hyperlink" Target="https://learn.microsoft.com/en-us/windows/security/threat-protection/windows-defender-application-control/applocker/configure-the-application-identity-service" TargetMode="External"/><Relationship Id="rId56" Type="http://schemas.openxmlformats.org/officeDocument/2006/relationships/fontTable" Target="fontTable.xml"/><Relationship Id="rId8" Type="http://schemas.openxmlformats.org/officeDocument/2006/relationships/hyperlink" Target="https://github.com/HotCakeX/Harden-Windows-Security/wiki/WDAC-for-Fully-Managed-Devices" TargetMode="External"/><Relationship Id="rId51" Type="http://schemas.openxmlformats.org/officeDocument/2006/relationships/hyperlink" Target="https://learn.microsoft.com/en-us/windows/security/threat-protection/windows-defender-application-control/create-initial-default-policy" TargetMode="External"/><Relationship Id="rId3" Type="http://schemas.openxmlformats.org/officeDocument/2006/relationships/styles" Target="styles.xml"/><Relationship Id="rId12" Type="http://schemas.openxmlformats.org/officeDocument/2006/relationships/hyperlink" Target="https://learn.microsoft.com/en-us/powershell/module/configci" TargetMode="External"/><Relationship Id="rId17" Type="http://schemas.openxmlformats.org/officeDocument/2006/relationships/hyperlink" Target="https://github.com/HotCakeX/Harden-Windows-Security/wiki/Fast-and-Automatic-Microsoft-Recommended-Driver-Block-Rules-updates" TargetMode="External"/><Relationship Id="rId25" Type="http://schemas.openxmlformats.org/officeDocument/2006/relationships/hyperlink" Target="https://github.com/HotCakeX/Harden-Windows-Security/wiki/How-to-Create-and-Deploy-a-Signed-WDAC-Policy-(Windows-Defender-Application-Control)" TargetMode="External"/><Relationship Id="rId33" Type="http://schemas.openxmlformats.org/officeDocument/2006/relationships/hyperlink" Target="https://learn.microsoft.com/en-us/powershell/module/configci/merge-cipolicy" TargetMode="External"/><Relationship Id="rId38" Type="http://schemas.openxmlformats.org/officeDocument/2006/relationships/hyperlink" Target="https://learn.microsoft.com/en-us/windows/security/threat-protection/windows-defender-application-control/windows-defender-application-control-deployment-guide" TargetMode="External"/><Relationship Id="rId46" Type="http://schemas.openxmlformats.org/officeDocument/2006/relationships/hyperlink" Target="https://schneegans.de/windows/wdac-policy-generator/" TargetMode="External"/><Relationship Id="rId20" Type="http://schemas.openxmlformats.org/officeDocument/2006/relationships/hyperlink" Target="https://docs.microsoft.com/en-us/powershell/module/configci/convertfrom-cipolicy" TargetMode="External"/><Relationship Id="rId41" Type="http://schemas.openxmlformats.org/officeDocument/2006/relationships/hyperlink" Target="https://learn.microsoft.com/en-us/windows/security/threat-protection/windows-defender-application-control/merge-windows-defender-application-control-policies" TargetMode="External"/><Relationship Id="rId54" Type="http://schemas.openxmlformats.org/officeDocument/2006/relationships/hyperlink" Target="https://learn.microsoft.com/en-us/windows/security/threat-protection/windows-defender-application-control/create-wdac-deny-policy" TargetMode="External"/><Relationship Id="rId1" Type="http://schemas.openxmlformats.org/officeDocument/2006/relationships/customXml" Target="../customXml/item1.xml"/><Relationship Id="rId6" Type="http://schemas.openxmlformats.org/officeDocument/2006/relationships/hyperlink" Target="https://github.com/HotCakeX/Harden-Windows-Security/wiki/Introduction" TargetMode="External"/><Relationship Id="rId15" Type="http://schemas.openxmlformats.org/officeDocument/2006/relationships/hyperlink" Target="https://learn.microsoft.com/en-us/windows/security/threat-protection/windows-defender-application-control/microsoft-recommended-driver-block-rules" TargetMode="External"/><Relationship Id="rId23" Type="http://schemas.openxmlformats.org/officeDocument/2006/relationships/hyperlink" Target="https://github.com/HotCakeX/Harden-Windows-Security/wiki/WDAC-for-Lightly-Managed-Devices" TargetMode="External"/><Relationship Id="rId28" Type="http://schemas.openxmlformats.org/officeDocument/2006/relationships/hyperlink" Target="https://learn.microsoft.com/en-us/windows/security/threat-protection/windows-defender-application-control/audit-windows-defender-application-control-policies" TargetMode="External"/><Relationship Id="rId36" Type="http://schemas.openxmlformats.org/officeDocument/2006/relationships/hyperlink" Target="https://learn.microsoft.com/en-us/windows/security/threat-protection/windows-defender-application-control/windows-defender-application-control" TargetMode="External"/><Relationship Id="rId49" Type="http://schemas.openxmlformats.org/officeDocument/2006/relationships/hyperlink" Target="https://learn.microsoft.com/en-us/windows/security/threat-protection/windows-defender-application-control/microsoft-recommended-driver-block-rules" TargetMode="External"/><Relationship Id="rId57" Type="http://schemas.openxmlformats.org/officeDocument/2006/relationships/theme" Target="theme/theme1.xml"/><Relationship Id="rId10" Type="http://schemas.openxmlformats.org/officeDocument/2006/relationships/hyperlink" Target="https://github.com/HotCakeX/Harden-Windows-Security/wiki/WDAC-Notes" TargetMode="External"/><Relationship Id="rId31" Type="http://schemas.openxmlformats.org/officeDocument/2006/relationships/hyperlink" Target="https://learn.microsoft.com/en-us/powershell/module/configci/new-cipolicy" TargetMode="External"/><Relationship Id="rId44" Type="http://schemas.openxmlformats.org/officeDocument/2006/relationships/hyperlink" Target="https://learn.microsoft.com/en-us/windows/security/threat-protection/windows-defender-application-control/wdac-wizard-editing-policy" TargetMode="External"/><Relationship Id="rId52" Type="http://schemas.openxmlformats.org/officeDocument/2006/relationships/hyperlink" Target="https://learn.microsoft.com/en-us/windows/security/threat-protection/windows-defender-application-control/create-wdac-policy-for-fully-managed-de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7B898-CC0E-4CE3-B442-2FD90AEBB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1774</Words>
  <Characters>10118</Characters>
  <Application>Microsoft Office Word</Application>
  <DocSecurity>0</DocSecurity>
  <Lines>84</Lines>
  <Paragraphs>23</Paragraphs>
  <ScaleCrop>false</ScaleCrop>
  <Company/>
  <LinksUpToDate>false</LinksUpToDate>
  <CharactersWithSpaces>11869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2023-03-08T21:16:00Z</dcterms:created>
  <dcterms:modified xsi:type="dcterms:W3CDTF">2023-03-08T21:46:00Z</dcterms:modified>
</cp:coreProperties>
</file>