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2"/>
        </w:numPr>
        <w:spacing w:line="360" w:lineRule="auto"/>
        <w:rPr>
          <w:rFonts w:hint="eastAsia"/>
          <w:highlight w:val="none"/>
        </w:rPr>
      </w:pPr>
      <w:r>
        <w:rPr>
          <w:rFonts w:hint="eastAsia"/>
        </w:rPr>
        <w:fldChar w:fldCharType="begin"/>
      </w:r>
      <w:r>
        <w:rPr>
          <w:rFonts w:hint="eastAsia"/>
        </w:rPr>
        <w:instrText xml:space="preserve"> HYPERLINK "https://baike.baidu.com/item/%E5%BE%AE%E4%BF%A1/3905974" \t "https://baike.baidu.com/item/%E5%BE%AE%E4%BF%A1%E5%B0%8F%E7%A8%8B%E5%BA%8F/_blank" </w:instrText>
      </w:r>
      <w:r>
        <w:rPr>
          <w:rFonts w:hint="eastAsia"/>
        </w:rPr>
        <w:fldChar w:fldCharType="separate"/>
      </w:r>
      <w:r>
        <w:rPr>
          <w:rFonts w:hint="eastAsia"/>
        </w:rPr>
        <w:t>微信</w:t>
      </w:r>
      <w:r>
        <w:rPr>
          <w:rFonts w:hint="eastAsia"/>
        </w:rPr>
        <w:fldChar w:fldCharType="end"/>
      </w:r>
      <w:r>
        <w:rPr>
          <w:rFonts w:hint="eastAsia"/>
        </w:rPr>
        <w:t>小程序（wei xin xiao cheng xu），简称</w:t>
      </w:r>
      <w:r>
        <w:rPr>
          <w:rFonts w:hint="eastAsia"/>
        </w:rPr>
        <w:fldChar w:fldCharType="begin"/>
      </w:r>
      <w:r>
        <w:rPr>
          <w:rFonts w:hint="eastAsia"/>
        </w:rPr>
        <w:instrText xml:space="preserve"> HYPERLINK "https://baike.baidu.com/item/%E5%B0%8F%E7%A8%8B%E5%BA%8F" \t "https://baike.baidu.com/item/%E5%BE%AE%E4%BF%A1%E5%B0%8F%E7%A8%8B%E5%BA%8F/_blank" </w:instrText>
      </w:r>
      <w:r>
        <w:rPr>
          <w:rFonts w:hint="eastAsia"/>
        </w:rPr>
        <w:fldChar w:fldCharType="separate"/>
      </w:r>
      <w:r>
        <w:rPr>
          <w:rFonts w:hint="eastAsia"/>
        </w:rPr>
        <w:t>小程序</w:t>
      </w:r>
      <w:r>
        <w:rPr>
          <w:rFonts w:hint="eastAsia"/>
        </w:rPr>
        <w:fldChar w:fldCharType="end"/>
      </w:r>
      <w:r>
        <w:rPr>
          <w:rFonts w:hint="eastAsia"/>
        </w:rPr>
        <w:t>，英文名Mini Program，是一种不需要下载安装即可使用的</w:t>
      </w:r>
      <w:r>
        <w:rPr>
          <w:rFonts w:hint="eastAsia"/>
        </w:rPr>
        <w:fldChar w:fldCharType="begin"/>
      </w:r>
      <w:r>
        <w:rPr>
          <w:rFonts w:hint="eastAsia"/>
        </w:rPr>
        <w:instrText xml:space="preserve"> HYPERLINK "https://baike.baidu.com/item/%E5%BA%94%E7%94%A8" \t "https://baike.baidu.com/item/%E5%BE%AE%E4%BF%A1%E5%B0%8F%E7%A8%8B%E5%BA%8F/_blank" </w:instrText>
      </w:r>
      <w:r>
        <w:rPr>
          <w:rFonts w:hint="eastAsia"/>
        </w:rPr>
        <w:fldChar w:fldCharType="separate"/>
      </w:r>
      <w:r>
        <w:rPr>
          <w:rFonts w:hint="eastAsia"/>
        </w:rPr>
        <w:t>应用</w:t>
      </w:r>
      <w:r>
        <w:rPr>
          <w:rFonts w:hint="eastAsia"/>
        </w:rPr>
        <w:fldChar w:fldCharType="end"/>
      </w:r>
      <w:r>
        <w:rPr>
          <w:rFonts w:hint="eastAsia"/>
        </w:rPr>
        <w:t xml:space="preserve"> ( 张小龙对其的定义是无需安装，用完即走，实际上是需要安装的，只不</w:t>
      </w:r>
      <w:r>
        <w:rPr>
          <w:rFonts w:hint="eastAsia"/>
          <w:highlight w:val="none"/>
        </w:rPr>
        <w:t>过小程序的体积特别小， 下载速度很快，用户感觉不到下载的过程 )</w:t>
      </w:r>
    </w:p>
    <w:p>
      <w:pPr>
        <w:numPr>
          <w:ilvl w:val="0"/>
          <w:numId w:val="2"/>
        </w:numPr>
        <w:shd w:val="clear"/>
        <w:spacing w:line="360" w:lineRule="auto"/>
        <w:rPr>
          <w:rFonts w:hint="eastAsia"/>
          <w:highlight w:val="none"/>
        </w:rPr>
      </w:pPr>
      <w:r>
        <w:rPr>
          <w:rFonts w:hint="eastAsia"/>
          <w:highlight w:val="none"/>
        </w:rPr>
        <w:t>小程序刚发布的时候要求压缩包的体积</w:t>
      </w:r>
      <w:r>
        <w:rPr>
          <w:rFonts w:hint="eastAsia"/>
          <w:highlight w:val="red"/>
        </w:rPr>
        <w:t>不能大于1M</w:t>
      </w:r>
      <w:r>
        <w:rPr>
          <w:rFonts w:hint="eastAsia"/>
          <w:highlight w:val="none"/>
        </w:rPr>
        <w:t>，否则无法通过，在</w:t>
      </w:r>
      <w:r>
        <w:rPr>
          <w:rFonts w:hint="eastAsia"/>
          <w:highlight w:val="red"/>
        </w:rPr>
        <w:t>2017年4月</w:t>
      </w:r>
      <w:r>
        <w:rPr>
          <w:rFonts w:hint="eastAsia"/>
          <w:highlight w:val="none"/>
        </w:rPr>
        <w:t>做了改进，由原来的1M提升到</w:t>
      </w:r>
      <w:r>
        <w:rPr>
          <w:rFonts w:hint="eastAsia"/>
          <w:highlight w:val="red"/>
        </w:rPr>
        <w:t>2M</w:t>
      </w:r>
      <w:r>
        <w:rPr>
          <w:rFonts w:hint="eastAsia"/>
          <w:highlight w:val="red"/>
          <w:lang w:val="en-US" w:eastAsia="zh-CN"/>
        </w:rPr>
        <w:t>(该标准沿用至今)</w:t>
      </w:r>
      <w:r>
        <w:rPr>
          <w:rFonts w:hint="eastAsia"/>
          <w:highlight w:val="none"/>
        </w:rPr>
        <w:t>；</w:t>
      </w:r>
    </w:p>
    <w:p>
      <w:pPr>
        <w:numPr>
          <w:ilvl w:val="0"/>
          <w:numId w:val="2"/>
        </w:numPr>
        <w:shd w:val="clear"/>
        <w:spacing w:line="360" w:lineRule="auto"/>
        <w:rPr>
          <w:rFonts w:hint="eastAsia"/>
          <w:highlight w:val="none"/>
        </w:rPr>
      </w:pPr>
      <w:r>
        <w:rPr>
          <w:rFonts w:hint="eastAsia"/>
          <w:highlight w:val="none"/>
        </w:rPr>
        <w:t>2017年1月9日0点，万众瞩目的微信第一批小程序正式</w:t>
      </w:r>
      <w:bookmarkStart w:id="0" w:name="_GoBack"/>
      <w:bookmarkEnd w:id="0"/>
      <w:r>
        <w:rPr>
          <w:rFonts w:hint="eastAsia"/>
          <w:highlight w:val="none"/>
        </w:rPr>
        <w:t>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rPr>
          <w:rFonts w:hint="default" w:eastAsia="宋体"/>
          <w:lang w:val="en-US" w:eastAsia="zh-CN"/>
        </w:rPr>
      </w:pPr>
      <w:r>
        <w:rPr>
          <w:rFonts w:hint="eastAsia"/>
        </w:rPr>
        <w:t>4.</w:t>
      </w:r>
      <w:r>
        <w:t>2</w:t>
      </w:r>
      <w:r>
        <w:rPr>
          <w:rFonts w:hint="eastAsia"/>
        </w:rPr>
        <w:t>.1 物理像素</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rPr>
          <w:rFonts w:hint="default" w:eastAsia="宋体"/>
          <w:lang w:val="en-US" w:eastAsia="zh-CN"/>
        </w:rPr>
      </w:pPr>
      <w:r>
        <w:rPr>
          <w:rFonts w:hint="eastAsia"/>
        </w:rPr>
        <w:t>4.</w:t>
      </w:r>
      <w:r>
        <w:t>2</w:t>
      </w:r>
      <w:r>
        <w:rPr>
          <w:rFonts w:hint="eastAsia"/>
        </w:rPr>
        <w:t>.2 设备独立像素 &amp; css像素</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left="1260" w:leftChars="0" w:firstLineChars="0"/>
      </w:pPr>
      <w:r>
        <w:t>手机厂商在生产手机的时候大部分手机默认页面宽度为</w:t>
      </w:r>
      <w:r>
        <w:rPr>
          <w:rFonts w:hint="eastAsia"/>
        </w:rPr>
        <w:t>9</w:t>
      </w:r>
      <w:r>
        <w:t>80px</w:t>
      </w:r>
    </w:p>
    <w:p>
      <w:pPr>
        <w:pStyle w:val="24"/>
        <w:numPr>
          <w:ilvl w:val="1"/>
          <w:numId w:val="5"/>
        </w:numPr>
        <w:ind w:left="1260" w:leftChars="0"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left="1260" w:leftChars="0"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CellMar>
            <w:top w:w="0" w:type="dxa"/>
            <w:left w:w="108" w:type="dxa"/>
            <w:bottom w:w="0" w:type="dxa"/>
            <w:right w:w="108" w:type="dxa"/>
          </w:tblCellMar>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p>
    <w:p>
      <w:pPr>
        <w:numPr>
          <w:ilvl w:val="1"/>
          <w:numId w:val="7"/>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0"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52426"/>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0C2E20"/>
    <w:rsid w:val="1C7C730D"/>
    <w:rsid w:val="1C9C5EC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1417D94"/>
    <w:rsid w:val="32401F53"/>
    <w:rsid w:val="32C327EA"/>
    <w:rsid w:val="338571EC"/>
    <w:rsid w:val="345619EF"/>
    <w:rsid w:val="345B4E50"/>
    <w:rsid w:val="349642F9"/>
    <w:rsid w:val="3756438F"/>
    <w:rsid w:val="376D5982"/>
    <w:rsid w:val="37CE4068"/>
    <w:rsid w:val="37D048EC"/>
    <w:rsid w:val="37E96447"/>
    <w:rsid w:val="384D0B0C"/>
    <w:rsid w:val="38C67E85"/>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C39B2"/>
    <w:rsid w:val="54FE2C4D"/>
    <w:rsid w:val="55CC2A9B"/>
    <w:rsid w:val="56E55C5C"/>
    <w:rsid w:val="57776DBA"/>
    <w:rsid w:val="57DC00B3"/>
    <w:rsid w:val="58486DD3"/>
    <w:rsid w:val="58555C35"/>
    <w:rsid w:val="58B915FD"/>
    <w:rsid w:val="58BA6484"/>
    <w:rsid w:val="59A42B07"/>
    <w:rsid w:val="59FF3507"/>
    <w:rsid w:val="5A0271E6"/>
    <w:rsid w:val="5A77708E"/>
    <w:rsid w:val="5AA93505"/>
    <w:rsid w:val="5B247BFB"/>
    <w:rsid w:val="5B292C5F"/>
    <w:rsid w:val="5CC20ACB"/>
    <w:rsid w:val="5D192F8D"/>
    <w:rsid w:val="5D501100"/>
    <w:rsid w:val="5D812E92"/>
    <w:rsid w:val="5DC26F7A"/>
    <w:rsid w:val="5E3D5255"/>
    <w:rsid w:val="5E4D6D1E"/>
    <w:rsid w:val="5E76420C"/>
    <w:rsid w:val="600972F3"/>
    <w:rsid w:val="60415167"/>
    <w:rsid w:val="60E04AF1"/>
    <w:rsid w:val="614E76AF"/>
    <w:rsid w:val="61ED09FF"/>
    <w:rsid w:val="63490D2B"/>
    <w:rsid w:val="63F54DBF"/>
    <w:rsid w:val="63FF46E8"/>
    <w:rsid w:val="64456AE7"/>
    <w:rsid w:val="64C04C84"/>
    <w:rsid w:val="65581A19"/>
    <w:rsid w:val="65D26CD9"/>
    <w:rsid w:val="65F56C32"/>
    <w:rsid w:val="671C3A25"/>
    <w:rsid w:val="67243387"/>
    <w:rsid w:val="673B00B8"/>
    <w:rsid w:val="69DE742E"/>
    <w:rsid w:val="6A18629C"/>
    <w:rsid w:val="6AC265BE"/>
    <w:rsid w:val="6B8F52E9"/>
    <w:rsid w:val="6BF548DB"/>
    <w:rsid w:val="6C1B0450"/>
    <w:rsid w:val="6CF151F7"/>
    <w:rsid w:val="6EA81069"/>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9E6074E"/>
    <w:rsid w:val="7A101D1F"/>
    <w:rsid w:val="7B580E8A"/>
    <w:rsid w:val="7C091496"/>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418</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2022-05-10T01:12:47Z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