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Billy Lewis</w:t>
        <w:br w:type="textWrapping"/>
        <w:t xml:space="preserve">CS 255 – Systems Analysis and Design</w:t>
        <w:br w:type="textWrapping"/>
        <w:t xml:space="preserve"> Professor Foss</w:t>
        <w:br w:type="textWrapping"/>
        <w:t xml:space="preserve"> February 22, 2026</w:t>
      </w:r>
    </w:p>
    <w:p w:rsidR="00000000" w:rsidDel="00000000" w:rsidP="00000000" w:rsidRDefault="00000000" w:rsidRPr="00000000" w14:paraId="00000002">
      <w:pPr>
        <w:pStyle w:val="Heading1"/>
        <w:keepNext w:val="0"/>
        <w:keepLines w:val="0"/>
        <w:spacing w:before="480" w:line="480" w:lineRule="auto"/>
        <w:jc w:val="center"/>
        <w:rPr>
          <w:rFonts w:ascii="Times New Roman" w:cs="Times New Roman" w:eastAsia="Times New Roman" w:hAnsi="Times New Roman"/>
          <w:sz w:val="24"/>
          <w:szCs w:val="24"/>
        </w:rPr>
      </w:pPr>
      <w:bookmarkStart w:colFirst="0" w:colLast="0" w:name="_nz029kh33vqf" w:id="0"/>
      <w:bookmarkEnd w:id="0"/>
      <w:r w:rsidDel="00000000" w:rsidR="00000000" w:rsidRPr="00000000">
        <w:rPr>
          <w:rFonts w:ascii="Times New Roman" w:cs="Times New Roman" w:eastAsia="Times New Roman" w:hAnsi="Times New Roman"/>
          <w:b w:val="1"/>
          <w:bCs w:val="1"/>
          <w:sz w:val="24"/>
          <w:szCs w:val="24"/>
          <w:rtl w:val="0"/>
        </w:rPr>
        <w:t xml:space="preserve">7-3: Project Two - DriverPass System Design Document</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is a driver training company designed to improve student success rates on Department of Motor Vehicles (DMV) driving exams. During the initial client interview, the owner, Liam, expressed the need for a comprehensive system that supports online learning, lesson scheduling, secure payment processing, and administrative oversight (Southern New Hampshire University [SNHU], 2026).</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complete system design for the DriverPass platform. It includes UML modeling artifacts (use case, activity, sequence, and class diagrams) and outlines the technical, security, and infrastructure requirements necessary to meet the client’s needs.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p08g2qyqyob3" w:id="1"/>
      <w:bookmarkEnd w:id="1"/>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models the functional interactions between system actors and the DriverPass platform.</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(see Figure 1) illustrates six internal actors and two external systems interacting within the DriverPass system boundary.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DriverPass UML Use Case Diagram</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2504" cy="6249913"/>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32504" cy="62499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identifies all major functional requirements including account registration, lesson scheduling, package management, administrative oversight, and external integrations with the DMV and payment processor. Role-based responsibilities are clearly separated to enforce security and access control.</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cszv2sr50hod" w:id="2"/>
      <w:bookmarkEnd w:id="2"/>
      <w:r w:rsidDel="00000000" w:rsidR="00000000" w:rsidRPr="00000000">
        <w:rPr>
          <w:rFonts w:ascii="Times New Roman" w:cs="Times New Roman" w:eastAsia="Times New Roman" w:hAnsi="Times New Roman"/>
          <w:b w:val="1"/>
          <w:bCs w:val="1"/>
          <w:sz w:val="24"/>
          <w:szCs w:val="24"/>
          <w:rtl w:val="0"/>
        </w:rPr>
        <w:t xml:space="preserve">Activity Diagrams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workflows were modeled using activity diagrams to represent business process logic.</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ytdue26jrb7m" w:id="3"/>
      <w:bookmarkEnd w:id="3"/>
      <w:r w:rsidDel="00000000" w:rsidR="00000000" w:rsidRPr="00000000">
        <w:rPr>
          <w:rFonts w:ascii="Times New Roman" w:cs="Times New Roman" w:eastAsia="Times New Roman" w:hAnsi="Times New Roman"/>
          <w:b w:val="1"/>
          <w:bCs w:val="1"/>
          <w:sz w:val="24"/>
          <w:szCs w:val="24"/>
          <w:rtl w:val="0"/>
        </w:rPr>
        <w:t xml:space="preserve">Activity Diagram 1: Schedule Driving Lesson</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activity diagram (see Figure 2) illustrates the complete workflow for scheduling a driving lesson.</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Activity Diagram – Schedule Driving Lesson Process</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18500"/>
            <wp:effectExtent b="25400" l="25400" r="25400" t="254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8318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includes authentication validation, availability checking, package selection, payment processing, driver assignment, and confirmation delivery. Decision nodes ensure payment and authentication validation before reservation confirmation.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7o0y7ntavlge" w:id="4"/>
      <w:bookmarkEnd w:id="4"/>
      <w:r w:rsidDel="00000000" w:rsidR="00000000" w:rsidRPr="00000000">
        <w:rPr>
          <w:rFonts w:ascii="Times New Roman" w:cs="Times New Roman" w:eastAsia="Times New Roman" w:hAnsi="Times New Roman"/>
          <w:b w:val="1"/>
          <w:bCs w:val="1"/>
          <w:sz w:val="24"/>
          <w:szCs w:val="24"/>
          <w:rtl w:val="0"/>
        </w:rPr>
        <w:t xml:space="preserve">Activity Diagram 2: Take Practice Test</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activity diagram (see Figure 3) models the workflow for completing an online practice test.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Activity Diagram – Online Practice Test Workflow</w:t>
      </w:r>
    </w:p>
    <w:p w:rsidR="00000000" w:rsidDel="00000000" w:rsidP="00000000" w:rsidRDefault="00000000" w:rsidRPr="00000000" w14:paraId="0000002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6904" cy="5898577"/>
            <wp:effectExtent b="25400" l="25400" r="25400" t="254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46904" cy="58985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ensures only eligible students (Package Three) can access testing features. The system automatically grades responses and updates the student’s progress dashboard.</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s51ianrmqznd" w:id="5"/>
      <w:bookmarkEnd w:id="5"/>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(see Figure 4) illustrates the time-ordered interaction between system components during lesson scheduling.</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Sequence Diagram – Lesson Scheduling Interaction Flow</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46700"/>
            <wp:effectExtent b="25400" l="25400" r="25400" t="254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34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models message exchanges including login validation, availability query, payment authorization, reservation creation, database updates, activity logging, and confirmation notification. This diagram ensures correct system timing and dependency ordering.</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2nfdwn7tk88q" w:id="6"/>
      <w:bookmarkEnd w:id="6"/>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(see Figure 5) represents the structural blueprint of the DriverPass system.</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Class Diagram – DriverPass System Structure</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1800"/>
            <wp:effectExtent b="25400" l="25400" r="25400" t="254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24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defines object relationships, inheritance structures, and data attributes. It ensures the system maintains modularity, scalability, and data integrity while supporting all business requirements.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jvf3yjcf11gc" w:id="7"/>
      <w:bookmarkEnd w:id="7"/>
      <w:r w:rsidDel="00000000" w:rsidR="00000000" w:rsidRPr="00000000">
        <w:rPr>
          <w:rFonts w:ascii="Times New Roman" w:cs="Times New Roman" w:eastAsia="Times New Roman" w:hAnsi="Times New Roman"/>
          <w:b w:val="1"/>
          <w:bCs w:val="1"/>
          <w:sz w:val="24"/>
          <w:szCs w:val="24"/>
          <w:rtl w:val="0"/>
        </w:rPr>
        <w:t xml:space="preserve">Technical Requirements</w:t>
      </w:r>
    </w:p>
    <w:p w:rsidR="00000000" w:rsidDel="00000000" w:rsidP="00000000" w:rsidRDefault="00000000" w:rsidRPr="00000000" w14:paraId="00000036">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xn7sgxs4tj1m" w:id="8"/>
      <w:bookmarkEnd w:id="8"/>
      <w:r w:rsidDel="00000000" w:rsidR="00000000" w:rsidRPr="00000000">
        <w:rPr>
          <w:rFonts w:ascii="Times New Roman" w:cs="Times New Roman" w:eastAsia="Times New Roman" w:hAnsi="Times New Roman"/>
          <w:b w:val="1"/>
          <w:bCs w:val="1"/>
          <w:sz w:val="24"/>
          <w:szCs w:val="24"/>
          <w:rtl w:val="0"/>
        </w:rPr>
        <w:t xml:space="preserve">Infrastructure</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hosted on a cloud platform such as AWS, Azure, or Google Cloud to meet the client’s request for cloud-based deployment (SNHU, 2026). The infrastructure includes auto-scaling, redundancy, and daily database backups.</w:t>
      </w:r>
    </w:p>
    <w:p w:rsidR="00000000" w:rsidDel="00000000" w:rsidP="00000000" w:rsidRDefault="00000000" w:rsidRPr="00000000" w14:paraId="00000038">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ios661d40sv5" w:id="9"/>
      <w:bookmarkEnd w:id="9"/>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measures include:</w:t>
      </w:r>
    </w:p>
    <w:p w:rsidR="00000000" w:rsidDel="00000000" w:rsidP="00000000" w:rsidRDefault="00000000" w:rsidRPr="00000000" w14:paraId="0000003A">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br w:type="textWrapping"/>
      </w:r>
    </w:p>
    <w:p w:rsidR="00000000" w:rsidDel="00000000" w:rsidP="00000000" w:rsidRDefault="00000000" w:rsidRPr="00000000" w14:paraId="0000003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for administrators</w:t>
        <w:br w:type="textWrapping"/>
      </w:r>
    </w:p>
    <w:p w:rsidR="00000000" w:rsidDel="00000000" w:rsidP="00000000" w:rsidRDefault="00000000" w:rsidRPr="00000000" w14:paraId="0000003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 storage</w:t>
        <w:br w:type="textWrapping"/>
      </w:r>
    </w:p>
    <w:p w:rsidR="00000000" w:rsidDel="00000000" w:rsidP="00000000" w:rsidRDefault="00000000" w:rsidRPr="00000000" w14:paraId="0000003D">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DSS–compliant payment processing</w:t>
        <w:br w:type="textWrapping"/>
      </w:r>
    </w:p>
    <w:p w:rsidR="00000000" w:rsidDel="00000000" w:rsidP="00000000" w:rsidRDefault="00000000" w:rsidRPr="00000000" w14:paraId="0000003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encryption</w:t>
        <w:br w:type="textWrapping"/>
      </w:r>
    </w:p>
    <w:p w:rsidR="00000000" w:rsidDel="00000000" w:rsidP="00000000" w:rsidRDefault="00000000" w:rsidRPr="00000000" w14:paraId="0000003F">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logging with immutable records</w:t>
        <w:br w:type="textWrapping"/>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protect customer data and ensure accountability.</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udm2uhenlye6" w:id="10"/>
      <w:bookmarkEnd w:id="1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DriverPass system design provides a secure, scalable, and fully integrated solution that meets all identified business and technical requirements. The UML diagrams included in this document model the system’s functional interactions, behavioral workflows, and structural relationships.</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cloud-based infrastructure, strong security controls, and automated business processes, the system enables DriverPass to operate efficiently while maintaining compliance and scalability for future growth.</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rpphxgk0debh" w:id="11"/>
      <w:bookmarkEnd w:id="1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(2026). </w:t>
      </w:r>
      <w:r w:rsidDel="00000000" w:rsidR="00000000" w:rsidRPr="00000000">
        <w:rPr>
          <w:rFonts w:ascii="Times New Roman" w:cs="Times New Roman" w:eastAsia="Times New Roman" w:hAnsi="Times New Roman"/>
          <w:i w:val="1"/>
          <w:iCs w:val="1"/>
          <w:sz w:val="24"/>
          <w:szCs w:val="24"/>
          <w:rtl w:val="0"/>
        </w:rPr>
        <w:t xml:space="preserve">CS 255 DriverPass interview transcript</w:t>
      </w:r>
      <w:r w:rsidDel="00000000" w:rsidR="00000000" w:rsidRPr="00000000">
        <w:rPr>
          <w:rFonts w:ascii="Times New Roman" w:cs="Times New Roman" w:eastAsia="Times New Roman" w:hAnsi="Times New Roman"/>
          <w:sz w:val="24"/>
          <w:szCs w:val="24"/>
          <w:rtl w:val="0"/>
        </w:rPr>
        <w:t xml:space="preserve">. Course materials.</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