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[스타트 라이트]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상권분석용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웹크롤링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상권분석용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 데이터 수집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기획 발표 피드백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희망하는 창업 아이템이 없는 사람의 경우에는 서비스가 제한 되는 것인가?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서비스 제공 시, 희망 지역은 필수, 그 외(타깃 연령층, 창업 아이템)는 선택 사항으로 둔다.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상권 정보 연락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이메일로 관련 사항 물어보기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SWOT 분석 : 신뢰도 하락?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먼저 신뢰도 하락이라는 용어를 배제하자.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코로나 시기의 데이터만을 분석하여, 시장의 이상 신호를 확인 및 이를 사용자에게 주의하는 방법을 사용하자.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상권 분석시, 사용할 데이터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서울 열린 데이터 광장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상권/상권 배후지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직장인구 - 성별, 연령대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점포 - 상권 코드명, 유사 업종수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소득소비 - 소득 구간 코드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생활인구 - 요일, 연령대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상주인구 - 성별, 연령대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집객시설 - 집객시설 수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추정매출 - 서비스 업종 (음식점 관련 항목 전부)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상권변화지표 - 상권변화지표명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행정동 단위 서울 생활인구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단기체류 외국인 - 총 외국인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장기체류 외국인 - 총 외국인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2. 보류 사항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공공 데이터 포털 : 서울관광재단 - 식당품질정보, 식당운영정보, 서울특별시 강남구 거리가게 위치정보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소상공인진흥공단 : 상가(상권)정보 종합코드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스마트치안 빅데이터 플랫폼 : 상권활성화지수, 관광활성화지표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kt통신빅데이터 : 서울시 행정동별 생활인구 (좀 더 세부적으로 표현되어있었다.)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kdx한국 데이터 거래소 : 전국 법정동 행정동 맵핑 데이터 (법정동/행정동/영어이름 맵핑시 유용할 듯)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10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8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AljpB3aAQfjLU1qxyWywpXndvg==">AMUW2mWTY3jRfrwdWLRLn/5vMpreTlP2EoYQsg+B2CapfttAz2Y45Jt56CVHXkYQpLLP4lFO8R/XXNavGqcntuMMNOhjzoxupu9cBPDgicdHn/iU88HVcAYwPQZvmf6cKkaREGCgwz2l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