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{{identificacion.precio|2}}{{calc.recomendacion.precio_txt|opc}}{{calc.recomendacion.objetivo_mercado_txt|opc}}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