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pPr>
            <w:jc w:val="center"/>
          </w:pP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r>
                  <w:rPr>
                    <w:rFonts w:hint="eastAsia"/>
                    <w:sz w:val="21"/>
                    <w:szCs w:val="21"/>
                  </w:rPr>
                  <w:t>hotline-requirement-release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sz w:val="21"/>
                    <w:szCs w:val="21"/>
                  </w:rPr>
                </w:pPr>
                <w:r>
                  <w:rPr>
                    <w:rFonts w:hint="eastAsia"/>
                    <w:sz w:val="21"/>
                    <w:szCs w:val="21"/>
                  </w:rPr>
                  <w:t>1</w:t>
                </w:r>
                <w:r>
                  <w:rPr>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sz w:val="21"/>
                    <w:szCs w:val="21"/>
                  </w:rPr>
                </w:pPr>
                <w:r>
                  <w:rPr>
                    <w:rFonts w:hint="eastAsia"/>
                    <w:sz w:val="21"/>
                    <w:szCs w:val="21"/>
                  </w:rPr>
                  <w:t>王维一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sz w:val="21"/>
                    <w:szCs w:val="21"/>
                  </w:rPr>
                </w:pPr>
                <w:r>
                  <w:rPr>
                    <w:rFonts w:hint="eastAsia"/>
                    <w:sz w:val="21"/>
                    <w:szCs w:val="21"/>
                  </w:rPr>
                  <w:t>2023/</w:t>
                </w:r>
                <w:r>
                  <w:rPr>
                    <w:sz w:val="21"/>
                    <w:szCs w:val="21"/>
                  </w:rPr>
                  <w:t>5/15</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1445895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社会心理服务热线平台</w:t>
                                    </w:r>
                                    <w:r>
                                      <w:rPr>
                                        <w:rFonts w:hint="eastAsia"/>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3.9pt;margin-top:113.8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S1393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jc w:val="center"/>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社会心理服务热线平台</w:t>
                              </w:r>
                              <w:r>
                                <w:rPr>
                                  <w:rFonts w:hint="eastAsia"/>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1057"/>
        <w:gridCol w:w="999"/>
        <w:gridCol w:w="2552"/>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83"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57" w:type="dxa"/>
            <w:shd w:val="clear" w:color="auto" w:fill="D8D8D8" w:themeFill="background1" w:themeFillShade="D9"/>
            <w:vAlign w:val="center"/>
          </w:tcPr>
          <w:p>
            <w:pPr>
              <w:jc w:val="center"/>
              <w:rPr>
                <w:sz w:val="22"/>
              </w:rPr>
            </w:pPr>
            <w:r>
              <w:rPr>
                <w:rFonts w:hint="eastAsia"/>
                <w:sz w:val="22"/>
              </w:rPr>
              <w:t>作者</w:t>
            </w:r>
          </w:p>
        </w:tc>
        <w:tc>
          <w:tcPr>
            <w:tcW w:w="999" w:type="dxa"/>
            <w:shd w:val="clear" w:color="auto" w:fill="D8D8D8" w:themeFill="background1" w:themeFillShade="D9"/>
            <w:vAlign w:val="center"/>
          </w:tcPr>
          <w:p>
            <w:pPr>
              <w:jc w:val="center"/>
              <w:rPr>
                <w:sz w:val="22"/>
              </w:rPr>
            </w:pPr>
            <w:r>
              <w:rPr>
                <w:rFonts w:hint="eastAsia"/>
                <w:sz w:val="22"/>
              </w:rPr>
              <w:t>参与者</w:t>
            </w:r>
          </w:p>
        </w:tc>
        <w:tc>
          <w:tcPr>
            <w:tcW w:w="2552" w:type="dxa"/>
            <w:shd w:val="clear" w:color="auto" w:fill="D8D8D8" w:themeFill="background1" w:themeFillShade="D9"/>
            <w:vAlign w:val="center"/>
          </w:tcPr>
          <w:p>
            <w:pPr>
              <w:jc w:val="center"/>
              <w:rPr>
                <w:sz w:val="22"/>
              </w:rPr>
            </w:pPr>
            <w:r>
              <w:rPr>
                <w:rFonts w:hint="eastAsia"/>
                <w:sz w:val="22"/>
              </w:rPr>
              <w:t>起止日期</w:t>
            </w:r>
          </w:p>
        </w:tc>
        <w:tc>
          <w:tcPr>
            <w:tcW w:w="2205"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3" w:type="dxa"/>
          </w:tcPr>
          <w:p>
            <w:pPr>
              <w:jc w:val="center"/>
            </w:pPr>
            <w:r>
              <w:rPr>
                <w:rFonts w:hint="eastAsia"/>
              </w:rPr>
              <w:t>v0.1/草稿</w:t>
            </w:r>
          </w:p>
        </w:tc>
        <w:tc>
          <w:tcPr>
            <w:tcW w:w="1057" w:type="dxa"/>
          </w:tcPr>
          <w:p>
            <w:r>
              <w:rPr>
                <w:rFonts w:hint="eastAsia"/>
              </w:rPr>
              <w:t>王维一</w:t>
            </w:r>
          </w:p>
        </w:tc>
        <w:tc>
          <w:tcPr>
            <w:tcW w:w="999" w:type="dxa"/>
          </w:tcPr>
          <w:p>
            <w:r>
              <w:rPr>
                <w:rFonts w:hint="eastAsia"/>
              </w:rPr>
              <w:t>王佳飞</w:t>
            </w:r>
          </w:p>
        </w:tc>
        <w:tc>
          <w:tcPr>
            <w:tcW w:w="2552" w:type="dxa"/>
          </w:tcPr>
          <w:p>
            <w:r>
              <w:rPr>
                <w:rFonts w:hint="eastAsia"/>
              </w:rPr>
              <w:t>2023/4/23-2023/4/24</w:t>
            </w:r>
          </w:p>
        </w:tc>
        <w:tc>
          <w:tcPr>
            <w:tcW w:w="22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 xml:space="preserve"> </w:t>
            </w:r>
            <w:r>
              <w:t>V1.0/</w:t>
            </w:r>
            <w:r>
              <w:rPr>
                <w:rFonts w:hint="eastAsia"/>
              </w:rPr>
              <w:t>正式</w:t>
            </w:r>
          </w:p>
        </w:tc>
        <w:tc>
          <w:tcPr>
            <w:tcW w:w="1057" w:type="dxa"/>
          </w:tcPr>
          <w:p>
            <w:r>
              <w:rPr>
                <w:rFonts w:hint="eastAsia"/>
              </w:rPr>
              <w:t>王维一</w:t>
            </w:r>
          </w:p>
        </w:tc>
        <w:tc>
          <w:tcPr>
            <w:tcW w:w="999" w:type="dxa"/>
          </w:tcPr>
          <w:p>
            <w:r>
              <w:rPr>
                <w:rFonts w:hint="eastAsia"/>
              </w:rPr>
              <w:t>崔光远</w:t>
            </w:r>
          </w:p>
        </w:tc>
        <w:tc>
          <w:tcPr>
            <w:tcW w:w="2552" w:type="dxa"/>
          </w:tcPr>
          <w:p>
            <w:r>
              <w:rPr>
                <w:rFonts w:hint="eastAsia"/>
              </w:rPr>
              <w:t>2</w:t>
            </w:r>
            <w:r>
              <w:t>023/5/10-2023/5/15</w:t>
            </w:r>
          </w:p>
        </w:tc>
        <w:tc>
          <w:tcPr>
            <w:tcW w:w="2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p/>
        </w:tc>
        <w:tc>
          <w:tcPr>
            <w:tcW w:w="1057" w:type="dxa"/>
          </w:tcPr>
          <w:p/>
        </w:tc>
        <w:tc>
          <w:tcPr>
            <w:tcW w:w="999" w:type="dxa"/>
          </w:tcPr>
          <w:p/>
        </w:tc>
        <w:tc>
          <w:tcPr>
            <w:tcW w:w="2552" w:type="dxa"/>
          </w:tcPr>
          <w:p/>
        </w:tc>
        <w:tc>
          <w:tcPr>
            <w:tcW w:w="2205"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5"/>
            <w:spacing w:before="326"/>
          </w:pPr>
          <w:r>
            <w:rPr>
              <w:lang w:val="zh-CN"/>
            </w:rPr>
            <w:t>目录</w:t>
          </w:r>
        </w:p>
        <w:p>
          <w:pPr>
            <w:pStyle w:val="11"/>
            <w:tabs>
              <w:tab w:val="left" w:pos="420"/>
              <w:tab w:val="right" w:leader="dot" w:pos="8296"/>
            </w:tabs>
            <w:rPr>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"_Toc135225291" </w:instrText>
          </w:r>
          <w:r>
            <w:fldChar w:fldCharType="separate"/>
          </w:r>
          <w:r>
            <w:rPr>
              <w:rStyle w:val="18"/>
            </w:rPr>
            <w:t>1</w:t>
          </w:r>
          <w:r>
            <w:rPr>
              <w:sz w:val="21"/>
              <w:szCs w:val="22"/>
              <w14:ligatures w14:val="standardContextual"/>
            </w:rPr>
            <w:tab/>
          </w:r>
          <w:r>
            <w:rPr>
              <w:rStyle w:val="18"/>
            </w:rPr>
            <w:t>概述</w:t>
          </w:r>
          <w:r>
            <w:tab/>
          </w:r>
          <w:r>
            <w:fldChar w:fldCharType="begin"/>
          </w:r>
          <w:r>
            <w:instrText xml:space="preserve"> PAGEREF _Toc135225291 \h </w:instrText>
          </w:r>
          <w:r>
            <w:fldChar w:fldCharType="separate"/>
          </w:r>
          <w:r>
            <w:t>4</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"_Toc135225292" </w:instrText>
          </w:r>
          <w:r>
            <w:fldChar w:fldCharType="separate"/>
          </w:r>
          <w:r>
            <w:rPr>
              <w:rStyle w:val="18"/>
            </w:rPr>
            <w:t>1.1</w:t>
          </w:r>
          <w:r>
            <w:rPr>
              <w:sz w:val="21"/>
              <w:szCs w:val="22"/>
              <w14:ligatures w14:val="standardContextual"/>
            </w:rPr>
            <w:tab/>
          </w:r>
          <w:r>
            <w:rPr>
              <w:rStyle w:val="18"/>
            </w:rPr>
            <w:t>产品背景</w:t>
          </w:r>
          <w:r>
            <w:tab/>
          </w:r>
          <w:r>
            <w:fldChar w:fldCharType="begin"/>
          </w:r>
          <w:r>
            <w:instrText xml:space="preserve"> PAGEREF _Toc135225292 \h </w:instrText>
          </w:r>
          <w:r>
            <w:fldChar w:fldCharType="separate"/>
          </w:r>
          <w:r>
            <w:t>4</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"_Toc135225293" </w:instrText>
          </w:r>
          <w:r>
            <w:fldChar w:fldCharType="separate"/>
          </w:r>
          <w:r>
            <w:rPr>
              <w:rStyle w:val="18"/>
            </w:rPr>
            <w:t>1.2</w:t>
          </w:r>
          <w:r>
            <w:rPr>
              <w:sz w:val="21"/>
              <w:szCs w:val="22"/>
              <w14:ligatures w14:val="standardContextual"/>
            </w:rPr>
            <w:tab/>
          </w:r>
          <w:r>
            <w:rPr>
              <w:rStyle w:val="18"/>
            </w:rPr>
            <w:t>产品定义</w:t>
          </w:r>
          <w:r>
            <w:tab/>
          </w:r>
          <w:r>
            <w:fldChar w:fldCharType="begin"/>
          </w:r>
          <w:r>
            <w:instrText xml:space="preserve"> PAGEREF _Toc135225293 \h </w:instrText>
          </w:r>
          <w:r>
            <w:fldChar w:fldCharType="separate"/>
          </w:r>
          <w:r>
            <w:t>4</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"_Toc135225294" </w:instrText>
          </w:r>
          <w:r>
            <w:fldChar w:fldCharType="separate"/>
          </w:r>
          <w:r>
            <w:rPr>
              <w:rStyle w:val="18"/>
            </w:rPr>
            <w:t>1.3</w:t>
          </w:r>
          <w:r>
            <w:rPr>
              <w:sz w:val="21"/>
              <w:szCs w:val="22"/>
              <w14:ligatures w14:val="standardContextual"/>
            </w:rPr>
            <w:tab/>
          </w:r>
          <w:r>
            <w:rPr>
              <w:rStyle w:val="18"/>
            </w:rPr>
            <w:t>产品用途</w:t>
          </w:r>
          <w:r>
            <w:tab/>
          </w:r>
          <w:r>
            <w:fldChar w:fldCharType="begin"/>
          </w:r>
          <w:r>
            <w:instrText xml:space="preserve"> PAGEREF _Toc135225294 \h </w:instrText>
          </w:r>
          <w:r>
            <w:fldChar w:fldCharType="separate"/>
          </w:r>
          <w:r>
            <w:t>4</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"_Toc135225295" </w:instrText>
          </w:r>
          <w:r>
            <w:fldChar w:fldCharType="separate"/>
          </w:r>
          <w:r>
            <w:rPr>
              <w:rStyle w:val="18"/>
            </w:rPr>
            <w:t>1.4</w:t>
          </w:r>
          <w:r>
            <w:rPr>
              <w:sz w:val="21"/>
              <w:szCs w:val="22"/>
              <w14:ligatures w14:val="standardContextual"/>
            </w:rPr>
            <w:tab/>
          </w:r>
          <w:r>
            <w:rPr>
              <w:rStyle w:val="18"/>
            </w:rPr>
            <w:t>产品意义</w:t>
          </w:r>
          <w:r>
            <w:tab/>
          </w:r>
          <w:r>
            <w:fldChar w:fldCharType="begin"/>
          </w:r>
          <w:r>
            <w:instrText xml:space="preserve"> PAGEREF _Toc135225295 \h </w:instrText>
          </w:r>
          <w:r>
            <w:fldChar w:fldCharType="separate"/>
          </w:r>
          <w:r>
            <w:t>4</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"_Toc135225296" </w:instrText>
          </w:r>
          <w:r>
            <w:fldChar w:fldCharType="separate"/>
          </w:r>
          <w:r>
            <w:rPr>
              <w:rStyle w:val="18"/>
            </w:rPr>
            <w:t>2</w:t>
          </w:r>
          <w:r>
            <w:rPr>
              <w:sz w:val="21"/>
              <w:szCs w:val="22"/>
              <w14:ligatures w14:val="standardContextual"/>
            </w:rPr>
            <w:tab/>
          </w:r>
          <w:r>
            <w:rPr>
              <w:rStyle w:val="18"/>
            </w:rPr>
            <w:t>系统面向的用户群体</w:t>
          </w:r>
          <w:r>
            <w:tab/>
          </w:r>
          <w:r>
            <w:fldChar w:fldCharType="begin"/>
          </w:r>
          <w:r>
            <w:instrText xml:space="preserve"> PAGEREF _Toc135225296 \h </w:instrText>
          </w:r>
          <w:r>
            <w:fldChar w:fldCharType="separate"/>
          </w:r>
          <w:r>
            <w:t>5</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"_Toc135225297" </w:instrText>
          </w:r>
          <w:r>
            <w:fldChar w:fldCharType="separate"/>
          </w:r>
          <w:r>
            <w:rPr>
              <w:rStyle w:val="18"/>
            </w:rPr>
            <w:t>3</w:t>
          </w:r>
          <w:r>
            <w:rPr>
              <w:sz w:val="21"/>
              <w:szCs w:val="22"/>
              <w14:ligatures w14:val="standardContextual"/>
            </w:rPr>
            <w:tab/>
          </w:r>
          <w:r>
            <w:rPr>
              <w:rStyle w:val="18"/>
            </w:rPr>
            <w:t>客户信息</w:t>
          </w:r>
          <w:r>
            <w:tab/>
          </w:r>
          <w:r>
            <w:fldChar w:fldCharType="begin"/>
          </w:r>
          <w:r>
            <w:instrText xml:space="preserve"> PAGEREF _Toc135225297 \h </w:instrText>
          </w:r>
          <w:r>
            <w:fldChar w:fldCharType="separate"/>
          </w:r>
          <w:r>
            <w:t>5</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"_Toc135225298" </w:instrText>
          </w:r>
          <w:r>
            <w:fldChar w:fldCharType="separate"/>
          </w:r>
          <w:r>
            <w:rPr>
              <w:rStyle w:val="18"/>
            </w:rPr>
            <w:t>4</w:t>
          </w:r>
          <w:r>
            <w:rPr>
              <w:sz w:val="21"/>
              <w:szCs w:val="22"/>
              <w14:ligatures w14:val="standardContextual"/>
            </w:rPr>
            <w:tab/>
          </w:r>
          <w:r>
            <w:rPr>
              <w:rStyle w:val="18"/>
            </w:rPr>
            <w:t>标准规范</w:t>
          </w:r>
          <w:r>
            <w:tab/>
          </w:r>
          <w:r>
            <w:fldChar w:fldCharType="begin"/>
          </w:r>
          <w:r>
            <w:instrText xml:space="preserve"> PAGEREF _Toc135225298 \h </w:instrText>
          </w:r>
          <w:r>
            <w:fldChar w:fldCharType="separate"/>
          </w:r>
          <w:r>
            <w:t>5</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"_Toc135225299" </w:instrText>
          </w:r>
          <w:r>
            <w:fldChar w:fldCharType="separate"/>
          </w:r>
          <w:r>
            <w:rPr>
              <w:rStyle w:val="18"/>
            </w:rPr>
            <w:t>5</w:t>
          </w:r>
          <w:r>
            <w:rPr>
              <w:sz w:val="21"/>
              <w:szCs w:val="22"/>
              <w14:ligatures w14:val="standardContextual"/>
            </w:rPr>
            <w:tab/>
          </w:r>
          <w:r>
            <w:rPr>
              <w:rStyle w:val="18"/>
            </w:rPr>
            <w:t>系统目标与范围</w:t>
          </w:r>
          <w:r>
            <w:tab/>
          </w:r>
          <w:r>
            <w:fldChar w:fldCharType="begin"/>
          </w:r>
          <w:r>
            <w:instrText xml:space="preserve"> PAGEREF _Toc135225299 \h </w:instrText>
          </w:r>
          <w:r>
            <w:fldChar w:fldCharType="separate"/>
          </w:r>
          <w:r>
            <w:t>6</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"_Toc135225300" </w:instrText>
          </w:r>
          <w:r>
            <w:fldChar w:fldCharType="separate"/>
          </w:r>
          <w:r>
            <w:rPr>
              <w:rStyle w:val="18"/>
              <w:b/>
            </w:rPr>
            <w:t>6</w:t>
          </w:r>
          <w:r>
            <w:rPr>
              <w:sz w:val="21"/>
              <w:szCs w:val="22"/>
              <w14:ligatures w14:val="standardContextual"/>
            </w:rPr>
            <w:tab/>
          </w:r>
          <w:r>
            <w:rPr>
              <w:rStyle w:val="18"/>
              <w:b/>
            </w:rPr>
            <w:t>业务分析描述</w:t>
          </w:r>
          <w:r>
            <w:tab/>
          </w:r>
          <w:r>
            <w:fldChar w:fldCharType="begin"/>
          </w:r>
          <w:r>
            <w:instrText xml:space="preserve"> PAGEREF _Toc135225300 \h </w:instrText>
          </w:r>
          <w:r>
            <w:fldChar w:fldCharType="separate"/>
          </w:r>
          <w:r>
            <w:t>6</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"_Toc135225301" </w:instrText>
          </w:r>
          <w:r>
            <w:fldChar w:fldCharType="separate"/>
          </w:r>
          <w:r>
            <w:rPr>
              <w:rStyle w:val="18"/>
            </w:rPr>
            <w:t>6.1</w:t>
          </w:r>
          <w:r>
            <w:rPr>
              <w:sz w:val="21"/>
              <w:szCs w:val="22"/>
              <w14:ligatures w14:val="standardContextual"/>
            </w:rPr>
            <w:tab/>
          </w:r>
          <w:r>
            <w:rPr>
              <w:rStyle w:val="18"/>
            </w:rPr>
            <w:t>业务简介</w:t>
          </w:r>
          <w:r>
            <w:tab/>
          </w:r>
          <w:r>
            <w:fldChar w:fldCharType="begin"/>
          </w:r>
          <w:r>
            <w:instrText xml:space="preserve"> PAGEREF _Toc135225301 \h </w:instrText>
          </w:r>
          <w:r>
            <w:fldChar w:fldCharType="separate"/>
          </w:r>
          <w:r>
            <w:t>6</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"_Toc135225302" </w:instrText>
          </w:r>
          <w:r>
            <w:fldChar w:fldCharType="separate"/>
          </w:r>
          <w:r>
            <w:rPr>
              <w:rStyle w:val="18"/>
            </w:rPr>
            <w:t>6.2</w:t>
          </w:r>
          <w:r>
            <w:rPr>
              <w:sz w:val="21"/>
              <w:szCs w:val="22"/>
              <w14:ligatures w14:val="standardContextual"/>
            </w:rPr>
            <w:tab/>
          </w:r>
          <w:r>
            <w:rPr>
              <w:rStyle w:val="18"/>
            </w:rPr>
            <w:t>业务角色</w:t>
          </w:r>
          <w:r>
            <w:tab/>
          </w:r>
          <w:r>
            <w:fldChar w:fldCharType="begin"/>
          </w:r>
          <w:r>
            <w:instrText xml:space="preserve"> PAGEREF _Toc135225302 \h </w:instrText>
          </w:r>
          <w:r>
            <w:fldChar w:fldCharType="separate"/>
          </w:r>
          <w:r>
            <w:t>6</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"_Toc135225303" </w:instrText>
          </w:r>
          <w:r>
            <w:fldChar w:fldCharType="separate"/>
          </w:r>
          <w:r>
            <w:rPr>
              <w:rStyle w:val="18"/>
            </w:rPr>
            <w:t>6.3</w:t>
          </w:r>
          <w:r>
            <w:rPr>
              <w:sz w:val="21"/>
              <w:szCs w:val="22"/>
              <w14:ligatures w14:val="standardContextual"/>
            </w:rPr>
            <w:tab/>
          </w:r>
          <w:r>
            <w:rPr>
              <w:rStyle w:val="18"/>
            </w:rPr>
            <w:t>业务平台</w:t>
          </w:r>
          <w:r>
            <w:tab/>
          </w:r>
          <w:r>
            <w:fldChar w:fldCharType="begin"/>
          </w:r>
          <w:r>
            <w:instrText xml:space="preserve"> PAGEREF _Toc135225303 \h </w:instrText>
          </w:r>
          <w:r>
            <w:fldChar w:fldCharType="separate"/>
          </w:r>
          <w:r>
            <w:t>6</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"_Toc135225304" </w:instrText>
          </w:r>
          <w:r>
            <w:fldChar w:fldCharType="separate"/>
          </w:r>
          <w:r>
            <w:rPr>
              <w:rStyle w:val="18"/>
            </w:rPr>
            <w:t>6.4</w:t>
          </w:r>
          <w:r>
            <w:rPr>
              <w:sz w:val="21"/>
              <w:szCs w:val="22"/>
              <w14:ligatures w14:val="standardContextual"/>
            </w:rPr>
            <w:tab/>
          </w:r>
          <w:r>
            <w:rPr>
              <w:rStyle w:val="18"/>
            </w:rPr>
            <w:t>业务流程</w:t>
          </w:r>
          <w:r>
            <w:tab/>
          </w:r>
          <w:r>
            <w:fldChar w:fldCharType="begin"/>
          </w:r>
          <w:r>
            <w:instrText xml:space="preserve"> PAGEREF _Toc135225304 \h </w:instrText>
          </w:r>
          <w:r>
            <w:fldChar w:fldCharType="separate"/>
          </w:r>
          <w:r>
            <w:t>6</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"_Toc135225305" </w:instrText>
          </w:r>
          <w:r>
            <w:fldChar w:fldCharType="separate"/>
          </w:r>
          <w:r>
            <w:rPr>
              <w:rStyle w:val="18"/>
            </w:rPr>
            <w:t>6.5</w:t>
          </w:r>
          <w:r>
            <w:rPr>
              <w:sz w:val="21"/>
              <w:szCs w:val="22"/>
              <w14:ligatures w14:val="standardContextual"/>
            </w:rPr>
            <w:tab/>
          </w:r>
          <w:r>
            <w:rPr>
              <w:rStyle w:val="18"/>
              <w:shd w:val="clear" w:color="auto" w:fill="FFFFFF"/>
            </w:rPr>
            <w:t>业务说明</w:t>
          </w:r>
          <w:r>
            <w:tab/>
          </w:r>
          <w:r>
            <w:fldChar w:fldCharType="begin"/>
          </w:r>
          <w:r>
            <w:instrText xml:space="preserve"> PAGEREF _Toc135225305 \h </w:instrText>
          </w:r>
          <w:r>
            <w:fldChar w:fldCharType="separate"/>
          </w:r>
          <w:r>
            <w:t>9</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"_Toc135225306" </w:instrText>
          </w:r>
          <w:r>
            <w:fldChar w:fldCharType="separate"/>
          </w:r>
          <w:r>
            <w:rPr>
              <w:rStyle w:val="18"/>
            </w:rPr>
            <w:t>7</w:t>
          </w:r>
          <w:r>
            <w:rPr>
              <w:sz w:val="21"/>
              <w:szCs w:val="22"/>
              <w14:ligatures w14:val="standardContextual"/>
            </w:rPr>
            <w:tab/>
          </w:r>
          <w:r>
            <w:rPr>
              <w:rStyle w:val="18"/>
            </w:rPr>
            <w:t>系统中的角色</w:t>
          </w:r>
          <w:r>
            <w:tab/>
          </w:r>
          <w:r>
            <w:fldChar w:fldCharType="begin"/>
          </w:r>
          <w:r>
            <w:instrText xml:space="preserve"> PAGEREF _Toc135225306 \h </w:instrText>
          </w:r>
          <w:r>
            <w:fldChar w:fldCharType="separate"/>
          </w:r>
          <w:r>
            <w:t>13</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"_Toc135225307" </w:instrText>
          </w:r>
          <w:r>
            <w:fldChar w:fldCharType="separate"/>
          </w:r>
          <w:r>
            <w:rPr>
              <w:rStyle w:val="18"/>
            </w:rPr>
            <w:t>8</w:t>
          </w:r>
          <w:r>
            <w:rPr>
              <w:sz w:val="21"/>
              <w:szCs w:val="22"/>
              <w14:ligatures w14:val="standardContextual"/>
            </w:rPr>
            <w:tab/>
          </w:r>
          <w:r>
            <w:rPr>
              <w:rStyle w:val="18"/>
            </w:rPr>
            <w:t>功能性需求</w:t>
          </w:r>
          <w:r>
            <w:tab/>
          </w:r>
          <w:r>
            <w:fldChar w:fldCharType="begin"/>
          </w:r>
          <w:r>
            <w:instrText xml:space="preserve"> PAGEREF _Toc135225307 \h </w:instrText>
          </w:r>
          <w:r>
            <w:fldChar w:fldCharType="separate"/>
          </w:r>
          <w:r>
            <w:t>14</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"_Toc135225308" </w:instrText>
          </w:r>
          <w:r>
            <w:fldChar w:fldCharType="separate"/>
          </w:r>
          <w:r>
            <w:rPr>
              <w:rStyle w:val="18"/>
            </w:rPr>
            <w:t>8.1</w:t>
          </w:r>
          <w:r>
            <w:rPr>
              <w:sz w:val="21"/>
              <w:szCs w:val="22"/>
              <w14:ligatures w14:val="standardContextual"/>
            </w:rPr>
            <w:tab/>
          </w:r>
          <w:r>
            <w:rPr>
              <w:rStyle w:val="18"/>
            </w:rPr>
            <w:t>访客用例</w:t>
          </w:r>
          <w:r>
            <w:tab/>
          </w:r>
          <w:r>
            <w:fldChar w:fldCharType="begin"/>
          </w:r>
          <w:r>
            <w:instrText xml:space="preserve"> PAGEREF _Toc135225308 \h </w:instrText>
          </w:r>
          <w:r>
            <w:fldChar w:fldCharType="separate"/>
          </w:r>
          <w:r>
            <w:t>14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"_Toc135225309" </w:instrText>
          </w:r>
          <w:r>
            <w:fldChar w:fldCharType="separate"/>
          </w:r>
          <w:r>
            <w:rPr>
              <w:rStyle w:val="18"/>
              <w14:scene3d w14:prst="orthographicFront">
                <w14:lightRig w14:rig="threePt" w14:dir="t">
                  <w14:rot w14:lat="0" w14:lon="0" w14:rev="0"/>
                </w14:lightRig>
              </w14:scene3d>
            </w:rPr>
            <w:t>8.1.1</w:t>
          </w:r>
          <w:r>
            <w:rPr>
              <w:sz w:val="21"/>
              <w:szCs w:val="22"/>
              <w14:ligatures w14:val="standardContextual"/>
            </w:rPr>
            <w:tab/>
          </w:r>
          <w:r>
            <w:rPr>
              <w:rStyle w:val="18"/>
            </w:rPr>
            <w:t>注册</w:t>
          </w:r>
          <w:r>
            <w:tab/>
          </w:r>
          <w:r>
            <w:fldChar w:fldCharType="begin"/>
          </w:r>
          <w:r>
            <w:instrText xml:space="preserve"> PAGEREF _Toc135225309 \h </w:instrText>
          </w:r>
          <w:r>
            <w:fldChar w:fldCharType="separate"/>
          </w:r>
          <w:r>
            <w:t>14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"_Toc135225310" </w:instrText>
          </w:r>
          <w:r>
            <w:fldChar w:fldCharType="separate"/>
          </w:r>
          <w:r>
            <w:rPr>
              <w:rStyle w:val="18"/>
              <w14:scene3d w14:prst="orthographicFront">
                <w14:lightRig w14:rig="threePt" w14:dir="t">
                  <w14:rot w14:lat="0" w14:lon="0" w14:rev="0"/>
                </w14:lightRig>
              </w14:scene3d>
            </w:rPr>
            <w:t>8.1.2</w:t>
          </w:r>
          <w:r>
            <w:rPr>
              <w:sz w:val="21"/>
              <w:szCs w:val="22"/>
              <w14:ligatures w14:val="standardContextual"/>
            </w:rPr>
            <w:tab/>
          </w:r>
          <w:r>
            <w:rPr>
              <w:rStyle w:val="18"/>
            </w:rPr>
            <w:t>登录</w:t>
          </w:r>
          <w:r>
            <w:tab/>
          </w:r>
          <w:r>
            <w:fldChar w:fldCharType="begin"/>
          </w:r>
          <w:r>
            <w:instrText xml:space="preserve"> PAGEREF _Toc135225310 \h </w:instrText>
          </w:r>
          <w:r>
            <w:fldChar w:fldCharType="separate"/>
          </w:r>
          <w:r>
            <w:t>15</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"_Toc135225311" </w:instrText>
          </w:r>
          <w:r>
            <w:fldChar w:fldCharType="separate"/>
          </w:r>
          <w:r>
            <w:rPr>
              <w:rStyle w:val="18"/>
              <w14:scene3d w14:prst="orthographicFront">
                <w14:lightRig w14:rig="threePt" w14:dir="t">
                  <w14:rot w14:lat="0" w14:lon="0" w14:rev="0"/>
                </w14:lightRig>
              </w14:scene3d>
            </w:rPr>
            <w:t>8.1.3</w:t>
          </w:r>
          <w:r>
            <w:rPr>
              <w:sz w:val="21"/>
              <w:szCs w:val="22"/>
              <w14:ligatures w14:val="standardContextual"/>
            </w:rPr>
            <w:tab/>
          </w:r>
          <w:r>
            <w:rPr>
              <w:rStyle w:val="18"/>
            </w:rPr>
            <w:t>维护个人信息</w:t>
          </w:r>
          <w:r>
            <w:tab/>
          </w:r>
          <w:r>
            <w:fldChar w:fldCharType="begin"/>
          </w:r>
          <w:r>
            <w:instrText xml:space="preserve"> PAGEREF _Toc135225311 \h </w:instrText>
          </w:r>
          <w:r>
            <w:fldChar w:fldCharType="separate"/>
          </w:r>
          <w:r>
            <w:t>16</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"_Toc135225312" </w:instrText>
          </w:r>
          <w:r>
            <w:fldChar w:fldCharType="separate"/>
          </w:r>
          <w:r>
            <w:rPr>
              <w:rStyle w:val="18"/>
              <w14:scene3d w14:prst="orthographicFront">
                <w14:lightRig w14:rig="threePt" w14:dir="t">
                  <w14:rot w14:lat="0" w14:lon="0" w14:rev="0"/>
                </w14:lightRig>
              </w14:scene3d>
            </w:rPr>
            <w:t>8.1.4</w:t>
          </w:r>
          <w:r>
            <w:rPr>
              <w:sz w:val="21"/>
              <w:szCs w:val="22"/>
              <w14:ligatures w14:val="standardContextual"/>
            </w:rPr>
            <w:tab/>
          </w:r>
          <w:r>
            <w:rPr>
              <w:rStyle w:val="18"/>
            </w:rPr>
            <w:t>咨询</w:t>
          </w:r>
          <w:r>
            <w:tab/>
          </w:r>
          <w:r>
            <w:fldChar w:fldCharType="begin"/>
          </w:r>
          <w:r>
            <w:instrText xml:space="preserve"> PAGEREF _Toc135225312 \h </w:instrText>
          </w:r>
          <w:r>
            <w:fldChar w:fldCharType="separate"/>
          </w:r>
          <w:r>
            <w:t>16</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"_Toc135225313" </w:instrText>
          </w:r>
          <w:r>
            <w:fldChar w:fldCharType="separate"/>
          </w:r>
          <w:r>
            <w:rPr>
              <w:rStyle w:val="18"/>
              <w14:scene3d w14:prst="orthographicFront">
                <w14:lightRig w14:rig="threePt" w14:dir="t">
                  <w14:rot w14:lat="0" w14:lon="0" w14:rev="0"/>
                </w14:lightRig>
              </w14:scene3d>
            </w:rPr>
            <w:t>8.1.5</w:t>
          </w:r>
          <w:r>
            <w:rPr>
              <w:sz w:val="21"/>
              <w:szCs w:val="22"/>
              <w14:ligatures w14:val="standardContextual"/>
            </w:rPr>
            <w:tab/>
          </w:r>
          <w:r>
            <w:rPr>
              <w:rStyle w:val="18"/>
            </w:rPr>
            <w:t>查看咨询记录</w:t>
          </w:r>
          <w:r>
            <w:tab/>
          </w:r>
          <w:r>
            <w:fldChar w:fldCharType="begin"/>
          </w:r>
          <w:r>
            <w:instrText xml:space="preserve"> PAGEREF _Toc135225313 \h </w:instrText>
          </w:r>
          <w:r>
            <w:fldChar w:fldCharType="separate"/>
          </w:r>
          <w:r>
            <w:t>18</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"_Toc135225314" </w:instrText>
          </w:r>
          <w:r>
            <w:fldChar w:fldCharType="separate"/>
          </w:r>
          <w:r>
            <w:rPr>
              <w:rStyle w:val="18"/>
            </w:rPr>
            <w:t>8.2</w:t>
          </w:r>
          <w:r>
            <w:rPr>
              <w:sz w:val="21"/>
              <w:szCs w:val="22"/>
              <w14:ligatures w14:val="standardContextual"/>
            </w:rPr>
            <w:tab/>
          </w:r>
          <w:r>
            <w:rPr>
              <w:rStyle w:val="18"/>
            </w:rPr>
            <w:t>咨询师用例</w:t>
          </w:r>
          <w:r>
            <w:tab/>
          </w:r>
          <w:r>
            <w:fldChar w:fldCharType="begin"/>
          </w:r>
          <w:r>
            <w:instrText xml:space="preserve"> PAGEREF _Toc135225314 \h </w:instrText>
          </w:r>
          <w:r>
            <w:fldChar w:fldCharType="separate"/>
          </w:r>
          <w:r>
            <w:t>19</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"_Toc135225315" </w:instrText>
          </w:r>
          <w:r>
            <w:fldChar w:fldCharType="separate"/>
          </w:r>
          <w:r>
            <w:rPr>
              <w:rStyle w:val="18"/>
              <w14:scene3d w14:prst="orthographicFront">
                <w14:lightRig w14:rig="threePt" w14:dir="t">
                  <w14:rot w14:lat="0" w14:lon="0" w14:rev="0"/>
                </w14:lightRig>
              </w14:scene3d>
            </w:rPr>
            <w:t>8.2.1</w:t>
          </w:r>
          <w:r>
            <w:rPr>
              <w:sz w:val="21"/>
              <w:szCs w:val="22"/>
              <w14:ligatures w14:val="standardContextual"/>
            </w:rPr>
            <w:tab/>
          </w:r>
          <w:r>
            <w:rPr>
              <w:rStyle w:val="18"/>
            </w:rPr>
            <w:t>登录</w:t>
          </w:r>
          <w:r>
            <w:tab/>
          </w:r>
          <w:r>
            <w:fldChar w:fldCharType="begin"/>
          </w:r>
          <w:r>
            <w:instrText xml:space="preserve"> PAGEREF _Toc135225315 \h </w:instrText>
          </w:r>
          <w:r>
            <w:fldChar w:fldCharType="separate"/>
          </w:r>
          <w:r>
            <w:t>19</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"_Toc135225316" </w:instrText>
          </w:r>
          <w:r>
            <w:fldChar w:fldCharType="separate"/>
          </w:r>
          <w:r>
            <w:rPr>
              <w:rStyle w:val="18"/>
              <w14:scene3d w14:prst="orthographicFront">
                <w14:lightRig w14:rig="threePt" w14:dir="t">
                  <w14:rot w14:lat="0" w14:lon="0" w14:rev="0"/>
                </w14:lightRig>
              </w14:scene3d>
            </w:rPr>
            <w:t>8.2.2</w:t>
          </w:r>
          <w:r>
            <w:rPr>
              <w:sz w:val="21"/>
              <w:szCs w:val="22"/>
              <w14:ligatures w14:val="standardContextual"/>
            </w:rPr>
            <w:tab/>
          </w:r>
          <w:r>
            <w:rPr>
              <w:rStyle w:val="18"/>
            </w:rPr>
            <w:t>修改咨询设置</w:t>
          </w:r>
          <w:r>
            <w:tab/>
          </w:r>
          <w:r>
            <w:fldChar w:fldCharType="begin"/>
          </w:r>
          <w:r>
            <w:instrText xml:space="preserve"> PAGEREF _Toc135225316 \h </w:instrText>
          </w:r>
          <w:r>
            <w:fldChar w:fldCharType="separate"/>
          </w:r>
          <w:r>
            <w:t>20</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"_Toc135225317" </w:instrText>
          </w:r>
          <w:r>
            <w:fldChar w:fldCharType="separate"/>
          </w:r>
          <w:r>
            <w:rPr>
              <w:rStyle w:val="18"/>
              <w14:scene3d w14:prst="orthographicFront">
                <w14:lightRig w14:rig="threePt" w14:dir="t">
                  <w14:rot w14:lat="0" w14:lon="0" w14:rev="0"/>
                </w14:lightRig>
              </w14:scene3d>
            </w:rPr>
            <w:t>8.2.3</w:t>
          </w:r>
          <w:r>
            <w:rPr>
              <w:sz w:val="21"/>
              <w:szCs w:val="22"/>
              <w14:ligatures w14:val="standardContextual"/>
            </w:rPr>
            <w:tab/>
          </w:r>
          <w:r>
            <w:rPr>
              <w:rStyle w:val="18"/>
            </w:rPr>
            <w:t>维护个人信息</w:t>
          </w:r>
          <w:r>
            <w:tab/>
          </w:r>
          <w:r>
            <w:fldChar w:fldCharType="begin"/>
          </w:r>
          <w:r>
            <w:instrText xml:space="preserve"> PAGEREF _Toc135225317 \h </w:instrText>
          </w:r>
          <w:r>
            <w:fldChar w:fldCharType="separate"/>
          </w:r>
          <w:r>
            <w:t>20</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"_Toc135225318" </w:instrText>
          </w:r>
          <w:r>
            <w:fldChar w:fldCharType="separate"/>
          </w:r>
          <w:r>
            <w:rPr>
              <w:rStyle w:val="18"/>
              <w14:scene3d w14:prst="orthographicFront">
                <w14:lightRig w14:rig="threePt" w14:dir="t">
                  <w14:rot w14:lat="0" w14:lon="0" w14:rev="0"/>
                </w14:lightRig>
              </w14:scene3d>
            </w:rPr>
            <w:t>8.2.4</w:t>
          </w:r>
          <w:r>
            <w:rPr>
              <w:sz w:val="21"/>
              <w:szCs w:val="22"/>
              <w14:ligatures w14:val="standardContextual"/>
            </w:rPr>
            <w:tab/>
          </w:r>
          <w:r>
            <w:rPr>
              <w:rStyle w:val="18"/>
            </w:rPr>
            <w:t>查看个人数据</w:t>
          </w:r>
          <w:r>
            <w:tab/>
          </w:r>
          <w:r>
            <w:fldChar w:fldCharType="begin"/>
          </w:r>
          <w:r>
            <w:instrText xml:space="preserve"> PAGEREF _Toc135225318 \h </w:instrText>
          </w:r>
          <w:r>
            <w:fldChar w:fldCharType="separate"/>
          </w:r>
          <w:r>
            <w:t>21</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"_Toc135225319" </w:instrText>
          </w:r>
          <w:r>
            <w:fldChar w:fldCharType="separate"/>
          </w:r>
          <w:r>
            <w:rPr>
              <w:rStyle w:val="18"/>
              <w14:scene3d w14:prst="orthographicFront">
                <w14:lightRig w14:rig="threePt" w14:dir="t">
                  <w14:rot w14:lat="0" w14:lon="0" w14:rev="0"/>
                </w14:lightRig>
              </w14:scene3d>
            </w:rPr>
            <w:t>8.2.5</w:t>
          </w:r>
          <w:r>
            <w:rPr>
              <w:sz w:val="21"/>
              <w:szCs w:val="22"/>
              <w14:ligatures w14:val="standardContextual"/>
            </w:rPr>
            <w:tab/>
          </w:r>
          <w:r>
            <w:rPr>
              <w:rStyle w:val="18"/>
            </w:rPr>
            <w:t>查看排班信息</w:t>
          </w:r>
          <w:r>
            <w:tab/>
          </w:r>
          <w:r>
            <w:fldChar w:fldCharType="begin"/>
          </w:r>
          <w:r>
            <w:instrText xml:space="preserve"> PAGEREF _Toc135225319 \h </w:instrText>
          </w:r>
          <w:r>
            <w:fldChar w:fldCharType="separate"/>
          </w:r>
          <w:r>
            <w:t>22</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"_Toc135225320" </w:instrText>
          </w:r>
          <w:r>
            <w:fldChar w:fldCharType="separate"/>
          </w:r>
          <w:r>
            <w:rPr>
              <w:rStyle w:val="18"/>
              <w14:scene3d w14:prst="orthographicFront">
                <w14:lightRig w14:rig="threePt" w14:dir="t">
                  <w14:rot w14:lat="0" w14:lon="0" w14:rev="0"/>
                </w14:lightRig>
              </w14:scene3d>
            </w:rPr>
            <w:t>8.2.6</w:t>
          </w:r>
          <w:r>
            <w:rPr>
              <w:sz w:val="21"/>
              <w:szCs w:val="22"/>
              <w14:ligatures w14:val="standardContextual"/>
            </w:rPr>
            <w:tab/>
          </w:r>
          <w:r>
            <w:rPr>
              <w:rStyle w:val="18"/>
            </w:rPr>
            <w:t>咨询聊天</w:t>
          </w:r>
          <w:r>
            <w:tab/>
          </w:r>
          <w:r>
            <w:fldChar w:fldCharType="begin"/>
          </w:r>
          <w:r>
            <w:instrText xml:space="preserve"> PAGEREF _Toc135225320 \h </w:instrText>
          </w:r>
          <w:r>
            <w:fldChar w:fldCharType="separate"/>
          </w:r>
          <w:r>
            <w:t>22</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"_Toc135225321" </w:instrText>
          </w:r>
          <w:r>
            <w:fldChar w:fldCharType="separate"/>
          </w:r>
          <w:r>
            <w:rPr>
              <w:rStyle w:val="18"/>
              <w14:scene3d w14:prst="orthographicFront">
                <w14:lightRig w14:rig="threePt" w14:dir="t">
                  <w14:rot w14:lat="0" w14:lon="0" w14:rev="0"/>
                </w14:lightRig>
              </w14:scene3d>
            </w:rPr>
            <w:t>8.2.7</w:t>
          </w:r>
          <w:r>
            <w:rPr>
              <w:sz w:val="21"/>
              <w:szCs w:val="22"/>
              <w14:ligatures w14:val="standardContextual"/>
            </w:rPr>
            <w:tab/>
          </w:r>
          <w:r>
            <w:rPr>
              <w:rStyle w:val="18"/>
            </w:rPr>
            <w:t>求助督导</w:t>
          </w:r>
          <w:r>
            <w:tab/>
          </w:r>
          <w:r>
            <w:fldChar w:fldCharType="begin"/>
          </w:r>
          <w:r>
            <w:instrText xml:space="preserve"> PAGEREF _Toc135225321 \h </w:instrText>
          </w:r>
          <w:r>
            <w:fldChar w:fldCharType="separate"/>
          </w:r>
          <w:r>
            <w:t>23</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"_Toc135225322" </w:instrText>
          </w:r>
          <w:r>
            <w:fldChar w:fldCharType="separate"/>
          </w:r>
          <w:r>
            <w:rPr>
              <w:rStyle w:val="18"/>
              <w14:scene3d w14:prst="orthographicFront">
                <w14:lightRig w14:rig="threePt" w14:dir="t">
                  <w14:rot w14:lat="0" w14:lon="0" w14:rev="0"/>
                </w14:lightRig>
              </w14:scene3d>
            </w:rPr>
            <w:t>8.2.8</w:t>
          </w:r>
          <w:r>
            <w:rPr>
              <w:sz w:val="21"/>
              <w:szCs w:val="22"/>
              <w14:ligatures w14:val="standardContextual"/>
            </w:rPr>
            <w:tab/>
          </w:r>
          <w:r>
            <w:rPr>
              <w:rStyle w:val="18"/>
            </w:rPr>
            <w:t>查看记录</w:t>
          </w:r>
          <w:r>
            <w:tab/>
          </w:r>
          <w:r>
            <w:fldChar w:fldCharType="begin"/>
          </w:r>
          <w:r>
            <w:instrText xml:space="preserve"> PAGEREF _Toc135225322 \h </w:instrText>
          </w:r>
          <w:r>
            <w:fldChar w:fldCharType="separate"/>
          </w:r>
          <w:r>
            <w:t>24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"_Toc135225323" </w:instrText>
          </w:r>
          <w:r>
            <w:fldChar w:fldCharType="separate"/>
          </w:r>
          <w:r>
            <w:rPr>
              <w:rStyle w:val="18"/>
              <w14:scene3d w14:prst="orthographicFront">
                <w14:lightRig w14:rig="threePt" w14:dir="t">
                  <w14:rot w14:lat="0" w14:lon="0" w14:rev="0"/>
                </w14:lightRig>
              </w14:scene3d>
            </w:rPr>
            <w:t>8.2.9</w:t>
          </w:r>
          <w:r>
            <w:rPr>
              <w:sz w:val="21"/>
              <w:szCs w:val="22"/>
              <w14:ligatures w14:val="standardContextual"/>
            </w:rPr>
            <w:tab/>
          </w:r>
          <w:r>
            <w:rPr>
              <w:rStyle w:val="18"/>
            </w:rPr>
            <w:t>导出记录</w:t>
          </w:r>
          <w:r>
            <w:tab/>
          </w:r>
          <w:r>
            <w:fldChar w:fldCharType="begin"/>
          </w:r>
          <w:r>
            <w:instrText xml:space="preserve"> PAGEREF _Toc135225323 \h </w:instrText>
          </w:r>
          <w:r>
            <w:fldChar w:fldCharType="separate"/>
          </w:r>
          <w:r>
            <w:t>25</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"_Toc135225324" </w:instrText>
          </w:r>
          <w:r>
            <w:fldChar w:fldCharType="separate"/>
          </w:r>
          <w:r>
            <w:rPr>
              <w:rStyle w:val="18"/>
            </w:rPr>
            <w:t>8.3</w:t>
          </w:r>
          <w:r>
            <w:rPr>
              <w:sz w:val="21"/>
              <w:szCs w:val="22"/>
              <w14:ligatures w14:val="standardContextual"/>
            </w:rPr>
            <w:tab/>
          </w:r>
          <w:r>
            <w:rPr>
              <w:rStyle w:val="18"/>
            </w:rPr>
            <w:t>督导用例</w:t>
          </w:r>
          <w:r>
            <w:tab/>
          </w:r>
          <w:r>
            <w:fldChar w:fldCharType="begin"/>
          </w:r>
          <w:r>
            <w:instrText xml:space="preserve"> PAGEREF _Toc135225324 \h </w:instrText>
          </w:r>
          <w:r>
            <w:fldChar w:fldCharType="separate"/>
          </w:r>
          <w:r>
            <w:t>26</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"_Toc135225325" </w:instrText>
          </w:r>
          <w:r>
            <w:fldChar w:fldCharType="separate"/>
          </w:r>
          <w:r>
            <w:rPr>
              <w:rStyle w:val="18"/>
              <w14:scene3d w14:prst="orthographicFront">
                <w14:lightRig w14:rig="threePt" w14:dir="t">
                  <w14:rot w14:lat="0" w14:lon="0" w14:rev="0"/>
                </w14:lightRig>
              </w14:scene3d>
            </w:rPr>
            <w:t>8.3.1</w:t>
          </w:r>
          <w:r>
            <w:rPr>
              <w:sz w:val="21"/>
              <w:szCs w:val="22"/>
              <w14:ligatures w14:val="standardContextual"/>
            </w:rPr>
            <w:tab/>
          </w:r>
          <w:r>
            <w:rPr>
              <w:rStyle w:val="18"/>
            </w:rPr>
            <w:t>登录</w:t>
          </w:r>
          <w:r>
            <w:tab/>
          </w:r>
          <w:r>
            <w:fldChar w:fldCharType="begin"/>
          </w:r>
          <w:r>
            <w:instrText xml:space="preserve"> PAGEREF _Toc135225325 \h </w:instrText>
          </w:r>
          <w:r>
            <w:fldChar w:fldCharType="separate"/>
          </w:r>
          <w:r>
            <w:t>26</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"_Toc135225326" </w:instrText>
          </w:r>
          <w:r>
            <w:fldChar w:fldCharType="separate"/>
          </w:r>
          <w:r>
            <w:rPr>
              <w:rStyle w:val="18"/>
              <w14:scene3d w14:prst="orthographicFront">
                <w14:lightRig w14:rig="threePt" w14:dir="t">
                  <w14:rot w14:lat="0" w14:lon="0" w14:rev="0"/>
                </w14:lightRig>
              </w14:scene3d>
            </w:rPr>
            <w:t>8.3.2</w:t>
          </w:r>
          <w:r>
            <w:rPr>
              <w:sz w:val="21"/>
              <w:szCs w:val="22"/>
              <w14:ligatures w14:val="standardContextual"/>
            </w:rPr>
            <w:tab/>
          </w:r>
          <w:r>
            <w:rPr>
              <w:rStyle w:val="18"/>
            </w:rPr>
            <w:t>维护个人信息</w:t>
          </w:r>
          <w:r>
            <w:tab/>
          </w:r>
          <w:r>
            <w:fldChar w:fldCharType="begin"/>
          </w:r>
          <w:r>
            <w:instrText xml:space="preserve"> PAGEREF _Toc135225326 \h </w:instrText>
          </w:r>
          <w:r>
            <w:fldChar w:fldCharType="separate"/>
          </w:r>
          <w:r>
            <w:t>27</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"_Toc135225327" </w:instrText>
          </w:r>
          <w:r>
            <w:fldChar w:fldCharType="separate"/>
          </w:r>
          <w:r>
            <w:rPr>
              <w:rStyle w:val="18"/>
              <w14:scene3d w14:prst="orthographicFront">
                <w14:lightRig w14:rig="threePt" w14:dir="t">
                  <w14:rot w14:lat="0" w14:lon="0" w14:rev="0"/>
                </w14:lightRig>
              </w14:scene3d>
            </w:rPr>
            <w:t>8.3.3</w:t>
          </w:r>
          <w:r>
            <w:rPr>
              <w:sz w:val="21"/>
              <w:szCs w:val="22"/>
              <w14:ligatures w14:val="standardContextual"/>
            </w:rPr>
            <w:tab/>
          </w:r>
          <w:r>
            <w:rPr>
              <w:rStyle w:val="18"/>
            </w:rPr>
            <w:t>查看咨询师状态</w:t>
          </w:r>
          <w:r>
            <w:tab/>
          </w:r>
          <w:r>
            <w:fldChar w:fldCharType="begin"/>
          </w:r>
          <w:r>
            <w:instrText xml:space="preserve"> PAGEREF _Toc135225327 \h </w:instrText>
          </w:r>
          <w:r>
            <w:fldChar w:fldCharType="separate"/>
          </w:r>
          <w:r>
            <w:t>28</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"_Toc135225328" </w:instrText>
          </w:r>
          <w:r>
            <w:fldChar w:fldCharType="separate"/>
          </w:r>
          <w:r>
            <w:rPr>
              <w:rStyle w:val="18"/>
              <w14:scene3d w14:prst="orthographicFront">
                <w14:lightRig w14:rig="threePt" w14:dir="t">
                  <w14:rot w14:lat="0" w14:lon="0" w14:rev="0"/>
                </w14:lightRig>
              </w14:scene3d>
            </w:rPr>
            <w:t>8.3.4</w:t>
          </w:r>
          <w:r>
            <w:rPr>
              <w:sz w:val="21"/>
              <w:szCs w:val="22"/>
              <w14:ligatures w14:val="standardContextual"/>
            </w:rPr>
            <w:tab/>
          </w:r>
          <w:r>
            <w:rPr>
              <w:rStyle w:val="18"/>
            </w:rPr>
            <w:t>查看统计信息</w:t>
          </w:r>
          <w:r>
            <w:tab/>
          </w:r>
          <w:r>
            <w:fldChar w:fldCharType="begin"/>
          </w:r>
          <w:r>
            <w:instrText xml:space="preserve"> PAGEREF _Toc135225328 \h </w:instrText>
          </w:r>
          <w:r>
            <w:fldChar w:fldCharType="separate"/>
          </w:r>
          <w:r>
            <w:t>29</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"_Toc135225329" </w:instrText>
          </w:r>
          <w:r>
            <w:fldChar w:fldCharType="separate"/>
          </w:r>
          <w:r>
            <w:rPr>
              <w:rStyle w:val="18"/>
              <w14:scene3d w14:prst="orthographicFront">
                <w14:lightRig w14:rig="threePt" w14:dir="t">
                  <w14:rot w14:lat="0" w14:lon="0" w14:rev="0"/>
                </w14:lightRig>
              </w14:scene3d>
            </w:rPr>
            <w:t>8.3.5</w:t>
          </w:r>
          <w:r>
            <w:rPr>
              <w:sz w:val="21"/>
              <w:szCs w:val="22"/>
              <w14:ligatures w14:val="standardContextual"/>
            </w:rPr>
            <w:tab/>
          </w:r>
          <w:r>
            <w:rPr>
              <w:rStyle w:val="18"/>
            </w:rPr>
            <w:t>查看个人排班信息</w:t>
          </w:r>
          <w:r>
            <w:tab/>
          </w:r>
          <w:r>
            <w:fldChar w:fldCharType="begin"/>
          </w:r>
          <w:r>
            <w:instrText xml:space="preserve"> PAGEREF _Toc135225329 \h </w:instrText>
          </w:r>
          <w:r>
            <w:fldChar w:fldCharType="separate"/>
          </w:r>
          <w:r>
            <w:t>29</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"_Toc135225330" </w:instrText>
          </w:r>
          <w:r>
            <w:fldChar w:fldCharType="separate"/>
          </w:r>
          <w:r>
            <w:rPr>
              <w:rStyle w:val="18"/>
              <w14:scene3d w14:prst="orthographicFront">
                <w14:lightRig w14:rig="threePt" w14:dir="t">
                  <w14:rot w14:lat="0" w14:lon="0" w14:rev="0"/>
                </w14:lightRig>
              </w14:scene3d>
            </w:rPr>
            <w:t>8.3.6</w:t>
          </w:r>
          <w:r>
            <w:rPr>
              <w:sz w:val="21"/>
              <w:szCs w:val="22"/>
              <w14:ligatures w14:val="standardContextual"/>
            </w:rPr>
            <w:tab/>
          </w:r>
          <w:r>
            <w:rPr>
              <w:rStyle w:val="18"/>
            </w:rPr>
            <w:t>查询咨询师咨询记录</w:t>
          </w:r>
          <w:r>
            <w:tab/>
          </w:r>
          <w:r>
            <w:fldChar w:fldCharType="begin"/>
          </w:r>
          <w:r>
            <w:instrText xml:space="preserve"> PAGEREF _Toc135225330 \h </w:instrText>
          </w:r>
          <w:r>
            <w:fldChar w:fldCharType="separate"/>
          </w:r>
          <w:r>
            <w:t>30</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"_Toc135225331" </w:instrText>
          </w:r>
          <w:r>
            <w:fldChar w:fldCharType="separate"/>
          </w:r>
          <w:r>
            <w:rPr>
              <w:rStyle w:val="18"/>
              <w14:scene3d w14:prst="orthographicFront">
                <w14:lightRig w14:rig="threePt" w14:dir="t">
                  <w14:rot w14:lat="0" w14:lon="0" w14:rev="0"/>
                </w14:lightRig>
              </w14:scene3d>
            </w:rPr>
            <w:t>8.3.7</w:t>
          </w:r>
          <w:r>
            <w:rPr>
              <w:sz w:val="21"/>
              <w:szCs w:val="22"/>
              <w14:ligatures w14:val="standardContextual"/>
            </w:rPr>
            <w:tab/>
          </w:r>
          <w:r>
            <w:rPr>
              <w:rStyle w:val="18"/>
            </w:rPr>
            <w:t>接受咨询师求助</w:t>
          </w:r>
          <w:r>
            <w:tab/>
          </w:r>
          <w:r>
            <w:fldChar w:fldCharType="begin"/>
          </w:r>
          <w:r>
            <w:instrText xml:space="preserve"> PAGEREF _Toc135225331 \h </w:instrText>
          </w:r>
          <w:r>
            <w:fldChar w:fldCharType="separate"/>
          </w:r>
          <w:r>
            <w:t>30</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"_Toc135225332" </w:instrText>
          </w:r>
          <w:r>
            <w:fldChar w:fldCharType="separate"/>
          </w:r>
          <w:r>
            <w:rPr>
              <w:rStyle w:val="18"/>
              <w14:scene3d w14:prst="orthographicFront">
                <w14:lightRig w14:rig="threePt" w14:dir="t">
                  <w14:rot w14:lat="0" w14:lon="0" w14:rev="0"/>
                </w14:lightRig>
              </w14:scene3d>
            </w:rPr>
            <w:t>8.3.8</w:t>
          </w:r>
          <w:r>
            <w:rPr>
              <w:sz w:val="21"/>
              <w:szCs w:val="22"/>
              <w14:ligatures w14:val="standardContextual"/>
            </w:rPr>
            <w:tab/>
          </w:r>
          <w:r>
            <w:rPr>
              <w:rStyle w:val="18"/>
            </w:rPr>
            <w:t>管理求助记录</w:t>
          </w:r>
          <w:r>
            <w:tab/>
          </w:r>
          <w:r>
            <w:fldChar w:fldCharType="begin"/>
          </w:r>
          <w:r>
            <w:instrText xml:space="preserve"> PAGEREF _Toc135225332 \h </w:instrText>
          </w:r>
          <w:r>
            <w:fldChar w:fldCharType="separate"/>
          </w:r>
          <w:r>
            <w:t>31</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"_Toc135225333" </w:instrText>
          </w:r>
          <w:r>
            <w:fldChar w:fldCharType="separate"/>
          </w:r>
          <w:r>
            <w:rPr>
              <w:rStyle w:val="18"/>
              <w14:scene3d w14:prst="orthographicFront">
                <w14:lightRig w14:rig="threePt" w14:dir="t">
                  <w14:rot w14:lat="0" w14:lon="0" w14:rev="0"/>
                </w14:lightRig>
              </w14:scene3d>
            </w:rPr>
            <w:t>8.3.9</w:t>
          </w:r>
          <w:r>
            <w:rPr>
              <w:sz w:val="21"/>
              <w:szCs w:val="22"/>
              <w14:ligatures w14:val="standardContextual"/>
            </w:rPr>
            <w:tab/>
          </w:r>
          <w:r>
            <w:rPr>
              <w:rStyle w:val="18"/>
            </w:rPr>
            <w:t>修改访客权限</w:t>
          </w:r>
          <w:r>
            <w:tab/>
          </w:r>
          <w:r>
            <w:fldChar w:fldCharType="begin"/>
          </w:r>
          <w:r>
            <w:instrText xml:space="preserve"> PAGEREF _Toc135225333 \h </w:instrText>
          </w:r>
          <w:r>
            <w:fldChar w:fldCharType="separate"/>
          </w:r>
          <w:r>
            <w:t>32</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"_Toc135225334" </w:instrText>
          </w:r>
          <w:r>
            <w:fldChar w:fldCharType="separate"/>
          </w:r>
          <w:r>
            <w:rPr>
              <w:rStyle w:val="18"/>
            </w:rPr>
            <w:t>8.4</w:t>
          </w:r>
          <w:r>
            <w:rPr>
              <w:sz w:val="21"/>
              <w:szCs w:val="22"/>
              <w14:ligatures w14:val="standardContextual"/>
            </w:rPr>
            <w:tab/>
          </w:r>
          <w:r>
            <w:rPr>
              <w:rStyle w:val="18"/>
            </w:rPr>
            <w:t>机构管理员用例</w:t>
          </w:r>
          <w:r>
            <w:tab/>
          </w:r>
          <w:r>
            <w:fldChar w:fldCharType="begin"/>
          </w:r>
          <w:r>
            <w:instrText xml:space="preserve"> PAGEREF _Toc135225334 \h </w:instrText>
          </w:r>
          <w:r>
            <w:fldChar w:fldCharType="separate"/>
          </w:r>
          <w:r>
            <w:t>33</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"_Toc135225335" </w:instrText>
          </w:r>
          <w:r>
            <w:fldChar w:fldCharType="separate"/>
          </w:r>
          <w:r>
            <w:rPr>
              <w:rStyle w:val="18"/>
              <w14:scene3d w14:prst="orthographicFront">
                <w14:lightRig w14:rig="threePt" w14:dir="t">
                  <w14:rot w14:lat="0" w14:lon="0" w14:rev="0"/>
                </w14:lightRig>
              </w14:scene3d>
            </w:rPr>
            <w:t>8.4.1</w:t>
          </w:r>
          <w:r>
            <w:rPr>
              <w:sz w:val="21"/>
              <w:szCs w:val="22"/>
              <w14:ligatures w14:val="standardContextual"/>
            </w:rPr>
            <w:tab/>
          </w:r>
          <w:r>
            <w:rPr>
              <w:rStyle w:val="18"/>
            </w:rPr>
            <w:t>登录</w:t>
          </w:r>
          <w:r>
            <w:tab/>
          </w:r>
          <w:r>
            <w:fldChar w:fldCharType="begin"/>
          </w:r>
          <w:r>
            <w:instrText xml:space="preserve"> PAGEREF _Toc135225335 \h </w:instrText>
          </w:r>
          <w:r>
            <w:fldChar w:fldCharType="separate"/>
          </w:r>
          <w:r>
            <w:t>33</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"_Toc135225336" </w:instrText>
          </w:r>
          <w:r>
            <w:fldChar w:fldCharType="separate"/>
          </w:r>
          <w:r>
            <w:rPr>
              <w:rStyle w:val="18"/>
              <w14:scene3d w14:prst="orthographicFront">
                <w14:lightRig w14:rig="threePt" w14:dir="t">
                  <w14:rot w14:lat="0" w14:lon="0" w14:rev="0"/>
                </w14:lightRig>
              </w14:scene3d>
            </w:rPr>
            <w:t>8.4.2</w:t>
          </w:r>
          <w:r>
            <w:rPr>
              <w:sz w:val="21"/>
              <w:szCs w:val="22"/>
              <w14:ligatures w14:val="standardContextual"/>
            </w:rPr>
            <w:tab/>
          </w:r>
          <w:r>
            <w:rPr>
              <w:rStyle w:val="18"/>
            </w:rPr>
            <w:t>维护个人信息</w:t>
          </w:r>
          <w:r>
            <w:tab/>
          </w:r>
          <w:r>
            <w:fldChar w:fldCharType="begin"/>
          </w:r>
          <w:r>
            <w:instrText xml:space="preserve"> PAGEREF _Toc135225336 \h </w:instrText>
          </w:r>
          <w:r>
            <w:fldChar w:fldCharType="separate"/>
          </w:r>
          <w:r>
            <w:t>34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"_Toc135225337" </w:instrText>
          </w:r>
          <w:r>
            <w:fldChar w:fldCharType="separate"/>
          </w:r>
          <w:r>
            <w:rPr>
              <w:rStyle w:val="18"/>
              <w14:scene3d w14:prst="orthographicFront">
                <w14:lightRig w14:rig="threePt" w14:dir="t">
                  <w14:rot w14:lat="0" w14:lon="0" w14:rev="0"/>
                </w14:lightRig>
              </w14:scene3d>
            </w:rPr>
            <w:t>8.4.3</w:t>
          </w:r>
          <w:r>
            <w:rPr>
              <w:sz w:val="21"/>
              <w:szCs w:val="22"/>
              <w14:ligatures w14:val="standardContextual"/>
            </w:rPr>
            <w:tab/>
          </w:r>
          <w:r>
            <w:rPr>
              <w:rStyle w:val="18"/>
            </w:rPr>
            <w:t>管理账号</w:t>
          </w:r>
          <w:r>
            <w:tab/>
          </w:r>
          <w:r>
            <w:fldChar w:fldCharType="begin"/>
          </w:r>
          <w:r>
            <w:instrText xml:space="preserve"> PAGEREF _Toc135225337 \h </w:instrText>
          </w:r>
          <w:r>
            <w:fldChar w:fldCharType="separate"/>
          </w:r>
          <w:r>
            <w:t>34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"_Toc135225338" </w:instrText>
          </w:r>
          <w:r>
            <w:fldChar w:fldCharType="separate"/>
          </w:r>
          <w:r>
            <w:rPr>
              <w:rStyle w:val="18"/>
              <w14:scene3d w14:prst="orthographicFront">
                <w14:lightRig w14:rig="threePt" w14:dir="t">
                  <w14:rot w14:lat="0" w14:lon="0" w14:rev="0"/>
                </w14:lightRig>
              </w14:scene3d>
            </w:rPr>
            <w:t>8.4.4</w:t>
          </w:r>
          <w:r>
            <w:rPr>
              <w:sz w:val="21"/>
              <w:szCs w:val="22"/>
              <w14:ligatures w14:val="standardContextual"/>
            </w:rPr>
            <w:tab/>
          </w:r>
          <w:r>
            <w:rPr>
              <w:rStyle w:val="18"/>
            </w:rPr>
            <w:t>查看咨询师/督导状态</w:t>
          </w:r>
          <w:r>
            <w:tab/>
          </w:r>
          <w:r>
            <w:fldChar w:fldCharType="begin"/>
          </w:r>
          <w:r>
            <w:instrText xml:space="preserve"> PAGEREF _Toc135225338 \h </w:instrText>
          </w:r>
          <w:r>
            <w:fldChar w:fldCharType="separate"/>
          </w:r>
          <w:r>
            <w:t>36</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"_Toc135225339" </w:instrText>
          </w:r>
          <w:r>
            <w:fldChar w:fldCharType="separate"/>
          </w:r>
          <w:r>
            <w:rPr>
              <w:rStyle w:val="18"/>
              <w14:scene3d w14:prst="orthographicFront">
                <w14:lightRig w14:rig="threePt" w14:dir="t">
                  <w14:rot w14:lat="0" w14:lon="0" w14:rev="0"/>
                </w14:lightRig>
              </w14:scene3d>
            </w:rPr>
            <w:t>8.4.5</w:t>
          </w:r>
          <w:r>
            <w:rPr>
              <w:sz w:val="21"/>
              <w:szCs w:val="22"/>
              <w14:ligatures w14:val="standardContextual"/>
            </w:rPr>
            <w:tab/>
          </w:r>
          <w:r>
            <w:rPr>
              <w:rStyle w:val="18"/>
            </w:rPr>
            <w:t>查看统计信息</w:t>
          </w:r>
          <w:r>
            <w:tab/>
          </w:r>
          <w:r>
            <w:fldChar w:fldCharType="begin"/>
          </w:r>
          <w:r>
            <w:instrText xml:space="preserve"> PAGEREF _Toc135225339 \h </w:instrText>
          </w:r>
          <w:r>
            <w:fldChar w:fldCharType="separate"/>
          </w:r>
          <w:r>
            <w:t>36</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"_Toc135225340" </w:instrText>
          </w:r>
          <w:r>
            <w:fldChar w:fldCharType="separate"/>
          </w:r>
          <w:r>
            <w:rPr>
              <w:rStyle w:val="18"/>
              <w14:scene3d w14:prst="orthographicFront">
                <w14:lightRig w14:rig="threePt" w14:dir="t">
                  <w14:rot w14:lat="0" w14:lon="0" w14:rev="0"/>
                </w14:lightRig>
              </w14:scene3d>
            </w:rPr>
            <w:t>8.4.6</w:t>
          </w:r>
          <w:r>
            <w:rPr>
              <w:sz w:val="21"/>
              <w:szCs w:val="22"/>
              <w14:ligatures w14:val="standardContextual"/>
            </w:rPr>
            <w:tab/>
          </w:r>
          <w:r>
            <w:rPr>
              <w:rStyle w:val="18"/>
            </w:rPr>
            <w:t>管理咨询师/督导排班</w:t>
          </w:r>
          <w:r>
            <w:tab/>
          </w:r>
          <w:r>
            <w:fldChar w:fldCharType="begin"/>
          </w:r>
          <w:r>
            <w:instrText xml:space="preserve"> PAGEREF _Toc135225340 \h </w:instrText>
          </w:r>
          <w:r>
            <w:fldChar w:fldCharType="separate"/>
          </w:r>
          <w:r>
            <w:t>37</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"_Toc135225341" </w:instrText>
          </w:r>
          <w:r>
            <w:fldChar w:fldCharType="separate"/>
          </w:r>
          <w:r>
            <w:rPr>
              <w:rStyle w:val="18"/>
              <w14:scene3d w14:prst="orthographicFront">
                <w14:lightRig w14:rig="threePt" w14:dir="t">
                  <w14:rot w14:lat="0" w14:lon="0" w14:rev="0"/>
                </w14:lightRig>
              </w14:scene3d>
            </w:rPr>
            <w:t>8.4.7</w:t>
          </w:r>
          <w:r>
            <w:rPr>
              <w:sz w:val="21"/>
              <w:szCs w:val="22"/>
              <w14:ligatures w14:val="standardContextual"/>
            </w:rPr>
            <w:tab/>
          </w:r>
          <w:r>
            <w:rPr>
              <w:rStyle w:val="18"/>
            </w:rPr>
            <w:t>查看咨询记录</w:t>
          </w:r>
          <w:r>
            <w:tab/>
          </w:r>
          <w:r>
            <w:fldChar w:fldCharType="begin"/>
          </w:r>
          <w:r>
            <w:instrText xml:space="preserve"> PAGEREF _Toc135225341 \h </w:instrText>
          </w:r>
          <w:r>
            <w:fldChar w:fldCharType="separate"/>
          </w:r>
          <w:r>
            <w:t>37</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"_Toc135225342" </w:instrText>
          </w:r>
          <w:r>
            <w:fldChar w:fldCharType="separate"/>
          </w:r>
          <w:r>
            <w:rPr>
              <w:rStyle w:val="18"/>
              <w14:scene3d w14:prst="orthographicFront">
                <w14:lightRig w14:rig="threePt" w14:dir="t">
                  <w14:rot w14:lat="0" w14:lon="0" w14:rev="0"/>
                </w14:lightRig>
              </w14:scene3d>
            </w:rPr>
            <w:t>8.4.8</w:t>
          </w:r>
          <w:r>
            <w:rPr>
              <w:sz w:val="21"/>
              <w:szCs w:val="22"/>
              <w14:ligatures w14:val="standardContextual"/>
            </w:rPr>
            <w:tab/>
          </w:r>
          <w:r>
            <w:rPr>
              <w:rStyle w:val="18"/>
            </w:rPr>
            <w:t>导出咨询记录</w:t>
          </w:r>
          <w:r>
            <w:tab/>
          </w:r>
          <w:r>
            <w:fldChar w:fldCharType="begin"/>
          </w:r>
          <w:r>
            <w:instrText xml:space="preserve"> PAGEREF _Toc135225342 \h </w:instrText>
          </w:r>
          <w:r>
            <w:fldChar w:fldCharType="separate"/>
          </w:r>
          <w:r>
            <w:t>38</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"_Toc135225343" </w:instrText>
          </w:r>
          <w:r>
            <w:fldChar w:fldCharType="separate"/>
          </w:r>
          <w:r>
            <w:rPr>
              <w:rStyle w:val="18"/>
              <w14:scene3d w14:prst="orthographicFront">
                <w14:lightRig w14:rig="threePt" w14:dir="t">
                  <w14:rot w14:lat="0" w14:lon="0" w14:rev="0"/>
                </w14:lightRig>
              </w14:scene3d>
            </w:rPr>
            <w:t>8.4.9</w:t>
          </w:r>
          <w:r>
            <w:rPr>
              <w:sz w:val="21"/>
              <w:szCs w:val="22"/>
              <w14:ligatures w14:val="standardContextual"/>
            </w:rPr>
            <w:tab/>
          </w:r>
          <w:r>
            <w:rPr>
              <w:rStyle w:val="18"/>
            </w:rPr>
            <w:t>管理访客</w:t>
          </w:r>
          <w:r>
            <w:tab/>
          </w:r>
          <w:r>
            <w:fldChar w:fldCharType="begin"/>
          </w:r>
          <w:r>
            <w:instrText xml:space="preserve"> PAGEREF _Toc135225343 \h </w:instrText>
          </w:r>
          <w:r>
            <w:fldChar w:fldCharType="separate"/>
          </w:r>
          <w:r>
            <w:t>39</w:t>
          </w:r>
          <w:r>
            <w:fldChar w:fldCharType="end"/>
          </w:r>
          <w:r>
            <w:fldChar w:fldCharType="end"/>
          </w:r>
        </w:p>
        <w:p>
          <w:pPr>
            <w:pStyle w:val="8"/>
            <w:tabs>
              <w:tab w:val="left" w:pos="1721"/>
              <w:tab w:val="right" w:leader="dot" w:pos="8296"/>
            </w:tabs>
            <w:ind w:left="960"/>
            <w:rPr>
              <w:sz w:val="21"/>
              <w:szCs w:val="22"/>
              <w14:ligatures w14:val="standardContextual"/>
            </w:rPr>
          </w:pPr>
          <w:r>
            <w:fldChar w:fldCharType="begin"/>
          </w:r>
          <w:r>
            <w:instrText xml:space="preserve"> HYPERLINK \l "_Toc135225344" </w:instrText>
          </w:r>
          <w:r>
            <w:fldChar w:fldCharType="separate"/>
          </w:r>
          <w:r>
            <w:rPr>
              <w:rStyle w:val="18"/>
              <w14:scene3d w14:prst="orthographicFront">
                <w14:lightRig w14:rig="threePt" w14:dir="t">
                  <w14:rot w14:lat="0" w14:lon="0" w14:rev="0"/>
                </w14:lightRig>
              </w14:scene3d>
            </w:rPr>
            <w:t>8.4.10</w:t>
          </w:r>
          <w:r>
            <w:rPr>
              <w:sz w:val="21"/>
              <w:szCs w:val="22"/>
              <w14:ligatures w14:val="standardContextual"/>
            </w:rPr>
            <w:tab/>
          </w:r>
          <w:r>
            <w:rPr>
              <w:rStyle w:val="18"/>
            </w:rPr>
            <w:t>为访客绑定咨询师</w:t>
          </w:r>
          <w:r>
            <w:tab/>
          </w:r>
          <w:r>
            <w:fldChar w:fldCharType="begin"/>
          </w:r>
          <w:r>
            <w:instrText xml:space="preserve"> PAGEREF _Toc135225344 \h </w:instrText>
          </w:r>
          <w:r>
            <w:fldChar w:fldCharType="separate"/>
          </w:r>
          <w:r>
            <w:t>39</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"_Toc135225345" </w:instrText>
          </w:r>
          <w:r>
            <w:fldChar w:fldCharType="separate"/>
          </w:r>
          <w:r>
            <w:rPr>
              <w:rStyle w:val="18"/>
            </w:rPr>
            <w:t>9</w:t>
          </w:r>
          <w:r>
            <w:rPr>
              <w:sz w:val="21"/>
              <w:szCs w:val="22"/>
              <w14:ligatures w14:val="standardContextual"/>
            </w:rPr>
            <w:tab/>
          </w:r>
          <w:r>
            <w:rPr>
              <w:rStyle w:val="18"/>
            </w:rPr>
            <w:t>非功能性需求</w:t>
          </w:r>
          <w:r>
            <w:tab/>
          </w:r>
          <w:r>
            <w:fldChar w:fldCharType="begin"/>
          </w:r>
          <w:r>
            <w:instrText xml:space="preserve"> PAGEREF _Toc135225345 \h </w:instrText>
          </w:r>
          <w:r>
            <w:fldChar w:fldCharType="separate"/>
          </w:r>
          <w:r>
            <w:t>40</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"_Toc135225346" </w:instrText>
          </w:r>
          <w:r>
            <w:fldChar w:fldCharType="separate"/>
          </w:r>
          <w:r>
            <w:rPr>
              <w:rStyle w:val="18"/>
            </w:rPr>
            <w:t>9.1</w:t>
          </w:r>
          <w:r>
            <w:rPr>
              <w:sz w:val="21"/>
              <w:szCs w:val="22"/>
              <w14:ligatures w14:val="standardContextual"/>
            </w:rPr>
            <w:tab/>
          </w:r>
          <w:r>
            <w:rPr>
              <w:rStyle w:val="18"/>
            </w:rPr>
            <w:t>用户界面需求</w:t>
          </w:r>
          <w:r>
            <w:tab/>
          </w:r>
          <w:r>
            <w:fldChar w:fldCharType="begin"/>
          </w:r>
          <w:r>
            <w:instrText xml:space="preserve"> PAGEREF _Toc135225346 \h </w:instrText>
          </w:r>
          <w:r>
            <w:fldChar w:fldCharType="separate"/>
          </w:r>
          <w:r>
            <w:t>40</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"_Toc135225347" </w:instrText>
          </w:r>
          <w:r>
            <w:fldChar w:fldCharType="separate"/>
          </w:r>
          <w:r>
            <w:rPr>
              <w:rStyle w:val="18"/>
              <w14:scene3d w14:prst="orthographicFront">
                <w14:lightRig w14:rig="threePt" w14:dir="t">
                  <w14:rot w14:lat="0" w14:lon="0" w14:rev="0"/>
                </w14:lightRig>
              </w14:scene3d>
            </w:rPr>
            <w:t>9.1.1</w:t>
          </w:r>
          <w:r>
            <w:rPr>
              <w:sz w:val="21"/>
              <w:szCs w:val="22"/>
              <w14:ligatures w14:val="standardContextual"/>
            </w:rPr>
            <w:tab/>
          </w:r>
          <w:r>
            <w:rPr>
              <w:rStyle w:val="18"/>
            </w:rPr>
            <w:t>咨询师界面</w:t>
          </w:r>
          <w:r>
            <w:tab/>
          </w:r>
          <w:r>
            <w:fldChar w:fldCharType="begin"/>
          </w:r>
          <w:r>
            <w:instrText xml:space="preserve"> PAGEREF _Toc135225347 \h </w:instrText>
          </w:r>
          <w:r>
            <w:fldChar w:fldCharType="separate"/>
          </w:r>
          <w:r>
            <w:t>40</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"_Toc135225348" </w:instrText>
          </w:r>
          <w:r>
            <w:fldChar w:fldCharType="separate"/>
          </w:r>
          <w:r>
            <w:rPr>
              <w:rStyle w:val="18"/>
              <w14:scene3d w14:prst="orthographicFront">
                <w14:lightRig w14:rig="threePt" w14:dir="t">
                  <w14:rot w14:lat="0" w14:lon="0" w14:rev="0"/>
                </w14:lightRig>
              </w14:scene3d>
            </w:rPr>
            <w:t>9.1.2</w:t>
          </w:r>
          <w:r>
            <w:rPr>
              <w:sz w:val="21"/>
              <w:szCs w:val="22"/>
              <w14:ligatures w14:val="standardContextual"/>
            </w:rPr>
            <w:tab/>
          </w:r>
          <w:r>
            <w:rPr>
              <w:rStyle w:val="18"/>
            </w:rPr>
            <w:t>督导界面</w:t>
          </w:r>
          <w:r>
            <w:tab/>
          </w:r>
          <w:r>
            <w:fldChar w:fldCharType="begin"/>
          </w:r>
          <w:r>
            <w:instrText xml:space="preserve"> PAGEREF _Toc135225348 \h </w:instrText>
          </w:r>
          <w:r>
            <w:fldChar w:fldCharType="separate"/>
          </w:r>
          <w:r>
            <w:t>43</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"_Toc135225349" </w:instrText>
          </w:r>
          <w:r>
            <w:fldChar w:fldCharType="separate"/>
          </w:r>
          <w:r>
            <w:rPr>
              <w:rStyle w:val="18"/>
              <w14:scene3d w14:prst="orthographicFront">
                <w14:lightRig w14:rig="threePt" w14:dir="t">
                  <w14:rot w14:lat="0" w14:lon="0" w14:rev="0"/>
                </w14:lightRig>
              </w14:scene3d>
            </w:rPr>
            <w:t>9.1.3</w:t>
          </w:r>
          <w:r>
            <w:rPr>
              <w:sz w:val="21"/>
              <w:szCs w:val="22"/>
              <w14:ligatures w14:val="standardContextual"/>
            </w:rPr>
            <w:tab/>
          </w:r>
          <w:r>
            <w:rPr>
              <w:rStyle w:val="18"/>
            </w:rPr>
            <w:t>机构管理员界面</w:t>
          </w:r>
          <w:r>
            <w:tab/>
          </w:r>
          <w:r>
            <w:fldChar w:fldCharType="begin"/>
          </w:r>
          <w:r>
            <w:instrText xml:space="preserve"> PAGEREF _Toc135225349 \h </w:instrText>
          </w:r>
          <w:r>
            <w:fldChar w:fldCharType="separate"/>
          </w:r>
          <w:r>
            <w:t>44</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"_Toc135225350" </w:instrText>
          </w:r>
          <w:r>
            <w:fldChar w:fldCharType="separate"/>
          </w:r>
          <w:r>
            <w:rPr>
              <w:rStyle w:val="18"/>
            </w:rPr>
            <w:t>9.2</w:t>
          </w:r>
          <w:r>
            <w:rPr>
              <w:sz w:val="21"/>
              <w:szCs w:val="22"/>
              <w14:ligatures w14:val="standardContextual"/>
            </w:rPr>
            <w:tab/>
          </w:r>
          <w:r>
            <w:rPr>
              <w:rStyle w:val="18"/>
            </w:rPr>
            <w:t>部署环境需求</w:t>
          </w:r>
          <w:r>
            <w:tab/>
          </w:r>
          <w:r>
            <w:fldChar w:fldCharType="begin"/>
          </w:r>
          <w:r>
            <w:instrText xml:space="preserve"> PAGEREF _Toc135225350 \h </w:instrText>
          </w:r>
          <w:r>
            <w:fldChar w:fldCharType="separate"/>
          </w:r>
          <w:r>
            <w:t>46</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"_Toc135225351" </w:instrText>
          </w:r>
          <w:r>
            <w:fldChar w:fldCharType="separate"/>
          </w:r>
          <w:r>
            <w:rPr>
              <w:rStyle w:val="18"/>
            </w:rPr>
            <w:t>9.3</w:t>
          </w:r>
          <w:r>
            <w:rPr>
              <w:sz w:val="21"/>
              <w:szCs w:val="22"/>
              <w14:ligatures w14:val="standardContextual"/>
            </w:rPr>
            <w:tab/>
          </w:r>
          <w:r>
            <w:rPr>
              <w:rStyle w:val="18"/>
            </w:rPr>
            <w:t>性能需求</w:t>
          </w:r>
          <w:r>
            <w:tab/>
          </w:r>
          <w:r>
            <w:fldChar w:fldCharType="begin"/>
          </w:r>
          <w:r>
            <w:instrText xml:space="preserve"> PAGEREF _Toc135225351 \h </w:instrText>
          </w:r>
          <w:r>
            <w:fldChar w:fldCharType="separate"/>
          </w:r>
          <w:r>
            <w:t>46</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"_Toc135225352" </w:instrText>
          </w:r>
          <w:r>
            <w:fldChar w:fldCharType="separate"/>
          </w:r>
          <w:r>
            <w:rPr>
              <w:rStyle w:val="18"/>
            </w:rPr>
            <w:t>9.4</w:t>
          </w:r>
          <w:r>
            <w:rPr>
              <w:sz w:val="21"/>
              <w:szCs w:val="22"/>
              <w14:ligatures w14:val="standardContextual"/>
            </w:rPr>
            <w:tab/>
          </w:r>
          <w:r>
            <w:rPr>
              <w:rStyle w:val="18"/>
            </w:rPr>
            <w:t>其它需求</w:t>
          </w:r>
          <w:r>
            <w:tab/>
          </w:r>
          <w:r>
            <w:fldChar w:fldCharType="begin"/>
          </w:r>
          <w:r>
            <w:instrText xml:space="preserve"> PAGEREF _Toc135225352 \h </w:instrText>
          </w:r>
          <w:r>
            <w:fldChar w:fldCharType="separate"/>
          </w:r>
          <w:r>
            <w:t>47</w:t>
          </w:r>
          <w:r>
            <w:fldChar w:fldCharType="end"/>
          </w:r>
          <w:r>
            <w:fldChar w:fldCharType="end"/>
          </w:r>
        </w:p>
        <w:p>
          <w:r>
            <w:rPr>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135225291"/>
      <w:r>
        <w:rPr>
          <w:rFonts w:hint="eastAsia"/>
        </w:rPr>
        <w:t>概述</w:t>
      </w:r>
      <w:bookmarkEnd w:id="0"/>
    </w:p>
    <w:p>
      <w:pPr>
        <w:pStyle w:val="3"/>
        <w:spacing w:before="326" w:after="326"/>
      </w:pPr>
      <w:bookmarkStart w:id="1" w:name="_Toc135225292"/>
      <w:r>
        <w:t>产品背景</w:t>
      </w:r>
      <w:bookmarkEnd w:id="1"/>
    </w:p>
    <w:p>
      <w:pPr>
        <w:ind w:left="420" w:firstLine="420"/>
        <w:rPr>
          <w:sz w:val="21"/>
          <w:szCs w:val="21"/>
        </w:rPr>
      </w:pPr>
      <w:r>
        <w:rPr>
          <w:sz w:val="21"/>
          <w:szCs w:val="21"/>
        </w:rPr>
        <w:t>在当前社会背景下，大家对心理问题的认知不像对传统的生理性疾病的认知那么清晰，再加上愈加变“卷”的社会责任和压力，越来越多的成年人，甚至未成年人都开始面临一些心理问题和困扰，这些问题可能包括心理健康问题、情感问题、人际关系问题、职业困惑等等，这些问题可能给个体带来巨大的心理压力和困扰，影响他们的生活质量和身心健康。</w:t>
      </w:r>
    </w:p>
    <w:p>
      <w:pPr>
        <w:pStyle w:val="3"/>
        <w:spacing w:before="326" w:after="326"/>
      </w:pPr>
      <w:bookmarkStart w:id="2" w:name="_Toc135225293"/>
      <w:r>
        <w:t>产品</w:t>
      </w:r>
      <w:r>
        <w:rPr>
          <w:rFonts w:hint="eastAsia"/>
        </w:rPr>
        <w:t>定义</w:t>
      </w:r>
      <w:bookmarkEnd w:id="2"/>
    </w:p>
    <w:p>
      <w:pPr>
        <w:ind w:left="420" w:firstLine="420"/>
      </w:pPr>
      <w:r>
        <w:rPr>
          <w:rFonts w:hint="eastAsia"/>
          <w:sz w:val="21"/>
          <w:szCs w:val="21"/>
        </w:rPr>
        <w:t>社会心理服务热线平台可以为个体提供一个开放、安全、保密的平台，让他们可以在匿名的情况下接受专业心理咨询和支持。这种服务可以帮助个体在面对困难时获得情感上的支持和鼓励，同时提供专业的建议和指导，帮助他们克服心理问题和困难。</w:t>
      </w:r>
    </w:p>
    <w:p>
      <w:pPr>
        <w:ind w:left="420" w:firstLine="420"/>
      </w:pPr>
      <w:r>
        <w:rPr>
          <w:rFonts w:hint="eastAsia"/>
          <w:sz w:val="21"/>
          <w:szCs w:val="21"/>
        </w:rPr>
        <w:t>一个大致的用户交互过程可以简单描述为：</w:t>
      </w:r>
      <w:r>
        <w:rPr>
          <w:sz w:val="21"/>
          <w:szCs w:val="21"/>
        </w:rPr>
        <w:t>访客通过微信小程序进入热线平台，选择当天值班的咨询师并发起咨询会话，咨询过程中如果咨询师有解决不了的问题，咨询师可以求助自己绑定的值班督导，值班督导在线给咨询师提供咨询指导。咨询结束后，访客、咨询师和督导可以通过平台各自的客户端查看自己的咨询历史记录。</w:t>
      </w:r>
    </w:p>
    <w:p>
      <w:pPr>
        <w:pStyle w:val="3"/>
        <w:spacing w:before="326" w:after="326"/>
      </w:pPr>
      <w:bookmarkStart w:id="3" w:name="_Toc135225294"/>
      <w:r>
        <w:t>产品</w:t>
      </w:r>
      <w:r>
        <w:rPr>
          <w:rFonts w:hint="eastAsia"/>
        </w:rPr>
        <w:t>用途</w:t>
      </w:r>
      <w:bookmarkEnd w:id="3"/>
    </w:p>
    <w:p>
      <w:pPr>
        <w:ind w:left="420" w:firstLine="420"/>
        <w:rPr>
          <w:sz w:val="21"/>
          <w:szCs w:val="21"/>
        </w:rPr>
      </w:pPr>
      <w:r>
        <w:rPr>
          <w:rFonts w:hint="eastAsia"/>
          <w:sz w:val="21"/>
          <w:szCs w:val="21"/>
        </w:rPr>
        <w:t>提供心理咨询和支持：社会心理服务热线平台可以为个体提供专业心理咨询和支持，帮助他们应对各种心理问题和困难，包括情感问题、人际关系问题、职业困惑等等。</w:t>
      </w:r>
    </w:p>
    <w:p>
      <w:pPr>
        <w:ind w:left="420" w:firstLine="420"/>
        <w:rPr>
          <w:sz w:val="21"/>
          <w:szCs w:val="21"/>
        </w:rPr>
      </w:pPr>
      <w:r>
        <w:rPr>
          <w:rFonts w:hint="eastAsia"/>
          <w:sz w:val="21"/>
          <w:szCs w:val="21"/>
        </w:rPr>
        <w:t>预防和减少心理问题：通过提供心理咨询和支持，社会心理服务热线平台可以预防和减少个体在面对困难时出现心理问题的可能性，减少心理问题带来的负面影响。</w:t>
      </w:r>
    </w:p>
    <w:p>
      <w:pPr>
        <w:ind w:left="420" w:firstLine="420"/>
        <w:rPr>
          <w:sz w:val="21"/>
          <w:szCs w:val="21"/>
        </w:rPr>
      </w:pPr>
      <w:r>
        <w:rPr>
          <w:rFonts w:hint="eastAsia"/>
          <w:sz w:val="21"/>
          <w:szCs w:val="21"/>
        </w:rPr>
        <w:t>促进心理健康教育和宣传：社会心理服务热线平台可以帮助推动心理健康教育和宣传，提高社会对心理健康的认识和意识，促进整个社会的心理健康水平提高。</w:t>
      </w:r>
    </w:p>
    <w:p>
      <w:pPr>
        <w:ind w:left="420"/>
      </w:pPr>
      <w:r>
        <w:rPr>
          <w:rFonts w:hint="eastAsia"/>
          <w:sz w:val="21"/>
          <w:szCs w:val="21"/>
        </w:rPr>
        <w:t>提供心理危机干预：社会心理服务热线平台可以在个体面临心理危机时提供及时的干预和支持，帮助他们度过难关。</w:t>
      </w:r>
    </w:p>
    <w:p>
      <w:pPr>
        <w:pStyle w:val="3"/>
        <w:spacing w:before="326" w:after="326"/>
      </w:pPr>
      <w:bookmarkStart w:id="4" w:name="_Toc135225295"/>
      <w:r>
        <w:t>产品</w:t>
      </w:r>
      <w:r>
        <w:rPr>
          <w:rFonts w:hint="eastAsia"/>
        </w:rPr>
        <w:t>意义</w:t>
      </w:r>
      <w:bookmarkEnd w:id="4"/>
    </w:p>
    <w:p>
      <w:pPr>
        <w:ind w:left="420" w:firstLine="420"/>
        <w:rPr>
          <w:sz w:val="21"/>
          <w:szCs w:val="21"/>
        </w:rPr>
      </w:pPr>
      <w:r>
        <w:rPr>
          <w:sz w:val="21"/>
          <w:szCs w:val="21"/>
        </w:rPr>
        <w:t>社会心理服务热线平台对</w:t>
      </w:r>
      <w:r>
        <w:rPr>
          <w:rFonts w:hint="eastAsia"/>
          <w:sz w:val="21"/>
          <w:szCs w:val="21"/>
        </w:rPr>
        <w:t>整个</w:t>
      </w:r>
      <w:r>
        <w:rPr>
          <w:sz w:val="21"/>
          <w:szCs w:val="21"/>
        </w:rPr>
        <w:t>社会具有重要意义，它可以帮助减少心理问题带来的负面影响，预防个体在面对困难时采取不当的行为和决策。同时，社会心理服务热线平台可以帮助推动社会心理健康教育和宣传，提高社会心理健康意识，从而促进整个社会的心理健康水平提高。</w:t>
      </w:r>
    </w:p>
    <w:p>
      <w:pPr>
        <w:pStyle w:val="2"/>
      </w:pPr>
      <w:bookmarkStart w:id="5" w:name="_Toc135225296"/>
      <w:r>
        <w:rPr>
          <w:rFonts w:hint="eastAsia"/>
        </w:rPr>
        <w:t>系统面向的用户群体</w:t>
      </w:r>
      <w:bookmarkEnd w:id="5"/>
    </w:p>
    <w:p>
      <w:pPr>
        <w:ind w:firstLine="420"/>
        <w:rPr>
          <w:sz w:val="21"/>
          <w:szCs w:val="21"/>
        </w:rPr>
      </w:pPr>
      <w:r>
        <w:rPr>
          <w:rFonts w:hint="eastAsia"/>
          <w:sz w:val="21"/>
          <w:szCs w:val="21"/>
        </w:rPr>
        <w:t>咨询者：需要接受心理咨询、协助和治疗的一类人群</w:t>
      </w:r>
    </w:p>
    <w:p>
      <w:pPr>
        <w:ind w:firstLine="420"/>
        <w:rPr>
          <w:sz w:val="21"/>
          <w:szCs w:val="21"/>
        </w:rPr>
      </w:pPr>
    </w:p>
    <w:p>
      <w:pPr>
        <w:ind w:firstLine="420"/>
        <w:rPr>
          <w:sz w:val="21"/>
          <w:szCs w:val="21"/>
        </w:rPr>
      </w:pPr>
      <w:r>
        <w:rPr>
          <w:rFonts w:hint="eastAsia"/>
          <w:sz w:val="21"/>
          <w:szCs w:val="21"/>
        </w:rPr>
        <w:t>咨询师：提供心理咨询、协助和治疗，具有相关资质的医师</w:t>
      </w:r>
    </w:p>
    <w:p>
      <w:pPr>
        <w:ind w:firstLine="420"/>
        <w:rPr>
          <w:sz w:val="21"/>
          <w:szCs w:val="21"/>
        </w:rPr>
      </w:pPr>
    </w:p>
    <w:p>
      <w:pPr>
        <w:ind w:firstLine="420"/>
        <w:rPr>
          <w:sz w:val="21"/>
          <w:szCs w:val="21"/>
        </w:rPr>
      </w:pPr>
      <w:r>
        <w:rPr>
          <w:rFonts w:hint="eastAsia"/>
          <w:sz w:val="21"/>
          <w:szCs w:val="21"/>
        </w:rPr>
        <w:t>督导：在遇到复杂情况时，可以为咨询师提供建议和帮助的心理咨询方面的专家</w:t>
      </w:r>
    </w:p>
    <w:p>
      <w:pPr>
        <w:ind w:firstLine="420"/>
        <w:rPr>
          <w:sz w:val="21"/>
          <w:szCs w:val="21"/>
        </w:rPr>
      </w:pPr>
    </w:p>
    <w:p>
      <w:pPr>
        <w:ind w:firstLine="420"/>
      </w:pPr>
      <w:r>
        <w:rPr>
          <w:rFonts w:hint="eastAsia"/>
          <w:sz w:val="21"/>
          <w:szCs w:val="21"/>
        </w:rPr>
        <w:t>管理员：管理整个社会心理服务热线平台的开发者</w:t>
      </w:r>
    </w:p>
    <w:p>
      <w:pPr>
        <w:pStyle w:val="2"/>
      </w:pPr>
      <w:bookmarkStart w:id="6" w:name="_Toc135225297"/>
      <w:r>
        <w:rPr>
          <w:rFonts w:hint="eastAsia"/>
        </w:rPr>
        <w:t>客户信息</w:t>
      </w:r>
      <w:bookmarkEnd w:id="6"/>
    </w:p>
    <w:p>
      <w:r>
        <w:rPr>
          <w:rFonts w:hint="eastAsia"/>
        </w:rPr>
        <w:t>姜宁康、毛宏燕、孙海英</w:t>
      </w:r>
    </w:p>
    <w:p>
      <w:pPr>
        <w:pStyle w:val="2"/>
        <w:rPr>
          <w:rFonts w:asciiTheme="minorHAnsi" w:hAnsiTheme="minorHAnsi"/>
          <w:bCs w:val="0"/>
          <w:color w:val="0070C0"/>
          <w:sz w:val="24"/>
          <w:szCs w:val="24"/>
        </w:rPr>
      </w:pPr>
      <w:bookmarkStart w:id="7" w:name="_Toc135225298"/>
      <w:r>
        <w:rPr>
          <w:rFonts w:hint="eastAsia"/>
        </w:rPr>
        <w:t>标准规范</w:t>
      </w:r>
      <w:bookmarkEnd w:id="7"/>
    </w:p>
    <w:p>
      <w:pPr>
        <w:ind w:firstLine="420"/>
        <w:rPr>
          <w:sz w:val="21"/>
          <w:szCs w:val="21"/>
        </w:rPr>
      </w:pPr>
      <w:r>
        <w:rPr>
          <w:rFonts w:hint="eastAsia"/>
          <w:sz w:val="21"/>
          <w:szCs w:val="21"/>
        </w:rPr>
        <w:t>作为一个</w:t>
      </w:r>
      <w:r>
        <w:rPr>
          <w:sz w:val="21"/>
          <w:szCs w:val="21"/>
        </w:rPr>
        <w:t>社会心理服务热线平台</w:t>
      </w:r>
      <w:r>
        <w:rPr>
          <w:rFonts w:hint="eastAsia"/>
          <w:sz w:val="21"/>
          <w:szCs w:val="21"/>
        </w:rPr>
        <w:t>，我们</w:t>
      </w:r>
      <w:r>
        <w:rPr>
          <w:sz w:val="21"/>
          <w:szCs w:val="21"/>
        </w:rPr>
        <w:t>应当遵循以下</w:t>
      </w:r>
      <w:r>
        <w:rPr>
          <w:rFonts w:hint="eastAsia"/>
          <w:sz w:val="21"/>
          <w:szCs w:val="21"/>
        </w:rPr>
        <w:t>的</w:t>
      </w:r>
      <w:r>
        <w:rPr>
          <w:sz w:val="21"/>
          <w:szCs w:val="21"/>
        </w:rPr>
        <w:t>标准和规范</w:t>
      </w:r>
      <w:r>
        <w:rPr>
          <w:rFonts w:hint="eastAsia"/>
          <w:sz w:val="21"/>
          <w:szCs w:val="21"/>
        </w:rPr>
        <w:t>，首先是</w:t>
      </w:r>
      <w:r>
        <w:rPr>
          <w:sz w:val="21"/>
          <w:szCs w:val="21"/>
        </w:rPr>
        <w:t>《心理咨询师职业道德规范》</w:t>
      </w:r>
      <w:r>
        <w:rPr>
          <w:rFonts w:hint="eastAsia"/>
          <w:sz w:val="21"/>
          <w:szCs w:val="21"/>
        </w:rPr>
        <w:t>，</w:t>
      </w:r>
      <w:r>
        <w:rPr>
          <w:sz w:val="21"/>
          <w:szCs w:val="21"/>
        </w:rPr>
        <w:t>这是我国心理咨询领域的职业道德规范标准，</w:t>
      </w:r>
      <w:r>
        <w:rPr>
          <w:rFonts w:hint="eastAsia"/>
          <w:sz w:val="21"/>
          <w:szCs w:val="21"/>
        </w:rPr>
        <w:t>它</w:t>
      </w:r>
      <w:r>
        <w:rPr>
          <w:sz w:val="21"/>
          <w:szCs w:val="21"/>
        </w:rPr>
        <w:t>规定了心理咨询师应当遵守的伦理和职业规范</w:t>
      </w:r>
      <w:r>
        <w:rPr>
          <w:rFonts w:hint="eastAsia"/>
          <w:sz w:val="21"/>
          <w:szCs w:val="21"/>
        </w:rPr>
        <w:t>，其次是</w:t>
      </w:r>
      <w:r>
        <w:rPr>
          <w:sz w:val="21"/>
          <w:szCs w:val="21"/>
        </w:rPr>
        <w:t>《社会工作师职业道德规范》</w:t>
      </w:r>
      <w:r>
        <w:rPr>
          <w:rFonts w:hint="eastAsia"/>
          <w:sz w:val="21"/>
          <w:szCs w:val="21"/>
        </w:rPr>
        <w:t>，</w:t>
      </w:r>
      <w:r>
        <w:rPr>
          <w:sz w:val="21"/>
          <w:szCs w:val="21"/>
        </w:rPr>
        <w:t>这是</w:t>
      </w:r>
      <w:r>
        <w:rPr>
          <w:rFonts w:hint="eastAsia"/>
          <w:sz w:val="21"/>
          <w:szCs w:val="21"/>
        </w:rPr>
        <w:t>社会</w:t>
      </w:r>
      <w:r>
        <w:rPr>
          <w:sz w:val="21"/>
          <w:szCs w:val="21"/>
        </w:rPr>
        <w:t>工作领域的职业道德规范标准，</w:t>
      </w:r>
      <w:r>
        <w:rPr>
          <w:rFonts w:hint="eastAsia"/>
          <w:sz w:val="21"/>
          <w:szCs w:val="21"/>
        </w:rPr>
        <w:t>然后是</w:t>
      </w:r>
      <w:r>
        <w:rPr>
          <w:sz w:val="21"/>
          <w:szCs w:val="21"/>
        </w:rPr>
        <w:t>《信息化社会心理咨询服务规范》：这是心理咨询领域的信息化服务标准，</w:t>
      </w:r>
      <w:r>
        <w:rPr>
          <w:rFonts w:hint="eastAsia"/>
          <w:sz w:val="21"/>
          <w:szCs w:val="21"/>
        </w:rPr>
        <w:t>它</w:t>
      </w:r>
      <w:r>
        <w:rPr>
          <w:sz w:val="21"/>
          <w:szCs w:val="21"/>
        </w:rPr>
        <w:t>规定了社会心理服务热线平台应当遵守的技术、管理和服务规范</w:t>
      </w:r>
      <w:r>
        <w:rPr>
          <w:rFonts w:hint="eastAsia"/>
          <w:sz w:val="21"/>
          <w:szCs w:val="21"/>
        </w:rPr>
        <w:t>，接下来是</w:t>
      </w:r>
      <w:r>
        <w:rPr>
          <w:sz w:val="21"/>
          <w:szCs w:val="21"/>
        </w:rPr>
        <w:t>《国际在线心理咨询师道德规范》：这是国际</w:t>
      </w:r>
      <w:r>
        <w:rPr>
          <w:rFonts w:hint="eastAsia"/>
          <w:sz w:val="21"/>
          <w:szCs w:val="21"/>
        </w:rPr>
        <w:t>上的</w:t>
      </w:r>
      <w:r>
        <w:rPr>
          <w:sz w:val="21"/>
          <w:szCs w:val="21"/>
        </w:rPr>
        <w:t>心理咨询师协会发布的道德规范</w:t>
      </w:r>
      <w:r>
        <w:rPr>
          <w:rFonts w:hint="eastAsia"/>
          <w:sz w:val="21"/>
          <w:szCs w:val="21"/>
        </w:rPr>
        <w:t>以及相关标准</w:t>
      </w:r>
      <w:r>
        <w:rPr>
          <w:sz w:val="21"/>
          <w:szCs w:val="21"/>
        </w:rPr>
        <w:t>，</w:t>
      </w:r>
      <w:r>
        <w:rPr>
          <w:rFonts w:hint="eastAsia"/>
          <w:sz w:val="21"/>
          <w:szCs w:val="21"/>
        </w:rPr>
        <w:t>它</w:t>
      </w:r>
      <w:r>
        <w:rPr>
          <w:sz w:val="21"/>
          <w:szCs w:val="21"/>
        </w:rPr>
        <w:t>包括了心理咨询师的职业责任、保密、尊重和专业标准等方面的规定</w:t>
      </w:r>
      <w:r>
        <w:rPr>
          <w:rFonts w:hint="eastAsia"/>
          <w:sz w:val="21"/>
          <w:szCs w:val="21"/>
        </w:rPr>
        <w:t>，最后是</w:t>
      </w:r>
      <w:r>
        <w:rPr>
          <w:sz w:val="21"/>
          <w:szCs w:val="21"/>
        </w:rPr>
        <w:t>《社会心理服务热线平台管理规定》：这是</w:t>
      </w:r>
      <w:r>
        <w:rPr>
          <w:rFonts w:hint="eastAsia"/>
          <w:sz w:val="21"/>
          <w:szCs w:val="21"/>
        </w:rPr>
        <w:t>我们</w:t>
      </w:r>
      <w:r>
        <w:rPr>
          <w:sz w:val="21"/>
          <w:szCs w:val="21"/>
        </w:rPr>
        <w:t>国家有关部门发布的管理规定</w:t>
      </w:r>
      <w:r>
        <w:rPr>
          <w:rFonts w:hint="eastAsia"/>
          <w:sz w:val="21"/>
          <w:szCs w:val="21"/>
        </w:rPr>
        <w:t>，</w:t>
      </w:r>
      <w:r>
        <w:rPr>
          <w:sz w:val="21"/>
          <w:szCs w:val="21"/>
        </w:rPr>
        <w:t>规定了社会心理服务热线平台的机构设立、人员资质、服务质量、安全管理等方面的规范要求。</w:t>
      </w:r>
    </w:p>
    <w:p>
      <w:pPr>
        <w:ind w:firstLine="420"/>
        <w:rPr>
          <w:sz w:val="21"/>
          <w:szCs w:val="21"/>
        </w:rPr>
      </w:pPr>
      <w:r>
        <w:rPr>
          <w:rFonts w:hint="eastAsia"/>
          <w:sz w:val="21"/>
          <w:szCs w:val="21"/>
        </w:rPr>
        <w:t>对于原则而言，</w:t>
      </w:r>
      <w:r>
        <w:rPr>
          <w:sz w:val="21"/>
          <w:szCs w:val="21"/>
        </w:rPr>
        <w:t>社会心理服务热线平台</w:t>
      </w:r>
      <w:r>
        <w:rPr>
          <w:rFonts w:hint="eastAsia"/>
          <w:sz w:val="21"/>
          <w:szCs w:val="21"/>
        </w:rPr>
        <w:t>应当遵循：</w:t>
      </w:r>
    </w:p>
    <w:p>
      <w:pPr>
        <w:ind w:firstLine="420"/>
        <w:rPr>
          <w:sz w:val="21"/>
          <w:szCs w:val="21"/>
        </w:rPr>
      </w:pPr>
      <w:r>
        <w:rPr>
          <w:sz w:val="21"/>
          <w:szCs w:val="21"/>
        </w:rPr>
        <w:t>保密原则</w:t>
      </w:r>
      <w:r>
        <w:rPr>
          <w:rFonts w:hint="eastAsia"/>
          <w:sz w:val="21"/>
          <w:szCs w:val="21"/>
        </w:rPr>
        <w:t>，即</w:t>
      </w:r>
      <w:r>
        <w:rPr>
          <w:sz w:val="21"/>
          <w:szCs w:val="21"/>
        </w:rPr>
        <w:t>社会心理服务热线平台应当保护用户的个人信息和隐私，遵循保密原则，不得泄露用户的个人信息和咨询内容。</w:t>
      </w:r>
    </w:p>
    <w:p>
      <w:pPr>
        <w:ind w:firstLine="420"/>
        <w:rPr>
          <w:sz w:val="21"/>
          <w:szCs w:val="21"/>
        </w:rPr>
      </w:pPr>
      <w:r>
        <w:rPr>
          <w:sz w:val="21"/>
          <w:szCs w:val="21"/>
        </w:rPr>
        <w:t>专业原则</w:t>
      </w:r>
      <w:r>
        <w:rPr>
          <w:rFonts w:hint="eastAsia"/>
          <w:sz w:val="21"/>
          <w:szCs w:val="21"/>
        </w:rPr>
        <w:t>，即</w:t>
      </w:r>
      <w:r>
        <w:rPr>
          <w:sz w:val="21"/>
          <w:szCs w:val="21"/>
        </w:rPr>
        <w:t>社会心理服务热线平台应当配备专业的心理咨询师和工作人员，确保提供的咨询和支持符合心理学和伦理学的专业标准。</w:t>
      </w:r>
    </w:p>
    <w:p>
      <w:pPr>
        <w:ind w:firstLine="420"/>
        <w:rPr>
          <w:sz w:val="21"/>
          <w:szCs w:val="21"/>
        </w:rPr>
      </w:pPr>
      <w:r>
        <w:rPr>
          <w:sz w:val="21"/>
          <w:szCs w:val="21"/>
        </w:rPr>
        <w:t>筛查和转介原则</w:t>
      </w:r>
      <w:r>
        <w:rPr>
          <w:rFonts w:hint="eastAsia"/>
          <w:sz w:val="21"/>
          <w:szCs w:val="21"/>
        </w:rPr>
        <w:t>，即</w:t>
      </w:r>
      <w:r>
        <w:rPr>
          <w:sz w:val="21"/>
          <w:szCs w:val="21"/>
        </w:rPr>
        <w:t>社会心理服务热线平台应当设立筛查机制，对需要更高级别心理咨询服务的用户进行转介，并提供相应的建议和指导。</w:t>
      </w:r>
    </w:p>
    <w:p>
      <w:pPr>
        <w:ind w:firstLine="420"/>
        <w:rPr>
          <w:sz w:val="21"/>
          <w:szCs w:val="21"/>
        </w:rPr>
      </w:pPr>
      <w:r>
        <w:rPr>
          <w:sz w:val="21"/>
          <w:szCs w:val="21"/>
        </w:rPr>
        <w:t>安全原则</w:t>
      </w:r>
      <w:r>
        <w:rPr>
          <w:rFonts w:hint="eastAsia"/>
          <w:sz w:val="21"/>
          <w:szCs w:val="21"/>
        </w:rPr>
        <w:t>，即</w:t>
      </w:r>
      <w:r>
        <w:rPr>
          <w:sz w:val="21"/>
          <w:szCs w:val="21"/>
        </w:rPr>
        <w:t>社会心理服务热线平台应当保证咨询过程的安全性，避免咨询过程中出现暴力、侵犯、骚扰等不良行为。</w:t>
      </w:r>
    </w:p>
    <w:p>
      <w:pPr>
        <w:ind w:firstLine="420"/>
        <w:rPr>
          <w:sz w:val="21"/>
          <w:szCs w:val="21"/>
        </w:rPr>
      </w:pPr>
      <w:r>
        <w:rPr>
          <w:sz w:val="21"/>
          <w:szCs w:val="21"/>
        </w:rPr>
        <w:t>公正原则</w:t>
      </w:r>
      <w:r>
        <w:rPr>
          <w:rFonts w:hint="eastAsia"/>
          <w:sz w:val="21"/>
          <w:szCs w:val="21"/>
        </w:rPr>
        <w:t>，即</w:t>
      </w:r>
      <w:r>
        <w:rPr>
          <w:sz w:val="21"/>
          <w:szCs w:val="21"/>
        </w:rPr>
        <w:t>社会心理服务热线平台应当遵循公正原则，不歧视任何群体或个人，提供公正、客观的咨询和支持。</w:t>
      </w:r>
    </w:p>
    <w:p>
      <w:pPr>
        <w:ind w:firstLine="420"/>
        <w:rPr>
          <w:sz w:val="21"/>
          <w:szCs w:val="21"/>
        </w:rPr>
      </w:pPr>
      <w:r>
        <w:rPr>
          <w:sz w:val="21"/>
          <w:szCs w:val="21"/>
        </w:rPr>
        <w:t>自我评估和监督原则</w:t>
      </w:r>
      <w:r>
        <w:rPr>
          <w:rFonts w:hint="eastAsia"/>
          <w:sz w:val="21"/>
          <w:szCs w:val="21"/>
        </w:rPr>
        <w:t>，即</w:t>
      </w:r>
      <w:r>
        <w:rPr>
          <w:sz w:val="21"/>
          <w:szCs w:val="21"/>
        </w:rPr>
        <w:t>社会心理服务热线平台应当定期进行自我评估和监督，确保服务质量符合专业标准和规范要求。</w:t>
      </w:r>
    </w:p>
    <w:p/>
    <w:p>
      <w:pPr>
        <w:pStyle w:val="2"/>
      </w:pPr>
      <w:bookmarkStart w:id="8" w:name="_Toc135225299"/>
      <w:r>
        <w:rPr>
          <w:rFonts w:hint="eastAsia"/>
        </w:rPr>
        <w:t>系统目标与范围</w:t>
      </w:r>
      <w:bookmarkEnd w:id="8"/>
    </w:p>
    <w:p>
      <w:pPr>
        <w:ind w:firstLine="420"/>
        <w:rPr>
          <w:sz w:val="21"/>
          <w:szCs w:val="21"/>
        </w:rPr>
      </w:pPr>
      <w:r>
        <w:rPr>
          <w:rFonts w:hint="eastAsia"/>
          <w:sz w:val="21"/>
          <w:szCs w:val="21"/>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pPr>
        <w:ind w:firstLine="420"/>
        <w:rPr>
          <w:sz w:val="21"/>
          <w:szCs w:val="21"/>
        </w:rPr>
      </w:pPr>
      <w:r>
        <w:rPr>
          <w:rFonts w:hint="eastAsia"/>
          <w:sz w:val="21"/>
          <w:szCs w:val="21"/>
        </w:rPr>
        <w:t>对于咨询师而言，社会心理服务热线平台可以提供一个便捷、人性化的平台供咨询师使用，咨询师可以通过平台轻松地完成自己所需要提供的服务，并且提供给咨询者相关的资源和帮助。</w:t>
      </w:r>
    </w:p>
    <w:p>
      <w:pPr>
        <w:ind w:firstLine="420"/>
        <w:rPr>
          <w:sz w:val="21"/>
          <w:szCs w:val="21"/>
        </w:rPr>
      </w:pPr>
      <w:r>
        <w:rPr>
          <w:rFonts w:hint="eastAsia"/>
          <w:sz w:val="21"/>
          <w:szCs w:val="21"/>
        </w:rPr>
        <w:t>对于督导而言，社会心理服务热线平台可以给督导一个平台去提供自己专业化的知识，在咨询师的某个服务流程中出现困难和疑惑时能够及时准确的解答并且帮助整个服务流程进展得更加顺利。</w:t>
      </w:r>
    </w:p>
    <w:p>
      <w:pPr>
        <w:ind w:firstLine="420"/>
        <w:rPr>
          <w:sz w:val="21"/>
          <w:szCs w:val="21"/>
        </w:rPr>
      </w:pPr>
      <w:r>
        <w:rPr>
          <w:rFonts w:hint="eastAsia"/>
          <w:sz w:val="21"/>
          <w:szCs w:val="21"/>
        </w:rPr>
        <w:t>对于机构管理员而言，后台管理系统能够给管理员一个人性化的图形界面来对整个系统进行管理，包括所有用户的信息和权限，每个会话的详情信息和系统的流量统计等。</w:t>
      </w:r>
    </w:p>
    <w:p>
      <w:pPr>
        <w:rPr>
          <w:sz w:val="18"/>
          <w:szCs w:val="18"/>
        </w:rPr>
      </w:pPr>
    </w:p>
    <w:p>
      <w:pPr>
        <w:pStyle w:val="2"/>
        <w:rPr>
          <w:b/>
        </w:rPr>
      </w:pPr>
      <w:bookmarkStart w:id="9" w:name="_Toc135225300"/>
      <w:r>
        <w:rPr>
          <w:rFonts w:hint="eastAsia"/>
          <w:b/>
        </w:rPr>
        <w:t>业务分析描述</w:t>
      </w:r>
      <w:bookmarkEnd w:id="9"/>
    </w:p>
    <w:p>
      <w:pPr>
        <w:pStyle w:val="3"/>
        <w:spacing w:before="326" w:after="326"/>
      </w:pPr>
      <w:bookmarkStart w:id="10" w:name="_Toc135225301"/>
      <w:r>
        <w:t>业务简介</w:t>
      </w:r>
      <w:bookmarkEnd w:id="10"/>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访客通过微信小程序进入热线平台，选择当天值班的咨询师并发起咨询会话，咨询过程中如果咨询师有解决不了的问题，咨询师可以求助自己绑定的值班督导，值班督导在线给咨询师提供咨询指导。咨询结束后，访客、咨询师和督导可以通过平台各自的客户端查看自己的咨询历史记录。</w:t>
      </w:r>
    </w:p>
    <w:p>
      <w:pPr>
        <w:pStyle w:val="3"/>
        <w:spacing w:before="326" w:after="326"/>
      </w:pPr>
      <w:bookmarkStart w:id="11" w:name="_Toc135225302"/>
      <w:r>
        <w:t>业务角色</w:t>
      </w:r>
      <w:bookmarkEnd w:id="11"/>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访客、咨询师、督导、系统管理员</w:t>
      </w:r>
    </w:p>
    <w:p>
      <w:pPr>
        <w:pStyle w:val="3"/>
        <w:spacing w:before="326" w:after="326"/>
      </w:pPr>
      <w:bookmarkStart w:id="12" w:name="_Toc135225303"/>
      <w:r>
        <w:t>业务平台</w:t>
      </w:r>
      <w:bookmarkEnd w:id="12"/>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微信小程序</w:t>
      </w:r>
    </w:p>
    <w:p>
      <w:pPr>
        <w:pStyle w:val="3"/>
        <w:spacing w:before="326" w:after="326"/>
      </w:pPr>
      <w:bookmarkStart w:id="13" w:name="_Toc135225304"/>
      <w:r>
        <w:t>业务流程</w:t>
      </w:r>
      <w:bookmarkEnd w:id="13"/>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在这里，我们分角色、分步骤来详细介绍整个平台的使用流程：</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角色一：访客</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角色动作：进行咨询</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角色目的：获取心理咨询</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操作流程：登录/注册 - 开始咨询 - 选择咨询师 - 进行咨询 - 咨询结束</w:t>
      </w:r>
    </w:p>
    <w:p>
      <w:pPr>
        <w:pStyle w:val="14"/>
        <w:widowControl/>
        <w:rPr>
          <w:rFonts w:cs="Helvetica" w:asciiTheme="minorEastAsia" w:hAnsiTheme="minorEastAsia"/>
          <w:color w:val="333333"/>
          <w:sz w:val="21"/>
          <w:szCs w:val="21"/>
        </w:rPr>
      </w:pPr>
      <w:r>
        <w:rPr>
          <w:rFonts w:hint="eastAsia" w:cs="Helvetica" w:asciiTheme="minorEastAsia" w:hAnsiTheme="minorEastAsia"/>
          <w:color w:val="333333"/>
          <w:sz w:val="21"/>
          <w:szCs w:val="21"/>
        </w:rPr>
        <w:t>1、</w:t>
      </w:r>
      <w:r>
        <w:rPr>
          <w:rFonts w:cs="Helvetica" w:asciiTheme="minorEastAsia" w:hAnsiTheme="minorEastAsia"/>
          <w:color w:val="333333"/>
          <w:sz w:val="21"/>
          <w:szCs w:val="21"/>
        </w:rPr>
        <w:t>登录/注册：我们以用户的手机号码作为唯一凭证进行身份区分。当进入系统时，自动进入微信快捷登录页面，微信登录后检测该微信号是否绑定过手机号，如果未绑定过，说明是第一次进入系统，进入注册流程，需要用户输入手机号并进行验证码验证，并填写紧急联系人和紧急联系电话，验证手机号成功后获得用户账户，之后再通过该微信进入系统，会自动获取该账户，不需要再次验证码注册。</w:t>
      </w:r>
    </w:p>
    <w:p>
      <w:pPr>
        <w:pStyle w:val="14"/>
        <w:widowControl/>
        <w:ind w:firstLine="420"/>
        <w:rPr>
          <w:rFonts w:asciiTheme="minorEastAsia" w:hAnsiTheme="minorEastAsia"/>
          <w:sz w:val="21"/>
          <w:szCs w:val="21"/>
        </w:rPr>
      </w:pPr>
      <w:r>
        <w:rPr>
          <w:rFonts w:hint="eastAsia" w:cs="Helvetica" w:asciiTheme="minorEastAsia" w:hAnsiTheme="minorEastAsia"/>
          <w:color w:val="333333"/>
          <w:sz w:val="21"/>
          <w:szCs w:val="21"/>
        </w:rPr>
        <w:drawing>
          <wp:inline distT="0" distB="0" distL="114300" distR="114300">
            <wp:extent cx="5271135" cy="4361180"/>
            <wp:effectExtent l="0" t="0" r="5715" b="1270"/>
            <wp:docPr id="2" name="图片 2" descr="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DS"/>
                    <pic:cNvPicPr>
                      <a:picLocks noChangeAspect="1"/>
                    </pic:cNvPicPr>
                  </pic:nvPicPr>
                  <pic:blipFill>
                    <a:blip r:embed="rId11"/>
                    <a:stretch>
                      <a:fillRect/>
                    </a:stretch>
                  </pic:blipFill>
                  <pic:spPr>
                    <a:xfrm>
                      <a:off x="0" y="0"/>
                      <a:ext cx="5271135" cy="4361180"/>
                    </a:xfrm>
                    <a:prstGeom prst="rect">
                      <a:avLst/>
                    </a:prstGeom>
                  </pic:spPr>
                </pic:pic>
              </a:graphicData>
            </a:graphic>
          </wp:inline>
        </w:drawing>
      </w:r>
    </w:p>
    <w:p>
      <w:pPr>
        <w:pStyle w:val="14"/>
        <w:widowControl/>
        <w:rPr>
          <w:rFonts w:asciiTheme="minorEastAsia" w:hAnsiTheme="minorEastAsia"/>
          <w:sz w:val="21"/>
          <w:szCs w:val="21"/>
        </w:rPr>
      </w:pPr>
      <w:r>
        <w:rPr>
          <w:rFonts w:hint="eastAsia" w:cs="Helvetica" w:asciiTheme="minorEastAsia" w:hAnsiTheme="minorEastAsia"/>
          <w:color w:val="333333"/>
          <w:sz w:val="21"/>
          <w:szCs w:val="21"/>
        </w:rPr>
        <w:t>2、</w:t>
      </w:r>
      <w:r>
        <w:rPr>
          <w:rFonts w:cs="Helvetica" w:asciiTheme="minorEastAsia" w:hAnsiTheme="minorEastAsia"/>
          <w:color w:val="333333"/>
          <w:sz w:val="21"/>
          <w:szCs w:val="21"/>
        </w:rPr>
        <w:t>开始咨询：用户登录后，展示当前在线的咨询师和其状态（或咨询历史记录等相关信息），并提供“立即在线咨询”按钮。用户点击后展示知情同意书，该页面默认停留5秒，5秒后可以点击同意并进入咨询师列表。</w:t>
      </w:r>
    </w:p>
    <w:p>
      <w:pPr>
        <w:pStyle w:val="14"/>
        <w:widowControl/>
        <w:rPr>
          <w:rFonts w:asciiTheme="minorEastAsia" w:hAnsiTheme="minorEastAsia"/>
          <w:sz w:val="21"/>
          <w:szCs w:val="21"/>
        </w:rPr>
      </w:pPr>
      <w:r>
        <w:rPr>
          <w:rFonts w:hint="eastAsia" w:cs="Helvetica" w:asciiTheme="minorEastAsia" w:hAnsiTheme="minorEastAsia"/>
          <w:color w:val="333333"/>
          <w:sz w:val="21"/>
          <w:szCs w:val="21"/>
        </w:rPr>
        <w:t>3、</w:t>
      </w:r>
      <w:r>
        <w:rPr>
          <w:rFonts w:cs="Helvetica" w:asciiTheme="minorEastAsia" w:hAnsiTheme="minorEastAsia"/>
          <w:color w:val="333333"/>
          <w:sz w:val="21"/>
          <w:szCs w:val="21"/>
        </w:rPr>
        <w:t>选择咨询师：咨询师列表会展示所有当天排班且后台登录在线的咨询师列表，咨询师列表页面会显示每个咨询师的姓名、综合评分、当前状态以及是否有过自己的咨询记录，用户点击咨询师后即选择完毕，若该咨询师目前空闲，则直接开始咨询；若该咨询师目前忙碌，则进入该咨询师的等待队列，前面的访客咨询结束后开始咨询。</w:t>
      </w:r>
    </w:p>
    <w:p>
      <w:pPr>
        <w:pStyle w:val="14"/>
        <w:widowControl/>
        <w:rPr>
          <w:rFonts w:cs="Helvetica" w:asciiTheme="minorEastAsia" w:hAnsiTheme="minorEastAsia"/>
          <w:color w:val="333333"/>
          <w:sz w:val="21"/>
          <w:szCs w:val="21"/>
        </w:rPr>
      </w:pPr>
      <w:r>
        <w:rPr>
          <w:rFonts w:hint="eastAsia" w:cs="Helvetica" w:asciiTheme="minorEastAsia" w:hAnsiTheme="minorEastAsia"/>
          <w:color w:val="333333"/>
          <w:sz w:val="21"/>
          <w:szCs w:val="21"/>
        </w:rPr>
        <w:t>4、</w:t>
      </w:r>
      <w:r>
        <w:rPr>
          <w:rFonts w:cs="Helvetica" w:asciiTheme="minorEastAsia" w:hAnsiTheme="minorEastAsia"/>
          <w:color w:val="333333"/>
          <w:sz w:val="21"/>
          <w:szCs w:val="21"/>
        </w:rPr>
        <w:t>进行咨询：访客进入咨询界面，咨询会话会进行实时时长统计，十分钟为双方都未发消息所能维持的最长会话时长，我们称双方都未发消息但还在对话中的时间为空白期，当空白期达到九分钟时，会弹出交互式弹窗或文字提示（具体形式见最终实现），此时若访客与界面有交互（按钮交互或发送消息），则空白期将重新计算。访客可以在该页面发送文字、图片、语音、表情、咨询历史。在咨询过程中，访客可以随时主动结束咨询。</w:t>
      </w:r>
    </w:p>
    <w:p>
      <w:pPr>
        <w:pStyle w:val="14"/>
        <w:widowControl/>
        <w:rPr>
          <w:rFonts w:cs="Helvetica" w:asciiTheme="minorEastAsia" w:hAnsiTheme="minorEastAsia"/>
          <w:color w:val="333333"/>
          <w:sz w:val="21"/>
          <w:szCs w:val="21"/>
        </w:rPr>
      </w:pPr>
      <w:r>
        <w:rPr>
          <w:rFonts w:hint="eastAsia" w:cs="Helvetica" w:asciiTheme="minorEastAsia" w:hAnsiTheme="minorEastAsia"/>
          <w:color w:val="333333"/>
          <w:sz w:val="21"/>
          <w:szCs w:val="21"/>
        </w:rPr>
        <w:drawing>
          <wp:inline distT="0" distB="0" distL="114300" distR="114300">
            <wp:extent cx="5261610" cy="1258570"/>
            <wp:effectExtent l="0" t="0" r="15240" b="17780"/>
            <wp:docPr id="3" name="图片 3" descr="选择咨询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选择咨询师"/>
                    <pic:cNvPicPr>
                      <a:picLocks noChangeAspect="1"/>
                    </pic:cNvPicPr>
                  </pic:nvPicPr>
                  <pic:blipFill>
                    <a:blip r:embed="rId12"/>
                    <a:stretch>
                      <a:fillRect/>
                    </a:stretch>
                  </pic:blipFill>
                  <pic:spPr>
                    <a:xfrm>
                      <a:off x="0" y="0"/>
                      <a:ext cx="5261610" cy="1258570"/>
                    </a:xfrm>
                    <a:prstGeom prst="rect">
                      <a:avLst/>
                    </a:prstGeom>
                  </pic:spPr>
                </pic:pic>
              </a:graphicData>
            </a:graphic>
          </wp:inline>
        </w:drawing>
      </w:r>
    </w:p>
    <w:p>
      <w:pPr>
        <w:pStyle w:val="14"/>
        <w:widowControl/>
        <w:numPr>
          <w:ilvl w:val="0"/>
          <w:numId w:val="2"/>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咨询结束：咨询结束后，系统默认推送一条评价消息给访客，访客可以对咨询师进行星级评价。这次的咨询历史会记录到用户的咨询历史，可在首页相应模块查看。</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角色二：咨询师</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角色动作：查看首页上各种数据、查询咨询记录、接收咨询、请求督导、访客评价</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角色目的：完成咨询工作</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操作细节：</w:t>
      </w:r>
    </w:p>
    <w:p>
      <w:pPr>
        <w:pStyle w:val="14"/>
        <w:widowControl/>
        <w:numPr>
          <w:ilvl w:val="0"/>
          <w:numId w:val="3"/>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查看首页上各种数据：我的综合评价、我的状态、累计完成咨询、今日咨询数、今日咨询时长、当前会话数、值班表、最近完成的咨询、历史咨询时长统计等数据。</w:t>
      </w:r>
    </w:p>
    <w:p>
      <w:pPr>
        <w:pStyle w:val="14"/>
        <w:widowControl/>
        <w:numPr>
          <w:ilvl w:val="0"/>
          <w:numId w:val="3"/>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查询咨询记录：咨询记录列表分页展示咨询人、咨询时长、咨询日期、咨询评级、咨询评价几个信息，且可以对列表进行针对姓名和日期的搜索。</w:t>
      </w:r>
    </w:p>
    <w:p>
      <w:pPr>
        <w:pStyle w:val="14"/>
        <w:widowControl/>
        <w:numPr>
          <w:ilvl w:val="0"/>
          <w:numId w:val="3"/>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接收咨询：当有人向该咨询师发起咨询时（或等待队列队头为这位访客时），该访客的会话会出现在咨询师的会话列表。咨询师点击会话进入该咨询页面进行回应。在咨询过程中，咨询师可以发送语音、图片、表情和文字消息，可以手动结束咨询会话。</w:t>
      </w:r>
    </w:p>
    <w:p>
      <w:pPr>
        <w:pStyle w:val="14"/>
        <w:widowControl/>
        <w:numPr>
          <w:ilvl w:val="0"/>
          <w:numId w:val="3"/>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请求督导：咨询过程中若出现了自己力所不能及的事情，则可以点击会话框中的“求助督导”向自己的督导求助，求助督导时系统只能返回和这个咨询师有绑定关系且在线的督导，开启求助之后，咨询师可以同时和督导及访客进行会话，且咨询师和访客的聊天记录会默认实时同步给督导。</w:t>
      </w:r>
    </w:p>
    <w:p>
      <w:pPr>
        <w:pStyle w:val="14"/>
        <w:widowControl/>
        <w:numPr>
          <w:ilvl w:val="0"/>
          <w:numId w:val="3"/>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访客评价：结束（手动结束或超时结束）咨询之后，咨询师对访客进行评价</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角色三：督导</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角色动作：响应咨询、查看咨询师相关数据、响应咨询师求助</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角色目的：帮助咨询师完成工作</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操作细节：</w:t>
      </w:r>
    </w:p>
    <w:p>
      <w:pPr>
        <w:pStyle w:val="14"/>
        <w:widowControl/>
        <w:numPr>
          <w:ilvl w:val="0"/>
          <w:numId w:val="4"/>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响应咨询：与咨询师类似</w:t>
      </w:r>
    </w:p>
    <w:p>
      <w:pPr>
        <w:pStyle w:val="14"/>
        <w:widowControl/>
        <w:numPr>
          <w:ilvl w:val="0"/>
          <w:numId w:val="4"/>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查看咨询师相关数据：督导除了查看自己的咨询/求助统计数据之外，还可以查看与自己有绑定关系的咨询师的在线状态及咨询会话统计数据，以及其咨询记录，直到绑定关系解除</w:t>
      </w:r>
    </w:p>
    <w:p>
      <w:pPr>
        <w:pStyle w:val="14"/>
        <w:widowControl/>
        <w:numPr>
          <w:ilvl w:val="0"/>
          <w:numId w:val="4"/>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响应咨询师求助：督导响应咨询师求助后，可以和咨询师进行实时聊天沟通，同时也可以实时接收到咨询师和访客的聊天记录。</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角色四：机构管理员</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角色动作：查看所有督导/咨询师的数据、排班、咨询师管理、督导管理、访客管理</w:t>
      </w:r>
    </w:p>
    <w:p>
      <w:pPr>
        <w:pStyle w:val="14"/>
        <w:widowControl/>
        <w:spacing w:before="168" w:beforeAutospacing="0" w:after="168" w:afterAutospacing="0"/>
        <w:rPr>
          <w:rFonts w:cs="Helvetica" w:asciiTheme="minorEastAsia" w:hAnsiTheme="minorEastAsia"/>
          <w:color w:val="333333"/>
          <w:sz w:val="21"/>
          <w:szCs w:val="21"/>
        </w:rPr>
      </w:pPr>
      <w:r>
        <w:rPr>
          <w:rFonts w:cs="Helvetica" w:asciiTheme="minorEastAsia" w:hAnsiTheme="minorEastAsia"/>
          <w:color w:val="333333"/>
          <w:sz w:val="21"/>
          <w:szCs w:val="21"/>
        </w:rPr>
        <w:t>操作细节：</w:t>
      </w:r>
    </w:p>
    <w:p>
      <w:pPr>
        <w:pStyle w:val="14"/>
        <w:widowControl/>
        <w:numPr>
          <w:ilvl w:val="0"/>
          <w:numId w:val="5"/>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查看所有督导/咨询师的数据：包括今日总咨询数、时长、在线咨询师、咨询数量排行、所有咨询记录等等</w:t>
      </w:r>
    </w:p>
    <w:p>
      <w:pPr>
        <w:pStyle w:val="14"/>
        <w:widowControl/>
        <w:numPr>
          <w:ilvl w:val="0"/>
          <w:numId w:val="5"/>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排班：给咨询师和督导进行排班</w:t>
      </w:r>
    </w:p>
    <w:p>
      <w:pPr>
        <w:pStyle w:val="14"/>
        <w:widowControl/>
        <w:numPr>
          <w:ilvl w:val="0"/>
          <w:numId w:val="5"/>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咨询师管理：可以增加、删除、修改、查询咨询师账号数据</w:t>
      </w:r>
    </w:p>
    <w:p>
      <w:pPr>
        <w:pStyle w:val="14"/>
        <w:widowControl/>
        <w:numPr>
          <w:ilvl w:val="0"/>
          <w:numId w:val="5"/>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督导管理：可以增加、删除、修改、查询督导账号数据，同时修改咨询师的督导绑定关系及默认值班时间，其中一个咨询师可以绑定多个督导</w:t>
      </w:r>
    </w:p>
    <w:p>
      <w:pPr>
        <w:pStyle w:val="14"/>
        <w:widowControl/>
        <w:numPr>
          <w:ilvl w:val="0"/>
          <w:numId w:val="5"/>
        </w:numPr>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访客管理：机构管理员可以对访客进行禁用操作，禁用后，访客将不能再进入小程序进行咨询</w:t>
      </w:r>
    </w:p>
    <w:p>
      <w:pPr>
        <w:pStyle w:val="3"/>
        <w:spacing w:before="326" w:after="326"/>
        <w:rPr>
          <w:shd w:val="clear" w:color="auto" w:fill="FFFFFF"/>
        </w:rPr>
      </w:pPr>
      <w:bookmarkStart w:id="14" w:name="_Toc135225305"/>
      <w:r>
        <w:rPr>
          <w:shd w:val="clear" w:color="auto" w:fill="FFFFFF"/>
        </w:rPr>
        <w:t>业务说明</w:t>
      </w:r>
      <w:bookmarkEnd w:id="14"/>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1. 访客注册及信息修改：</w:t>
      </w:r>
    </w:p>
    <w:p>
      <w:pPr>
        <w:pStyle w:val="14"/>
        <w:widowControl/>
        <w:rPr>
          <w:rFonts w:cs="Helvetica" w:asciiTheme="minorEastAsia" w:hAnsiTheme="minorEastAsia"/>
          <w:color w:val="333333"/>
          <w:sz w:val="21"/>
          <w:szCs w:val="21"/>
          <w:shd w:val="clear" w:color="auto" w:fill="FFFFFF"/>
        </w:rPr>
      </w:pP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只能通过微信小程序注册，一个微信小程序账号只能注册一次；</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用户姓名允许重复，可为中英文，长度限制为2~32个字符，不能包含特殊字符：\;!@#$%^&amp;**()</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联系电话必须填写通过短信验证或者获取微信认证的手机号码，一个手机号码只能注册一次；</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紧急联系人姓名允许重复，可为中英文，长度限制为2~32个字符，不能包含特殊字符：\;!@#$%^&amp;**()</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紧急联系人电话必须填写11位符合手机号正则校验的手机号码</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用户注册及用户修改个人信息时对字段的约束规则保持一致</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2. 访客开始咨询：</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访客注册完成后才能进行咨询；</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咨询开始时，必须阅读并同意“知情同意书”；</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“知情同意书”页面默认停留5秒，5秒只能才能点击同意，未点击同意之前不能进入咨询；</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进入咨询师列表页面，显示的是所有当天排班且后台登录在线的咨询师列表；</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咨询师列表页面会显示每个咨询师的姓名、综合评分、当前状态以及是否有过自己的咨询记录。</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3. 访客咨询过程中：</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咨询开始后，系统会进行会话实时计时；</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访客和咨询师可以发文字、语音、图片和表情消息；</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默认咨询师不能查看访客的历史咨询记录，除非访客主动将自己的历史记录发送给咨询师后咨询师才能看到，并且只能看到访客选择性发送的那些咨询会话记录；</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咨询过程中，访客可以随时主动结束咨询会话；</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如咨询会话超过10分钟没有产生新的消息，系统会先发送一条确认结束咨询的提示，如访客超过5分钟还没有输入反馈，则系统将自动结束本次咨询会话；</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咨询会话结束后，系统默认推送一条评价消息给访客，访客可以对咨询师进行星级评价；</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4. 咨询师首页：</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累计完成咨询：该咨询师所有咨询会话总时长，计量单位是分钟；</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今日咨询数：值班当日的咨询会话总数，如果同一个访客上午下午各咨询了一次，则会话数为2；</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今日咨询时长：值班当日的所有咨询会话总时长，计量单位是分钟；</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当前会话总数：当前正在聊天咨询的会话数量；</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5. 咨询记录查询：</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咨询记录页面只能查看自己咨询的会话记录；</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支持咨询会话记录导出，只能导出文字类聊天记录，非文字类记录显示消息发送时间及请前往系统查看的默认文字提示；</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支持批量导出所有咨询会话的记录，多个咨询记录以zip包形式打包后导出；</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6. 咨询师开始咨询：</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当访客发起咨询时，系统会默认在咨询师页面的左侧边栏显示新的咨询会话以及未读的消息数量；</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咨询师点击左侧会话进入该咨询页面进行咨询；</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咨询过程中，咨询师可以发送语音、图片、表情和文字消息；</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咨询师可以手动结束咨询会话；</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咨询过程中，咨询师可以点击“求助督导”向自己的督导求助，求助督导时系统只能返回和这个咨询师有绑定关系且在线的督导；</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开始求助后，咨询师和访客的聊天记录会默认实时同步给督导</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7. 添加/修改咨询师：</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 添加咨询师包括个人信息及工作信息两部分，必须都填写完成后才能添加成功；</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用户姓名允许重复，可为中英文，长度限制为2~32个字符，不能包含特殊字符：\;!@#$%^&amp;**()</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年龄只能输入整数数字；</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身份证号码：必须满足身份证正则规则校验；</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电话：必须满足11位电话号码正则规则校验；</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邮箱：必须满足邮箱正则规则校验；</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绑定督导时，可以选择一到多位督导；</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用户名：咨询师用来登录系统的账号名，只允许输入英文和下划线</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密码：不低于6位字符</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8. 添加/修改督导：</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添加修改督导账号时，也包括个人信息和工作信息两部分，其中个人信息相关字段规划和咨询师的一致；</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所有字段都为必填项，所有字段输入内容都不能包含特殊字符：\;!@#$%^&amp;**() ；</w:t>
      </w:r>
    </w:p>
    <w:p>
      <w:pPr>
        <w:pStyle w:val="14"/>
        <w:widowControl/>
        <w:rPr>
          <w:rFonts w:cs="Helvetica" w:asciiTheme="minorEastAsia" w:hAnsiTheme="minorEastAsia"/>
          <w:color w:val="333333"/>
          <w:sz w:val="21"/>
          <w:szCs w:val="21"/>
          <w:shd w:val="clear" w:color="auto" w:fill="FFFFFF"/>
        </w:rPr>
      </w:pPr>
      <w:r>
        <w:rPr>
          <w:rFonts w:cs="Helvetica" w:asciiTheme="minorEastAsia" w:hAnsiTheme="minorEastAsia"/>
          <w:color w:val="333333"/>
          <w:sz w:val="21"/>
          <w:szCs w:val="21"/>
          <w:shd w:val="clear" w:color="auto" w:fill="FFFFFF"/>
        </w:rPr>
        <w:t xml:space="preserve">   - 督导必须选择一个督导咨询并输入资质编号；</w:t>
      </w:r>
    </w:p>
    <w:p>
      <w:pPr>
        <w:pStyle w:val="14"/>
        <w:widowControl/>
        <w:rPr>
          <w:rFonts w:ascii="Helvetica" w:hAnsi="Helvetica" w:eastAsia="Helvetica" w:cs="Helvetica"/>
          <w:color w:val="333333"/>
          <w:shd w:val="clear" w:color="auto" w:fill="FFFFFF"/>
        </w:rPr>
      </w:pPr>
      <w:r>
        <w:rPr>
          <w:rFonts w:hint="eastAsia" w:ascii="Helvetica" w:hAnsi="Helvetica" w:eastAsia="Helvetica" w:cs="Helvetica"/>
          <w:color w:val="333333"/>
          <w:shd w:val="clear" w:color="auto" w:fill="FFFFFF"/>
        </w:rPr>
        <w:drawing>
          <wp:inline distT="0" distB="0" distL="0" distR="0">
            <wp:extent cx="5274310" cy="6962775"/>
            <wp:effectExtent l="0" t="0" r="0" b="0"/>
            <wp:docPr id="816728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8868"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6962775"/>
                    </a:xfrm>
                    <a:prstGeom prst="rect">
                      <a:avLst/>
                    </a:prstGeom>
                  </pic:spPr>
                </pic:pic>
              </a:graphicData>
            </a:graphic>
          </wp:inline>
        </w:drawing>
      </w:r>
    </w:p>
    <w:p>
      <w:pPr>
        <w:pStyle w:val="14"/>
        <w:widowControl/>
        <w:rPr>
          <w:rFonts w:ascii="Helvetica" w:hAnsi="Helvetica" w:eastAsia="Helvetica" w:cs="Helvetica"/>
          <w:color w:val="333333"/>
          <w:shd w:val="clear" w:color="auto" w:fill="FFFFFF"/>
        </w:rPr>
      </w:pPr>
      <w:bookmarkStart w:id="64" w:name="_GoBack"/>
      <w:r>
        <w:rPr>
          <w:rFonts w:hint="eastAsia" w:ascii="Helvetica" w:hAnsi="Helvetica" w:eastAsia="Helvetica" w:cs="Helvetica"/>
          <w:color w:val="333333"/>
          <w:shd w:val="clear" w:color="auto" w:fill="FFFFFF"/>
        </w:rPr>
        <w:drawing>
          <wp:inline distT="0" distB="0" distL="0" distR="0">
            <wp:extent cx="5274310" cy="2633345"/>
            <wp:effectExtent l="0" t="0" r="0" b="0"/>
            <wp:docPr id="126319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08"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inline>
        </w:drawing>
      </w:r>
      <w:bookmarkEnd w:id="64"/>
    </w:p>
    <w:p>
      <w:pPr>
        <w:pStyle w:val="2"/>
      </w:pPr>
      <w:bookmarkStart w:id="15" w:name="_Toc135225306"/>
      <w:r>
        <w:rPr>
          <w:rFonts w:hint="eastAsia"/>
        </w:rPr>
        <w:t>系统中的角色</w:t>
      </w:r>
      <w:bookmarkEnd w:id="15"/>
    </w:p>
    <w:tbl>
      <w:tblPr>
        <w:tblStyle w:val="16"/>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shd w:val="clear" w:color="auto" w:fill="D8D8D8" w:themeFill="background1" w:themeFillShade="D9"/>
            <w:vAlign w:val="center"/>
          </w:tcPr>
          <w:p>
            <w:pPr>
              <w:jc w:val="center"/>
              <w:rPr>
                <w:b/>
                <w:sz w:val="18"/>
                <w:szCs w:val="18"/>
              </w:rPr>
            </w:pPr>
            <w:r>
              <w:rPr>
                <w:rFonts w:hint="eastAsia"/>
                <w:b/>
                <w:sz w:val="18"/>
                <w:szCs w:val="18"/>
              </w:rPr>
              <w:t>角色名称</w:t>
            </w:r>
          </w:p>
        </w:tc>
        <w:tc>
          <w:tcPr>
            <w:tcW w:w="5387" w:type="dxa"/>
            <w:shd w:val="clear" w:color="auto" w:fill="D8D8D8" w:themeFill="background1" w:themeFillShade="D9"/>
            <w:vAlign w:val="center"/>
          </w:tcPr>
          <w:p>
            <w:pPr>
              <w:jc w:val="center"/>
              <w:rPr>
                <w:b/>
                <w:sz w:val="18"/>
                <w:szCs w:val="18"/>
              </w:rPr>
            </w:pPr>
            <w:r>
              <w:rPr>
                <w:rFonts w:hint="eastAsia"/>
                <w:b/>
                <w:sz w:val="18"/>
                <w:szCs w:val="18"/>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sz w:val="18"/>
                <w:szCs w:val="18"/>
              </w:rPr>
            </w:pPr>
            <w:r>
              <w:rPr>
                <w:rFonts w:ascii="Helvetica" w:hAnsi="Helvetica" w:eastAsia="Helvetica" w:cs="Helvetica"/>
                <w:color w:val="333333"/>
                <w:shd w:val="clear" w:color="auto" w:fill="FFFFFF"/>
              </w:rPr>
              <w:t>访客</w:t>
            </w:r>
          </w:p>
        </w:tc>
        <w:tc>
          <w:tcPr>
            <w:tcW w:w="5387" w:type="dxa"/>
          </w:tcPr>
          <w:p>
            <w:pPr>
              <w:rPr>
                <w:sz w:val="18"/>
                <w:szCs w:val="18"/>
              </w:rPr>
            </w:pPr>
            <w:r>
              <w:rPr>
                <w:rFonts w:ascii="Helvetica" w:hAnsi="Helvetica" w:eastAsia="Helvetica" w:cs="Helvetica"/>
                <w:color w:val="333333"/>
                <w:shd w:val="clear" w:color="auto" w:fill="FFFFFF"/>
              </w:rPr>
              <w:t>登录平台，选择合适的咨询师，进行咨询，对咨询师进行评价；查看自己的咨询数据和咨询历史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sz w:val="18"/>
                <w:szCs w:val="18"/>
              </w:rPr>
            </w:pPr>
            <w:r>
              <w:rPr>
                <w:rFonts w:ascii="Helvetica" w:hAnsi="Helvetica" w:eastAsia="Helvetica" w:cs="Helvetica"/>
                <w:color w:val="333333"/>
                <w:shd w:val="clear" w:color="auto" w:fill="F8F8F8"/>
              </w:rPr>
              <w:t>咨询师</w:t>
            </w:r>
          </w:p>
        </w:tc>
        <w:tc>
          <w:tcPr>
            <w:tcW w:w="5387" w:type="dxa"/>
          </w:tcPr>
          <w:p>
            <w:pPr>
              <w:rPr>
                <w:sz w:val="18"/>
                <w:szCs w:val="18"/>
              </w:rPr>
            </w:pPr>
            <w:r>
              <w:rPr>
                <w:rFonts w:ascii="Helvetica" w:hAnsi="Helvetica" w:eastAsia="Helvetica" w:cs="Helvetica"/>
                <w:color w:val="333333"/>
                <w:shd w:val="clear" w:color="auto" w:fill="F8F8F8"/>
              </w:rPr>
              <w:t>查看首页上各种数据、查询咨询记录、接收咨询、请求督导、访客评价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color w:val="0070C0"/>
                <w:sz w:val="21"/>
                <w:szCs w:val="21"/>
              </w:rPr>
            </w:pPr>
            <w:r>
              <w:rPr>
                <w:rFonts w:ascii="Helvetica" w:hAnsi="Helvetica" w:eastAsia="Helvetica" w:cs="Helvetica"/>
                <w:color w:val="333333"/>
                <w:shd w:val="clear" w:color="auto" w:fill="FFFFFF"/>
              </w:rPr>
              <w:t>督导</w:t>
            </w:r>
          </w:p>
        </w:tc>
        <w:tc>
          <w:tcPr>
            <w:tcW w:w="5387" w:type="dxa"/>
          </w:tcPr>
          <w:p>
            <w:pPr>
              <w:rPr>
                <w:color w:val="0070C0"/>
                <w:sz w:val="21"/>
                <w:szCs w:val="21"/>
              </w:rPr>
            </w:pPr>
            <w:r>
              <w:rPr>
                <w:rFonts w:ascii="Helvetica" w:hAnsi="Helvetica" w:eastAsia="Helvetica" w:cs="Helvetica"/>
                <w:color w:val="333333"/>
                <w:shd w:val="clear" w:color="auto" w:fill="FFFFFF"/>
              </w:rPr>
              <w:t>响应咨询、查看咨询师相关数据、响应咨询师求助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color w:val="0070C0"/>
                <w:sz w:val="21"/>
                <w:szCs w:val="21"/>
              </w:rPr>
            </w:pPr>
            <w:r>
              <w:rPr>
                <w:rFonts w:ascii="Helvetica" w:hAnsi="Helvetica" w:eastAsia="Helvetica" w:cs="Helvetica"/>
                <w:color w:val="333333"/>
                <w:shd w:val="clear" w:color="auto" w:fill="F8F8F8"/>
              </w:rPr>
              <w:t>机构管理员</w:t>
            </w:r>
          </w:p>
        </w:tc>
        <w:tc>
          <w:tcPr>
            <w:tcW w:w="5387" w:type="dxa"/>
          </w:tcPr>
          <w:p>
            <w:pPr>
              <w:rPr>
                <w:color w:val="0070C0"/>
                <w:sz w:val="21"/>
                <w:szCs w:val="21"/>
              </w:rPr>
            </w:pPr>
            <w:r>
              <w:rPr>
                <w:rFonts w:ascii="Helvetica" w:hAnsi="Helvetica" w:eastAsia="Helvetica" w:cs="Helvetica"/>
                <w:color w:val="333333"/>
                <w:shd w:val="clear" w:color="auto" w:fill="F8F8F8"/>
              </w:rPr>
              <w:t>查看所有督导/咨询师的数据、排班、咨询师管理、督导管理、访客管理</w:t>
            </w:r>
          </w:p>
        </w:tc>
      </w:tr>
    </w:tbl>
    <w:p>
      <w:pPr>
        <w:pStyle w:val="2"/>
      </w:pPr>
      <w:bookmarkStart w:id="16" w:name="_Toc135225307"/>
      <w:r>
        <w:rPr>
          <w:rFonts w:hint="eastAsia"/>
        </w:rPr>
        <w:t>功能性需求</w:t>
      </w:r>
      <w:bookmarkEnd w:id="16"/>
    </w:p>
    <w:p>
      <w:pPr>
        <w:pStyle w:val="3"/>
        <w:spacing w:before="326" w:after="326"/>
      </w:pPr>
      <w:bookmarkStart w:id="17" w:name="_Toc135225308"/>
      <w:r>
        <w:rPr>
          <w:rFonts w:hint="eastAsia"/>
        </w:rPr>
        <w:t>访客用例</w:t>
      </w:r>
      <w:bookmarkEnd w:id="17"/>
    </w:p>
    <w:p>
      <w:pPr>
        <w:rPr>
          <w:rFonts w:hint="eastAsia"/>
        </w:rPr>
      </w:pPr>
      <w:r>
        <w:drawing>
          <wp:inline distT="0" distB="0" distL="0" distR="0">
            <wp:extent cx="5270500" cy="3924300"/>
            <wp:effectExtent l="0" t="0" r="6350" b="0"/>
            <wp:docPr id="1519331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31638"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0500" cy="3924300"/>
                    </a:xfrm>
                    <a:prstGeom prst="rect">
                      <a:avLst/>
                    </a:prstGeom>
                    <a:noFill/>
                    <a:ln>
                      <a:noFill/>
                    </a:ln>
                  </pic:spPr>
                </pic:pic>
              </a:graphicData>
            </a:graphic>
          </wp:inline>
        </w:drawing>
      </w:r>
    </w:p>
    <w:p>
      <w:pPr>
        <w:pStyle w:val="4"/>
        <w:spacing w:before="326" w:after="326"/>
        <w:rPr>
          <w:rFonts w:hint="eastAsia"/>
        </w:rPr>
      </w:pPr>
      <w:bookmarkStart w:id="18" w:name="_Toc135225309"/>
      <w:r>
        <w:rPr>
          <w:rFonts w:hint="eastAsia"/>
        </w:rPr>
        <w:t>注册</w:t>
      </w:r>
      <w:bookmarkEnd w:id="18"/>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注册</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访客注册个人信息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访客尚未注册过该小程序</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51"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访客点击登录按钮</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小程序提示获取访客信息</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访客点击确认</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系统判断并提示访客尚未绑定手机号</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访客输入手机号</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访客点击按钮获取短信验证码</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访客输入短信验证码</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系统判断验证码是否正确</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数据库保存访客手机号</w:t>
            </w:r>
          </w:p>
          <w:p>
            <w:pPr>
              <w:numPr>
                <w:ilvl w:val="0"/>
                <w:numId w:val="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访客注册成功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31"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访客点击登录按钮时出现网络故障，注册失败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访客点击确认按钮时出现网络故障，系统未能判断访客是否已绑定手机号，注册失败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访客输入了不符合正则表达式的手机号，注册失败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服务器发生异常，未能正常发送短信验证码，注册失败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w:t>
            </w:r>
            <w:r>
              <w:rPr>
                <w:rFonts w:ascii="宋体" w:hAnsi="宋体" w:eastAsia="宋体" w:cs="Times New Roman"/>
                <w:color w:val="000000"/>
                <w:sz w:val="21"/>
                <w:szCs w:val="22"/>
              </w:rPr>
              <w:t xml:space="preserve">b. </w:t>
            </w:r>
            <w:r>
              <w:rPr>
                <w:rFonts w:hint="eastAsia" w:ascii="宋体" w:hAnsi="宋体" w:eastAsia="宋体" w:cs="Times New Roman"/>
                <w:color w:val="000000"/>
                <w:sz w:val="21"/>
                <w:szCs w:val="22"/>
              </w:rPr>
              <w:t>访客手机号欠费，未能收到短信验证码，注册失败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7a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访客输入了错误的验证码，注册失败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8a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系统判断时发现异常，未能正常判断</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9</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系统发现数据库中手机号已经存在且被绑定，注册失败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9b</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在数据库存储时，服务器发生硬件错误或网络错误，注册失败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83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访客完成注册，数据库完成对访客手机号等信息的存储，访客成功进入小程序</w:t>
            </w:r>
          </w:p>
        </w:tc>
      </w:tr>
    </w:tbl>
    <w:p>
      <w:pPr>
        <w:snapToGrid/>
        <w:spacing w:line="240" w:lineRule="auto"/>
        <w:rPr>
          <w:rFonts w:hint="eastAsia" w:ascii="宋体" w:hAnsi="宋体" w:eastAsia="宋体" w:cs="Times New Roman"/>
          <w:sz w:val="21"/>
          <w:szCs w:val="22"/>
        </w:rPr>
      </w:pPr>
    </w:p>
    <w:p>
      <w:pPr>
        <w:pStyle w:val="4"/>
        <w:spacing w:before="326" w:after="326"/>
        <w:rPr>
          <w:rFonts w:hint="eastAsia"/>
        </w:rPr>
      </w:pPr>
      <w:bookmarkStart w:id="19" w:name="_Toc135225310"/>
      <w:r>
        <w:rPr>
          <w:rFonts w:hint="eastAsia"/>
        </w:rPr>
        <w:t>登录</w:t>
      </w:r>
      <w:bookmarkEnd w:id="19"/>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登录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访客登录小程序</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访客已注册过该小程序</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833"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访客点击登录按钮</w:t>
            </w:r>
          </w:p>
          <w:p>
            <w:pPr>
              <w:numPr>
                <w:ilvl w:val="0"/>
                <w:numId w:val="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小程序提示获取访客信息</w:t>
            </w:r>
          </w:p>
          <w:p>
            <w:pPr>
              <w:numPr>
                <w:ilvl w:val="0"/>
                <w:numId w:val="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访客点击确认</w:t>
            </w:r>
          </w:p>
          <w:p>
            <w:pPr>
              <w:numPr>
                <w:ilvl w:val="0"/>
                <w:numId w:val="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系统判断访客已绑定过手机号</w:t>
            </w:r>
          </w:p>
          <w:p>
            <w:pPr>
              <w:numPr>
                <w:ilvl w:val="0"/>
                <w:numId w:val="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访客登录成功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访客点击登录按钮时出现网络故障，登录失败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访客点击确认按钮时出现网络故障，小程序未能获取访客信息，登录失败</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4a. </w:t>
            </w:r>
            <w:r>
              <w:rPr>
                <w:rFonts w:hint="eastAsia" w:ascii="宋体" w:hAnsi="宋体" w:eastAsia="宋体" w:cs="Times New Roman"/>
                <w:color w:val="000000"/>
                <w:sz w:val="21"/>
                <w:szCs w:val="22"/>
              </w:rPr>
              <w:t>系统在进行判断时，服务器发生故障，登录失败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访客完成登录并成功进入小程序</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20" w:name="_Toc135225311"/>
      <w:r>
        <w:rPr>
          <w:rFonts w:hint="eastAsia"/>
        </w:rPr>
        <w:t>维护个人信息</w:t>
      </w:r>
      <w:bookmarkEnd w:id="20"/>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维护个人信息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访客维护小程序内的个人信息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访客已登录进入该小程序</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4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访客查看自己的个人信息</w:t>
            </w:r>
          </w:p>
          <w:p>
            <w:pPr>
              <w:numPr>
                <w:ilvl w:val="0"/>
                <w:numId w:val="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访客点击修改图标</w:t>
            </w:r>
          </w:p>
          <w:p>
            <w:pPr>
              <w:numPr>
                <w:ilvl w:val="0"/>
                <w:numId w:val="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访客选择需要修改的个人信息</w:t>
            </w:r>
          </w:p>
          <w:p>
            <w:pPr>
              <w:numPr>
                <w:ilvl w:val="0"/>
                <w:numId w:val="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访客修改个人信息</w:t>
            </w:r>
          </w:p>
          <w:p>
            <w:pPr>
              <w:snapToGrid/>
              <w:spacing w:line="240" w:lineRule="auto"/>
              <w:rPr>
                <w:rFonts w:ascii="宋体" w:hAnsi="宋体" w:eastAsia="宋体" w:cs="Times New Roman"/>
                <w:color w:val="000000"/>
                <w:sz w:val="21"/>
                <w:szCs w:val="22"/>
                <w:u w:val="single"/>
              </w:rPr>
            </w:pPr>
            <w:r>
              <w:rPr>
                <w:rFonts w:hint="eastAsia" w:ascii="宋体" w:hAnsi="宋体" w:eastAsia="宋体" w:cs="Times New Roman"/>
                <w:color w:val="000000"/>
                <w:sz w:val="21"/>
                <w:szCs w:val="22"/>
                <w:u w:val="single"/>
              </w:rPr>
              <w:t>访客重复事件3、4，直到没有信息需要修改</w:t>
            </w:r>
          </w:p>
          <w:p>
            <w:pPr>
              <w:numPr>
                <w:ilvl w:val="0"/>
                <w:numId w:val="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访客点击保存按钮</w:t>
            </w:r>
          </w:p>
          <w:p>
            <w:pPr>
              <w:numPr>
                <w:ilvl w:val="0"/>
                <w:numId w:val="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系统将新修改的信息存储进数据库</w:t>
            </w:r>
          </w:p>
          <w:p>
            <w:pPr>
              <w:numPr>
                <w:ilvl w:val="0"/>
                <w:numId w:val="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访客修改成功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2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系统从数据库加载访客个人信息时发生错误，修改失败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访客修改的个人信息不符合设定的约束或正则表达式，修改失败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访客点击保存按钮后发生网络错误，修改失败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新修改的信息（手机号）与数据库中已存信息发生冲突或重复，修改失败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6b</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系统将修改的信息存储进数据库时，服务器发生硬件或网络错误，修改失败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访客完成修改且系统成功将修改的信息存储进数据库</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21" w:name="_Toc135225312"/>
      <w:r>
        <w:rPr>
          <w:rFonts w:hint="eastAsia"/>
        </w:rPr>
        <w:t>咨询</w:t>
      </w:r>
      <w:bookmarkEnd w:id="21"/>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咨询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访客咨询在线咨询师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访客已登录进入该小程序</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4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访客点击‘开始咨询’按钮</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小程序显示“知情同意书”</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访客阅读“知情同意书”</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系统计时5s</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访客点击“我同意”按钮</w:t>
            </w:r>
            <w:r>
              <w:rPr>
                <w:rFonts w:ascii="宋体" w:hAnsi="宋体" w:eastAsia="宋体" w:cs="Times New Roman"/>
                <w:color w:val="000000"/>
                <w:sz w:val="21"/>
                <w:szCs w:val="22"/>
              </w:rPr>
              <w:t xml:space="preserve"> </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访客查看当前在线咨询师列表及其相关信息</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访客选择一个当前在线咨询师开始咨询</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系统判断咨询师当前状态</w:t>
            </w:r>
          </w:p>
          <w:p>
            <w:pPr>
              <w:numPr>
                <w:ilvl w:val="1"/>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咨询师处于空闲状态</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8.1.1</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进行事件9</w:t>
            </w:r>
          </w:p>
          <w:p>
            <w:pPr>
              <w:numPr>
                <w:ilvl w:val="1"/>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咨询师处于繁忙状态</w:t>
            </w:r>
          </w:p>
          <w:p>
            <w:pPr>
              <w:numPr>
                <w:ilvl w:val="2"/>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访客进入等待界面</w:t>
            </w:r>
          </w:p>
          <w:p>
            <w:pPr>
              <w:numPr>
                <w:ilvl w:val="2"/>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咨询师结束上一个咨询</w:t>
            </w:r>
          </w:p>
          <w:p>
            <w:pPr>
              <w:numPr>
                <w:ilvl w:val="2"/>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进行事件9</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访客进入聊天界面，系统创立socket用于通讯</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系统记录间隔用时和会话用时</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访客发送文字、语音、表情、图片、历史咨询记录等信息，系统刷新间隔用时</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系统将信息转送给咨询师并且将信息存储进数据库</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系统监看间隔用时</w:t>
            </w:r>
          </w:p>
          <w:p>
            <w:pPr>
              <w:numPr>
                <w:ilvl w:val="1"/>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间隔用时达到9min</w:t>
            </w:r>
          </w:p>
          <w:p>
            <w:pPr>
              <w:numPr>
                <w:ilvl w:val="2"/>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小程序提示访客即将超时关闭聊天</w:t>
            </w:r>
          </w:p>
          <w:p>
            <w:pPr>
              <w:numPr>
                <w:ilvl w:val="1"/>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间隔用时达到10min</w:t>
            </w:r>
          </w:p>
          <w:p>
            <w:pPr>
              <w:numPr>
                <w:ilvl w:val="2"/>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进行事件15</w:t>
            </w:r>
          </w:p>
          <w:p>
            <w:pPr>
              <w:snapToGrid/>
              <w:spacing w:line="240" w:lineRule="auto"/>
              <w:rPr>
                <w:rFonts w:ascii="宋体" w:hAnsi="宋体" w:eastAsia="宋体" w:cs="Times New Roman"/>
                <w:color w:val="000000"/>
                <w:sz w:val="21"/>
                <w:szCs w:val="22"/>
                <w:u w:val="single"/>
              </w:rPr>
            </w:pPr>
            <w:r>
              <w:rPr>
                <w:rFonts w:hint="eastAsia" w:ascii="宋体" w:hAnsi="宋体" w:eastAsia="宋体" w:cs="Times New Roman"/>
                <w:color w:val="000000"/>
                <w:sz w:val="21"/>
                <w:szCs w:val="22"/>
                <w:u w:val="single"/>
              </w:rPr>
              <w:t>事件11、12、13重复执行至访客不再咨询</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结束咨询</w:t>
            </w:r>
          </w:p>
          <w:p>
            <w:pPr>
              <w:numPr>
                <w:ilvl w:val="1"/>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访客主动结束咨询</w:t>
            </w:r>
          </w:p>
          <w:p>
            <w:pPr>
              <w:numPr>
                <w:ilvl w:val="1"/>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咨询师主动结束咨询</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系统关闭聊天界面及socket</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访客评价咨询师</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系统将会话用时、评价等信息存入数据库</w:t>
            </w:r>
          </w:p>
          <w:p>
            <w:pPr>
              <w:numPr>
                <w:ilvl w:val="0"/>
                <w:numId w:val="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访客咨询成功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2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系统发生网络错误，未能成功计时，咨询失败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系统加载在线咨询师列表时发生网络错误，未能显示在线咨询师，咨询失败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6b</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当前无在线咨询师，咨询失败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8.2a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访客主动结束等待，咨询失败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9a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系统创立socket发生网络错误，咨询失败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10a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系统发生网络错误，未能正常记录两个时间，咨询失败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w:t>
            </w:r>
            <w:r>
              <w:rPr>
                <w:rFonts w:ascii="宋体" w:hAnsi="宋体" w:eastAsia="宋体" w:cs="Times New Roman"/>
                <w:color w:val="000000"/>
                <w:sz w:val="21"/>
                <w:szCs w:val="22"/>
              </w:rPr>
              <w:t>1</w:t>
            </w:r>
            <w:r>
              <w:rPr>
                <w:rFonts w:hint="eastAsia" w:ascii="宋体" w:hAnsi="宋体" w:eastAsia="宋体" w:cs="Times New Roman"/>
                <w:color w:val="000000"/>
                <w:sz w:val="21"/>
                <w:szCs w:val="22"/>
              </w:rPr>
              <w:t>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系统发生网络错误，未能正常刷新间隔用时，咨询失败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12a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服务器网络错误导致socket异常，不能成功发送信息，咨询失败</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12b. </w:t>
            </w:r>
            <w:r>
              <w:rPr>
                <w:rFonts w:hint="eastAsia" w:ascii="宋体" w:hAnsi="宋体" w:eastAsia="宋体" w:cs="Times New Roman"/>
                <w:color w:val="000000"/>
                <w:sz w:val="21"/>
                <w:szCs w:val="22"/>
              </w:rPr>
              <w:t>服务器硬件或网络错误导致信息未能正常存入数据库，咨询失败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13a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系统网络错误导致未能正常监看间隔用时，咨询失败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15a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系统未能正常关闭socket，咨询失败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17a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服务器硬件或网络错误导致评价信息未能正常存入数据库，咨询失败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访客完成咨询，系统将咨询记录、评价记录等信息成功存入数据库</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22" w:name="_Toc135225313"/>
      <w:r>
        <w:rPr>
          <w:rFonts w:hint="eastAsia"/>
        </w:rPr>
        <w:t>查看咨询记录</w:t>
      </w:r>
      <w:bookmarkEnd w:id="22"/>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查看咨询记录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访客查看历史咨询记录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访客已登录进入该小程序且已咨询过咨询师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0"/>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访客查看历史咨询列表</w:t>
            </w:r>
          </w:p>
          <w:p>
            <w:pPr>
              <w:numPr>
                <w:ilvl w:val="0"/>
                <w:numId w:val="10"/>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访客选择一个咨询记录</w:t>
            </w:r>
          </w:p>
          <w:p>
            <w:pPr>
              <w:numPr>
                <w:ilvl w:val="0"/>
                <w:numId w:val="10"/>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访客查看咨询记录</w:t>
            </w:r>
          </w:p>
          <w:p>
            <w:pPr>
              <w:numPr>
                <w:ilvl w:val="0"/>
                <w:numId w:val="10"/>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系统加载咨询记录到一个新界面</w:t>
            </w:r>
          </w:p>
          <w:p>
            <w:pPr>
              <w:numPr>
                <w:ilvl w:val="0"/>
                <w:numId w:val="10"/>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访客查看成功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系统从数据库加载访客历史咨询列表时发生网络错误，查看咨询记录失败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系统从数据库加载访客咨询记录时发生网络错误，查看咨询记录失败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访客成功查看咨询记录</w:t>
            </w:r>
          </w:p>
        </w:tc>
      </w:tr>
    </w:tbl>
    <w:p>
      <w:pPr>
        <w:snapToGrid/>
        <w:spacing w:line="240" w:lineRule="auto"/>
        <w:rPr>
          <w:rFonts w:ascii="宋体" w:hAnsi="宋体" w:eastAsia="宋体" w:cs="Times New Roman"/>
          <w:sz w:val="21"/>
          <w:szCs w:val="22"/>
        </w:rPr>
      </w:pPr>
    </w:p>
    <w:p>
      <w:pPr>
        <w:snapToGrid/>
        <w:spacing w:line="240" w:lineRule="auto"/>
        <w:rPr>
          <w:rFonts w:ascii="宋体" w:hAnsi="宋体" w:eastAsia="宋体" w:cs="Times New Roman"/>
          <w:sz w:val="21"/>
          <w:szCs w:val="22"/>
        </w:rPr>
      </w:pPr>
    </w:p>
    <w:p>
      <w:pPr>
        <w:pStyle w:val="3"/>
        <w:spacing w:before="326" w:after="326"/>
      </w:pPr>
      <w:bookmarkStart w:id="23" w:name="_Toc135225314"/>
      <w:r>
        <w:rPr>
          <w:rFonts w:hint="eastAsia"/>
        </w:rPr>
        <w:t>咨询师用例</w:t>
      </w:r>
      <w:bookmarkEnd w:id="23"/>
    </w:p>
    <w:p>
      <w:pPr>
        <w:rPr>
          <w:rFonts w:hint="eastAsia"/>
        </w:rPr>
      </w:pPr>
      <w:r>
        <w:drawing>
          <wp:inline distT="0" distB="0" distL="0" distR="0">
            <wp:extent cx="5270500" cy="5111750"/>
            <wp:effectExtent l="0" t="0" r="6350" b="0"/>
            <wp:docPr id="1308055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55129"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0500" cy="5111750"/>
                    </a:xfrm>
                    <a:prstGeom prst="rect">
                      <a:avLst/>
                    </a:prstGeom>
                    <a:noFill/>
                    <a:ln>
                      <a:noFill/>
                    </a:ln>
                  </pic:spPr>
                </pic:pic>
              </a:graphicData>
            </a:graphic>
          </wp:inline>
        </w:drawing>
      </w:r>
    </w:p>
    <w:p>
      <w:pPr>
        <w:pStyle w:val="4"/>
        <w:spacing w:before="326" w:after="326"/>
        <w:rPr>
          <w:rFonts w:hint="eastAsia"/>
        </w:rPr>
      </w:pPr>
      <w:bookmarkStart w:id="24" w:name="_Toc135225315"/>
      <w:r>
        <w:rPr>
          <w:rFonts w:hint="eastAsia"/>
        </w:rPr>
        <w:t>登录</w:t>
      </w:r>
      <w:bookmarkEnd w:id="24"/>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登录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咨询师登录web平台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管理员已注册过该咨询师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156"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1"/>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咨询师输入账号</w:t>
            </w:r>
          </w:p>
          <w:p>
            <w:pPr>
              <w:numPr>
                <w:ilvl w:val="0"/>
                <w:numId w:val="11"/>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咨询师输入密码</w:t>
            </w:r>
          </w:p>
          <w:p>
            <w:pPr>
              <w:numPr>
                <w:ilvl w:val="0"/>
                <w:numId w:val="11"/>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咨询师输入验证码</w:t>
            </w:r>
          </w:p>
          <w:p>
            <w:pPr>
              <w:numPr>
                <w:ilvl w:val="0"/>
                <w:numId w:val="11"/>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咨询师点击登录按钮</w:t>
            </w:r>
          </w:p>
          <w:p>
            <w:pPr>
              <w:numPr>
                <w:ilvl w:val="0"/>
                <w:numId w:val="11"/>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系统与数据库比对密码信息</w:t>
            </w:r>
          </w:p>
          <w:p>
            <w:pPr>
              <w:numPr>
                <w:ilvl w:val="0"/>
                <w:numId w:val="11"/>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咨询师成功登录web平台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42"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咨询师输入了不符合约束的账号，登录失败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2</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咨询师输入了不符合约束的密码，登录失败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系统发生网络错误，网页无法显示验证码，登录失败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3b</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咨询师输入了不正确的验证码，登录失败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系统与数据库比对密码，发现密码错误，网页提示咨询师密码错误，登录失败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5b</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系统发生网络错误，未能成功与数据库比对密码信息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咨询师完成登录并成功进入web平台</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25" w:name="_Toc135225316"/>
      <w:r>
        <w:rPr>
          <w:rFonts w:hint="eastAsia"/>
        </w:rPr>
        <w:t>修改咨询设置</w:t>
      </w:r>
      <w:bookmarkEnd w:id="25"/>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修改咨询设置</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咨询师修改自己的咨询设置信息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咨询师已登录web平台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53"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2"/>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咨询师点击“修改咨询设置”按钮</w:t>
            </w:r>
          </w:p>
          <w:p>
            <w:pPr>
              <w:numPr>
                <w:ilvl w:val="0"/>
                <w:numId w:val="12"/>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咨询师修改咨询上限</w:t>
            </w:r>
          </w:p>
          <w:p>
            <w:pPr>
              <w:numPr>
                <w:ilvl w:val="0"/>
                <w:numId w:val="12"/>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咨询师点击保存</w:t>
            </w:r>
          </w:p>
          <w:p>
            <w:pPr>
              <w:numPr>
                <w:ilvl w:val="0"/>
                <w:numId w:val="12"/>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系统将修改信息存入数据库</w:t>
            </w:r>
          </w:p>
          <w:p>
            <w:pPr>
              <w:numPr>
                <w:ilvl w:val="0"/>
                <w:numId w:val="12"/>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咨询师成功修改咨询设置</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902"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2</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咨询师输入了不是整数的“咨询上限”，修改失败</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w:t>
            </w:r>
            <w:r>
              <w:rPr>
                <w:rFonts w:hint="eastAsia" w:ascii="宋体" w:hAnsi="宋体" w:eastAsia="宋体" w:cs="Times New Roman"/>
                <w:color w:val="000000"/>
                <w:sz w:val="21"/>
                <w:szCs w:val="22"/>
              </w:rPr>
              <w:t>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服务器发生网络或硬件错误，未能成功将修改信息存入数据库</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咨询师完成修改，系统将修改信息存入数据库</w:t>
            </w:r>
          </w:p>
        </w:tc>
      </w:tr>
    </w:tbl>
    <w:p>
      <w:pPr>
        <w:snapToGrid/>
        <w:spacing w:line="240" w:lineRule="auto"/>
        <w:rPr>
          <w:rFonts w:hint="eastAsia" w:ascii="宋体" w:hAnsi="宋体" w:eastAsia="宋体" w:cs="Times New Roman"/>
          <w:sz w:val="21"/>
          <w:szCs w:val="22"/>
        </w:rPr>
      </w:pPr>
    </w:p>
    <w:p>
      <w:pPr>
        <w:pStyle w:val="4"/>
        <w:spacing w:before="326" w:after="326"/>
        <w:rPr>
          <w:rFonts w:hint="eastAsia"/>
        </w:rPr>
      </w:pPr>
      <w:bookmarkStart w:id="26" w:name="_Toc135225317"/>
      <w:r>
        <w:rPr>
          <w:rFonts w:hint="eastAsia"/>
        </w:rPr>
        <w:t>维护个人信息</w:t>
      </w:r>
      <w:bookmarkEnd w:id="26"/>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维护个人信息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咨询师维护web平台内的个人信息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咨询师已登录进入web平台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82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咨询师查看自己的个人信息</w:t>
            </w:r>
          </w:p>
          <w:p>
            <w:pPr>
              <w:numPr>
                <w:ilvl w:val="0"/>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咨询师点击修改按钮</w:t>
            </w:r>
          </w:p>
          <w:p>
            <w:pPr>
              <w:numPr>
                <w:ilvl w:val="0"/>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咨询师选择需要修改的个人信息</w:t>
            </w:r>
          </w:p>
          <w:p>
            <w:pPr>
              <w:numPr>
                <w:ilvl w:val="0"/>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咨询师修改个人信息</w:t>
            </w:r>
          </w:p>
          <w:p>
            <w:pPr>
              <w:snapToGrid/>
              <w:spacing w:line="240" w:lineRule="auto"/>
              <w:rPr>
                <w:rFonts w:ascii="宋体" w:hAnsi="宋体" w:eastAsia="宋体" w:cs="Times New Roman"/>
                <w:color w:val="000000"/>
                <w:sz w:val="21"/>
                <w:szCs w:val="22"/>
                <w:u w:val="single"/>
              </w:rPr>
            </w:pPr>
            <w:r>
              <w:rPr>
                <w:rFonts w:hint="eastAsia" w:ascii="宋体" w:hAnsi="宋体" w:eastAsia="宋体" w:cs="Times New Roman"/>
                <w:color w:val="000000"/>
                <w:sz w:val="21"/>
                <w:szCs w:val="22"/>
                <w:u w:val="single"/>
              </w:rPr>
              <w:t>咨询师重复事件3、4，直到没有信息需要修改</w:t>
            </w:r>
          </w:p>
          <w:p>
            <w:pPr>
              <w:numPr>
                <w:ilvl w:val="0"/>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咨询师点击保存按钮</w:t>
            </w:r>
          </w:p>
          <w:p>
            <w:pPr>
              <w:numPr>
                <w:ilvl w:val="0"/>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系统将新修改的信息存储进数据库</w:t>
            </w:r>
          </w:p>
          <w:p>
            <w:pPr>
              <w:numPr>
                <w:ilvl w:val="0"/>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咨询师修改成功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2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系统从数据库加载咨询师个人信息时发生错误，修改失败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咨询师修改的个人信息不符合设定的约束或正则表达式，修改失败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w:t>
            </w:r>
            <w:r>
              <w:rPr>
                <w:rFonts w:ascii="宋体" w:hAnsi="宋体" w:eastAsia="宋体" w:cs="Times New Roman"/>
                <w:color w:val="000000"/>
                <w:sz w:val="21"/>
                <w:szCs w:val="22"/>
              </w:rPr>
              <w:t xml:space="preserve">a. </w:t>
            </w:r>
            <w:r>
              <w:rPr>
                <w:rFonts w:hint="eastAsia" w:ascii="宋体" w:hAnsi="宋体" w:eastAsia="宋体" w:cs="Times New Roman"/>
                <w:color w:val="000000"/>
                <w:sz w:val="21"/>
                <w:szCs w:val="22"/>
              </w:rPr>
              <w:t>咨询师点击保存按钮后发生网络错误，修改失败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新修改的信息与数据库中已存信息发生冲突或重复，修改失败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6b</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系统将修改的信息存储进数据库时，服务器发生硬件或网络错误，修改失败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咨询师完成修改且系统成功将修改的信息存储进数据库</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27" w:name="_Toc135225318"/>
      <w:r>
        <w:rPr>
          <w:rFonts w:hint="eastAsia"/>
        </w:rPr>
        <w:t>查看个人数据</w:t>
      </w:r>
      <w:bookmarkEnd w:id="27"/>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查看个人数据</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咨询师查看自己的个人数据</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咨询师已登录web平台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94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4"/>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系统从数据库加载咨询师个人数据</w:t>
            </w:r>
          </w:p>
          <w:p>
            <w:pPr>
              <w:numPr>
                <w:ilvl w:val="0"/>
                <w:numId w:val="14"/>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咨询师成功查看个人数据</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902"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系统加载信息时服务器发生网络或硬件错误，未能成功加载个人数据到网页，查看失败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W</w:t>
            </w:r>
            <w:r>
              <w:rPr>
                <w:rFonts w:hint="eastAsia" w:ascii="宋体" w:hAnsi="宋体" w:eastAsia="宋体" w:cs="Times New Roman"/>
                <w:color w:val="000000"/>
                <w:sz w:val="21"/>
                <w:szCs w:val="22"/>
              </w:rPr>
              <w:t>eb平台显示咨询师个人数据</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28" w:name="_Toc135225319"/>
      <w:r>
        <w:rPr>
          <w:rFonts w:hint="eastAsia"/>
        </w:rPr>
        <w:t>查看排班信息</w:t>
      </w:r>
      <w:bookmarkEnd w:id="28"/>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查看排班信息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咨询师查看自己的排班信息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咨询师已登录web平台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94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5"/>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系统从数据库加载咨询师排班信息</w:t>
            </w:r>
          </w:p>
          <w:p>
            <w:pPr>
              <w:numPr>
                <w:ilvl w:val="0"/>
                <w:numId w:val="15"/>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咨询师成功查看个人排班信息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902"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系统加载信息时服务器发生网络或硬件错误，未能成功加载个人数据到网页，查看失败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W</w:t>
            </w:r>
            <w:r>
              <w:rPr>
                <w:rFonts w:hint="eastAsia" w:ascii="宋体" w:hAnsi="宋体" w:eastAsia="宋体" w:cs="Times New Roman"/>
                <w:color w:val="000000"/>
                <w:sz w:val="21"/>
                <w:szCs w:val="22"/>
              </w:rPr>
              <w:t>eb平台显示咨询师个人排班信息</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29" w:name="_Toc135225320"/>
      <w:r>
        <w:rPr>
          <w:rFonts w:hint="eastAsia"/>
        </w:rPr>
        <w:t>咨询聊天</w:t>
      </w:r>
      <w:bookmarkEnd w:id="29"/>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咨询聊天</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咨询师接受咨询并与访客聊天</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咨询师已登录web平台且有访客选择该咨询师进行咨询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4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系统在</w:t>
            </w:r>
            <w:r>
              <w:rPr>
                <w:rFonts w:ascii="宋体" w:hAnsi="宋体" w:eastAsia="宋体" w:cs="Times New Roman"/>
                <w:color w:val="000000"/>
                <w:sz w:val="21"/>
                <w:szCs w:val="22"/>
              </w:rPr>
              <w:t>W</w:t>
            </w:r>
            <w:r>
              <w:rPr>
                <w:rFonts w:hint="eastAsia" w:ascii="宋体" w:hAnsi="宋体" w:eastAsia="宋体" w:cs="Times New Roman"/>
                <w:color w:val="000000"/>
                <w:sz w:val="21"/>
                <w:szCs w:val="22"/>
              </w:rPr>
              <w:t>eb页面打开新的聊天窗口</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系统将咨询师端连接到socket</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咨询师进入聊天界面</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系统记录会话用时</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咨询师发送文字、语音、表情、图片等信息</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系统将信息转送给访客并且将信息存储进数据库</w:t>
            </w:r>
          </w:p>
          <w:p>
            <w:pPr>
              <w:snapToGrid/>
              <w:spacing w:line="240" w:lineRule="auto"/>
              <w:rPr>
                <w:rFonts w:ascii="宋体" w:hAnsi="宋体" w:eastAsia="宋体" w:cs="Times New Roman"/>
                <w:color w:val="000000"/>
                <w:sz w:val="21"/>
                <w:szCs w:val="22"/>
                <w:u w:val="single"/>
              </w:rPr>
            </w:pPr>
            <w:r>
              <w:rPr>
                <w:rFonts w:hint="eastAsia" w:ascii="宋体" w:hAnsi="宋体" w:eastAsia="宋体" w:cs="Times New Roman"/>
                <w:color w:val="000000"/>
                <w:sz w:val="21"/>
                <w:szCs w:val="22"/>
                <w:u w:val="single"/>
              </w:rPr>
              <w:t>事件5、6重复执行至结束咨询</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主动结束咨询</w:t>
            </w:r>
          </w:p>
          <w:p>
            <w:pPr>
              <w:numPr>
                <w:ilvl w:val="1"/>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访客主动结束咨询</w:t>
            </w:r>
          </w:p>
          <w:p>
            <w:pPr>
              <w:numPr>
                <w:ilvl w:val="1"/>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访客聊天间隔用时超过10分系统结束咨询</w:t>
            </w:r>
          </w:p>
          <w:p>
            <w:pPr>
              <w:numPr>
                <w:ilvl w:val="1"/>
                <w:numId w:val="13"/>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咨询师主动结束聊天</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系统关闭聊天界面及socket</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咨询师评价访客</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系统将会话用时、评价等信息存入数据库</w:t>
            </w:r>
          </w:p>
          <w:p>
            <w:pPr>
              <w:numPr>
                <w:ilvl w:val="0"/>
                <w:numId w:val="16"/>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咨询师咨询聊天成功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2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w:t>
            </w:r>
            <w:r>
              <w:rPr>
                <w:rFonts w:hint="eastAsia" w:ascii="宋体" w:hAnsi="宋体" w:eastAsia="宋体" w:cs="Times New Roman"/>
                <w:color w:val="000000"/>
                <w:sz w:val="21"/>
                <w:szCs w:val="22"/>
              </w:rPr>
              <w:t>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系统连接socket时发生网络错误，咨询失败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系统发生网络错误，未能正常记录会话用时，咨询失败</w:t>
            </w:r>
            <w:r>
              <w:rPr>
                <w:rFonts w:ascii="宋体" w:hAnsi="宋体" w:eastAsia="宋体" w:cs="Times New Roman"/>
                <w:color w:val="000000"/>
                <w:sz w:val="21"/>
                <w:szCs w:val="22"/>
              </w:rPr>
              <w:t xml:space="preserve"> </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服务器网络错误导致socket异常，不能成功发送信息，咨询失败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6a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服务器硬件或网络错误导致信息未能正常存入数据库，咨询失败</w:t>
            </w:r>
            <w:r>
              <w:rPr>
                <w:rFonts w:ascii="宋体" w:hAnsi="宋体" w:eastAsia="宋体" w:cs="Times New Roman"/>
                <w:color w:val="000000"/>
                <w:sz w:val="21"/>
                <w:szCs w:val="22"/>
              </w:rPr>
              <w:t xml:space="preserve"> </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8a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系统未能正常关闭socket，咨询失败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10a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服务器硬件或网络错误导致评价信息未能正常存入数据库，咨询失败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咨询师完成咨询聊天，系统将咨询记录、评价记录等信息成功存入数据库</w:t>
            </w:r>
          </w:p>
        </w:tc>
      </w:tr>
    </w:tbl>
    <w:p>
      <w:pPr>
        <w:snapToGrid/>
        <w:spacing w:line="240" w:lineRule="auto"/>
        <w:rPr>
          <w:rFonts w:hint="eastAsia" w:ascii="宋体" w:hAnsi="宋体" w:eastAsia="宋体" w:cs="Times New Roman"/>
          <w:sz w:val="21"/>
          <w:szCs w:val="22"/>
        </w:rPr>
      </w:pPr>
    </w:p>
    <w:p>
      <w:pPr>
        <w:pStyle w:val="4"/>
        <w:spacing w:before="326" w:after="326"/>
        <w:rPr>
          <w:rFonts w:hint="eastAsia"/>
        </w:rPr>
      </w:pPr>
      <w:bookmarkStart w:id="30" w:name="_Toc135225321"/>
      <w:r>
        <w:rPr>
          <w:rFonts w:hint="eastAsia"/>
        </w:rPr>
        <w:t>求助督导</w:t>
      </w:r>
      <w:bookmarkEnd w:id="30"/>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求助督导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咨询师在咨询聊天时求助督导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咨询师正在与访客咨询聊天</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4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咨询师点击“求助督导”按钮</w:t>
            </w:r>
          </w:p>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系统将督导端连入socket</w:t>
            </w:r>
          </w:p>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系统为咨询师与督导打开新的聊天界面</w:t>
            </w:r>
          </w:p>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系统同步会话用时</w:t>
            </w:r>
          </w:p>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有新发送的文字、语音、表情、图片等信息</w:t>
            </w:r>
          </w:p>
          <w:p>
            <w:pPr>
              <w:numPr>
                <w:ilvl w:val="1"/>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访客发送给咨询师</w:t>
            </w:r>
          </w:p>
          <w:p>
            <w:pPr>
              <w:numPr>
                <w:ilvl w:val="2"/>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系统将信息转送给咨询师和督导</w:t>
            </w:r>
          </w:p>
          <w:p>
            <w:pPr>
              <w:numPr>
                <w:ilvl w:val="2"/>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系统将信息分别存储进存放咨询师与访客聊天记录的和咨询师与督导聊天记录的两个数据库</w:t>
            </w:r>
          </w:p>
          <w:p>
            <w:pPr>
              <w:numPr>
                <w:ilvl w:val="1"/>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咨询师发送给访客</w:t>
            </w:r>
          </w:p>
          <w:p>
            <w:pPr>
              <w:numPr>
                <w:ilvl w:val="2"/>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系统将信息转送给访客和督导</w:t>
            </w:r>
          </w:p>
          <w:p>
            <w:pPr>
              <w:numPr>
                <w:ilvl w:val="2"/>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系统将信息分别存储进存放咨询师与访客聊天记录的和咨询师与督导聊天记录的两个数据库</w:t>
            </w:r>
          </w:p>
          <w:p>
            <w:pPr>
              <w:numPr>
                <w:ilvl w:val="1"/>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咨询师发送给督导</w:t>
            </w:r>
          </w:p>
          <w:p>
            <w:pPr>
              <w:numPr>
                <w:ilvl w:val="2"/>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系统将信息转送给访客和督导</w:t>
            </w:r>
          </w:p>
          <w:p>
            <w:pPr>
              <w:numPr>
                <w:ilvl w:val="2"/>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系统将信息存储进存放咨询师与督导聊天记录的数据库</w:t>
            </w:r>
          </w:p>
          <w:p>
            <w:pPr>
              <w:snapToGrid/>
              <w:spacing w:line="240" w:lineRule="auto"/>
              <w:rPr>
                <w:rFonts w:ascii="宋体" w:hAnsi="宋体" w:eastAsia="宋体" w:cs="Times New Roman"/>
                <w:color w:val="000000"/>
                <w:sz w:val="21"/>
                <w:szCs w:val="22"/>
                <w:u w:val="single"/>
              </w:rPr>
            </w:pPr>
            <w:r>
              <w:rPr>
                <w:rFonts w:hint="eastAsia" w:ascii="宋体" w:hAnsi="宋体" w:eastAsia="宋体" w:cs="Times New Roman"/>
                <w:color w:val="000000"/>
                <w:sz w:val="21"/>
                <w:szCs w:val="22"/>
                <w:u w:val="single"/>
              </w:rPr>
              <w:t>事件5重复执行至结束咨询</w:t>
            </w:r>
          </w:p>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结束求助</w:t>
            </w:r>
          </w:p>
          <w:p>
            <w:pPr>
              <w:numPr>
                <w:ilvl w:val="1"/>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访客主动结束咨询，求助结束</w:t>
            </w:r>
          </w:p>
          <w:p>
            <w:pPr>
              <w:numPr>
                <w:ilvl w:val="1"/>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访客聊天间隔用时超过10分系统结束咨询，求助结束</w:t>
            </w:r>
          </w:p>
          <w:p>
            <w:pPr>
              <w:numPr>
                <w:ilvl w:val="1"/>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咨询师主动结束聊天，求助结束</w:t>
            </w:r>
          </w:p>
          <w:p>
            <w:pPr>
              <w:numPr>
                <w:ilvl w:val="1"/>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咨询师主动结束求助</w:t>
            </w:r>
          </w:p>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系统关闭咨询师与督导的聊天界面并断开督导端与socket的连接</w:t>
            </w:r>
          </w:p>
          <w:p>
            <w:pPr>
              <w:numPr>
                <w:ilvl w:val="0"/>
                <w:numId w:val="17"/>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咨询师求助督导成功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252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2a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系统连接socket时发生网络错误，咨询失败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系统发生网络错误，未能正常同步会话用时，咨询失败</w:t>
            </w:r>
            <w:r>
              <w:rPr>
                <w:rFonts w:ascii="宋体" w:hAnsi="宋体" w:eastAsia="宋体" w:cs="Times New Roman"/>
                <w:color w:val="000000"/>
                <w:sz w:val="21"/>
                <w:szCs w:val="22"/>
              </w:rPr>
              <w:t xml:space="preserve"> </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w:t>
            </w:r>
            <w:r>
              <w:rPr>
                <w:rFonts w:ascii="宋体" w:hAnsi="宋体" w:eastAsia="宋体" w:cs="Times New Roman"/>
                <w:color w:val="000000"/>
                <w:sz w:val="21"/>
                <w:szCs w:val="22"/>
              </w:rPr>
              <w:t>1.1</w:t>
            </w:r>
            <w:r>
              <w:rPr>
                <w:rFonts w:hint="eastAsia" w:ascii="宋体" w:hAnsi="宋体" w:eastAsia="宋体" w:cs="Times New Roman"/>
                <w:color w:val="000000"/>
                <w:sz w:val="21"/>
                <w:szCs w:val="22"/>
              </w:rPr>
              <w:t>a</w:t>
            </w:r>
            <w:r>
              <w:rPr>
                <w:rFonts w:ascii="宋体" w:hAnsi="宋体" w:eastAsia="宋体" w:cs="Times New Roman"/>
                <w:color w:val="000000"/>
                <w:sz w:val="21"/>
                <w:szCs w:val="22"/>
              </w:rPr>
              <w:t xml:space="preserve"> 5.2.1a 5.3.1a </w:t>
            </w:r>
            <w:r>
              <w:rPr>
                <w:rFonts w:hint="eastAsia" w:ascii="宋体" w:hAnsi="宋体" w:eastAsia="宋体" w:cs="Times New Roman"/>
                <w:color w:val="000000"/>
                <w:sz w:val="21"/>
                <w:szCs w:val="22"/>
              </w:rPr>
              <w:t>服务器网络错误导致socket异常，不能成功发送信息，咨询失败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w:t>
            </w:r>
            <w:r>
              <w:rPr>
                <w:rFonts w:ascii="宋体" w:hAnsi="宋体" w:eastAsia="宋体" w:cs="Times New Roman"/>
                <w:color w:val="000000"/>
                <w:sz w:val="21"/>
                <w:szCs w:val="22"/>
              </w:rPr>
              <w:t>.1.2a 5.2.2a 5.3.2a</w:t>
            </w:r>
            <w:r>
              <w:rPr>
                <w:rFonts w:hint="eastAsia" w:ascii="宋体" w:hAnsi="宋体" w:eastAsia="宋体" w:cs="Times New Roman"/>
                <w:color w:val="000000"/>
                <w:sz w:val="21"/>
                <w:szCs w:val="22"/>
              </w:rPr>
              <w:t>服务器硬件或网络错误导致信息未能正常存入数据库，咨询失败</w:t>
            </w:r>
            <w:r>
              <w:rPr>
                <w:rFonts w:ascii="宋体" w:hAnsi="宋体" w:eastAsia="宋体" w:cs="Times New Roman"/>
                <w:color w:val="000000"/>
                <w:sz w:val="21"/>
                <w:szCs w:val="22"/>
              </w:rPr>
              <w:t xml:space="preserve"> </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7</w:t>
            </w:r>
            <w:r>
              <w:rPr>
                <w:rFonts w:hint="eastAsia" w:ascii="宋体" w:hAnsi="宋体" w:eastAsia="宋体" w:cs="Times New Roman"/>
                <w:color w:val="000000"/>
                <w:sz w:val="21"/>
                <w:szCs w:val="22"/>
              </w:rPr>
              <w:t>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系统未能正常关闭socket，咨询失败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咨询师完成求助督导，系统将咨询记录等信息成功存入数据库</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31" w:name="_Toc135225322"/>
      <w:r>
        <w:rPr>
          <w:rFonts w:hint="eastAsia"/>
        </w:rPr>
        <w:t>查看记录</w:t>
      </w:r>
      <w:bookmarkEnd w:id="31"/>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查看记录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咨询师查看历史咨询记录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咨询师已登录web平台且已被咨询过</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咨询师查看历史咨询记录列表</w:t>
            </w:r>
          </w:p>
          <w:p>
            <w:pPr>
              <w:numPr>
                <w:ilvl w:val="0"/>
                <w:numId w:val="1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咨询师选择一个咨询记录</w:t>
            </w:r>
          </w:p>
          <w:p>
            <w:pPr>
              <w:numPr>
                <w:ilvl w:val="0"/>
                <w:numId w:val="1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咨询师查看咨询记录</w:t>
            </w:r>
          </w:p>
          <w:p>
            <w:pPr>
              <w:numPr>
                <w:ilvl w:val="0"/>
                <w:numId w:val="1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系统加载咨询记录到一个新界面</w:t>
            </w:r>
          </w:p>
          <w:p>
            <w:pPr>
              <w:numPr>
                <w:ilvl w:val="0"/>
                <w:numId w:val="18"/>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系统从数据库加载咨询师历史咨询列表时发生网络错误，查看咨询记录失败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系统从数据库加载咨询师咨询记录时发生网络错误，查看咨询记录失败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咨询师成功查看咨询记录</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32" w:name="_Toc135225323"/>
      <w:r>
        <w:rPr>
          <w:rFonts w:hint="eastAsia"/>
        </w:rPr>
        <w:t>导出记录</w:t>
      </w:r>
      <w:bookmarkEnd w:id="32"/>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导出记录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咨询师导出历史咨询记录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咨询师已登录web平台且已被咨询过</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numPr>
                <w:ilvl w:val="0"/>
                <w:numId w:val="1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咨询师查看历史咨询记录列表</w:t>
            </w:r>
          </w:p>
          <w:p>
            <w:pPr>
              <w:numPr>
                <w:ilvl w:val="0"/>
                <w:numId w:val="1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咨询师选择一个咨询记录</w:t>
            </w:r>
          </w:p>
          <w:p>
            <w:pPr>
              <w:numPr>
                <w:ilvl w:val="0"/>
                <w:numId w:val="1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咨询师导出咨询记录</w:t>
            </w:r>
          </w:p>
          <w:p>
            <w:pPr>
              <w:numPr>
                <w:ilvl w:val="0"/>
                <w:numId w:val="1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系统为咨询记录生成txt文件</w:t>
            </w:r>
          </w:p>
          <w:p>
            <w:pPr>
              <w:numPr>
                <w:ilvl w:val="0"/>
                <w:numId w:val="19"/>
              </w:num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咨询师导出成功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系统从数据库加载咨询师历史咨询列表时发生网络错误，导出咨询记录失败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系统从数据库加载访咨询记录时发生网络错误，导出咨询记录失败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4a</w:t>
            </w:r>
            <w:r>
              <w:rPr>
                <w:rFonts w:ascii="宋体" w:hAnsi="宋体" w:eastAsia="宋体" w:cs="Times New Roman"/>
                <w:color w:val="000000"/>
                <w:sz w:val="21"/>
                <w:szCs w:val="22"/>
              </w:rPr>
              <w:t xml:space="preserve">. </w:t>
            </w:r>
            <w:r>
              <w:rPr>
                <w:rFonts w:hint="eastAsia" w:ascii="宋体" w:hAnsi="宋体" w:eastAsia="宋体" w:cs="Times New Roman"/>
                <w:color w:val="000000"/>
                <w:sz w:val="21"/>
                <w:szCs w:val="22"/>
              </w:rPr>
              <w:t>系统发生权限或网络或存储空间等错误导致生成txt文件失败，导出咨询记录失败</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咨询师成功导出咨询记录并生成txt文件</w:t>
            </w:r>
          </w:p>
        </w:tc>
      </w:tr>
    </w:tbl>
    <w:p>
      <w:pPr>
        <w:snapToGrid/>
        <w:spacing w:line="240" w:lineRule="auto"/>
        <w:rPr>
          <w:rFonts w:ascii="宋体" w:hAnsi="宋体" w:eastAsia="宋体" w:cs="Times New Roman"/>
          <w:sz w:val="21"/>
          <w:szCs w:val="22"/>
        </w:rPr>
      </w:pPr>
    </w:p>
    <w:p>
      <w:pPr>
        <w:snapToGrid/>
        <w:spacing w:line="240" w:lineRule="auto"/>
        <w:rPr>
          <w:rFonts w:ascii="宋体" w:hAnsi="宋体" w:eastAsia="宋体" w:cs="Times New Roman"/>
          <w:sz w:val="21"/>
          <w:szCs w:val="22"/>
        </w:rPr>
      </w:pPr>
    </w:p>
    <w:p>
      <w:pPr>
        <w:pStyle w:val="3"/>
        <w:spacing w:before="326" w:after="326"/>
      </w:pPr>
      <w:bookmarkStart w:id="33" w:name="_Toc135225324"/>
      <w:r>
        <w:rPr>
          <w:rFonts w:hint="eastAsia"/>
        </w:rPr>
        <w:t>督导用例</w:t>
      </w:r>
      <w:bookmarkEnd w:id="33"/>
    </w:p>
    <w:p>
      <w:pPr>
        <w:rPr>
          <w:rFonts w:hint="eastAsia"/>
        </w:rPr>
      </w:pPr>
      <w:r>
        <w:drawing>
          <wp:inline distT="0" distB="0" distL="0" distR="0">
            <wp:extent cx="5270500" cy="4826000"/>
            <wp:effectExtent l="0" t="0" r="6350" b="0"/>
            <wp:docPr id="1899717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17318"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0500" cy="4826000"/>
                    </a:xfrm>
                    <a:prstGeom prst="rect">
                      <a:avLst/>
                    </a:prstGeom>
                    <a:noFill/>
                    <a:ln>
                      <a:noFill/>
                    </a:ln>
                  </pic:spPr>
                </pic:pic>
              </a:graphicData>
            </a:graphic>
          </wp:inline>
        </w:drawing>
      </w:r>
    </w:p>
    <w:p>
      <w:pPr>
        <w:pStyle w:val="4"/>
        <w:spacing w:before="326" w:after="326"/>
        <w:rPr>
          <w:rFonts w:hint="eastAsia"/>
        </w:rPr>
      </w:pPr>
      <w:bookmarkStart w:id="34" w:name="_Toc135225325"/>
      <w:r>
        <w:rPr>
          <w:rFonts w:hint="eastAsia"/>
        </w:rPr>
        <w:t>登录</w:t>
      </w:r>
      <w:bookmarkEnd w:id="34"/>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登录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督导通过输入用户标识符和密码，进入系统并获得相应权限</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1.用户进入Web端登录页</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2.用户在输入框中输入正确的督导用户名和密码</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3.登录成功，进入督导主页</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2a.用户输入的用户名和密码</w:t>
            </w:r>
            <w:r>
              <w:rPr>
                <w:rFonts w:hint="eastAsia" w:ascii="宋体" w:hAnsi="宋体" w:eastAsia="宋体" w:cs="Times New Roman"/>
                <w:color w:val="000000"/>
                <w:sz w:val="21"/>
                <w:szCs w:val="22"/>
              </w:rPr>
              <w:t>不符合约束条件</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- 1.无法登录，提示登录失败的原因</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- 2.重新开始2</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w:t>
            </w:r>
            <w:r>
              <w:rPr>
                <w:rFonts w:hint="eastAsia" w:ascii="宋体" w:hAnsi="宋体" w:eastAsia="宋体" w:cs="Times New Roman"/>
                <w:color w:val="000000"/>
                <w:sz w:val="21"/>
                <w:szCs w:val="22"/>
              </w:rPr>
              <w:t>b</w:t>
            </w:r>
            <w:r>
              <w:rPr>
                <w:rFonts w:ascii="宋体" w:hAnsi="宋体" w:eastAsia="宋体" w:cs="Times New Roman"/>
                <w:color w:val="000000"/>
                <w:sz w:val="21"/>
                <w:szCs w:val="22"/>
              </w:rPr>
              <w:t>.用户输入</w:t>
            </w:r>
            <w:r>
              <w:rPr>
                <w:rFonts w:hint="eastAsia" w:ascii="宋体" w:hAnsi="宋体" w:eastAsia="宋体" w:cs="Times New Roman"/>
                <w:color w:val="000000"/>
                <w:sz w:val="21"/>
                <w:szCs w:val="22"/>
              </w:rPr>
              <w:t>了错误的</w:t>
            </w:r>
            <w:r>
              <w:rPr>
                <w:rFonts w:ascii="宋体" w:hAnsi="宋体" w:eastAsia="宋体" w:cs="Times New Roman"/>
                <w:color w:val="000000"/>
                <w:sz w:val="21"/>
                <w:szCs w:val="22"/>
              </w:rPr>
              <w:t>用户名和密码</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- 1.无法登录，提示登录失败的原因</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- 2.重新开始2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用户在系统中拥有督导权限</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35" w:name="_Toc135225326"/>
      <w:r>
        <w:rPr>
          <w:rFonts w:hint="eastAsia"/>
        </w:rPr>
        <w:t>维护个人信息</w:t>
      </w:r>
      <w:bookmarkEnd w:id="35"/>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b w:val="0"/>
                <w:bCs w:val="0"/>
                <w:i/>
                <w:iCs/>
              </w:rPr>
            </w:pPr>
            <w:r>
              <w:rPr>
                <w:rFonts w:ascii="宋体" w:hAnsi="宋体" w:eastAsia="宋体" w:cs="Times New Roman"/>
                <w:b/>
                <w:bCs/>
                <w:color w:val="000000"/>
                <w:sz w:val="21"/>
                <w:szCs w:val="22"/>
              </w:rPr>
              <w:t>维护个人信息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该用例描述了督导</w:t>
            </w:r>
            <w:r>
              <w:rPr>
                <w:rFonts w:hint="eastAsia" w:ascii="宋体" w:hAnsi="宋体" w:eastAsia="宋体" w:cs="Open Sans"/>
                <w:color w:val="333333"/>
                <w:sz w:val="21"/>
                <w:szCs w:val="22"/>
                <w:shd w:val="clear" w:color="auto" w:fill="FFFFFF"/>
              </w:rPr>
              <w:t>在个人信息页面中修改姓名、年龄、身份证号码、电话、邮箱的操作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1.督导在主页点击头像处的修改个人信息按钮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2.系统弹出窗口，</w:t>
            </w:r>
            <w:r>
              <w:rPr>
                <w:rFonts w:hint="eastAsia" w:ascii="宋体" w:hAnsi="宋体" w:eastAsia="宋体" w:cs="Times New Roman"/>
                <w:color w:val="000000"/>
                <w:sz w:val="21"/>
                <w:szCs w:val="22"/>
              </w:rPr>
              <w:t>输入框中</w:t>
            </w:r>
            <w:r>
              <w:rPr>
                <w:rFonts w:ascii="宋体" w:hAnsi="宋体" w:eastAsia="宋体" w:cs="Times New Roman"/>
                <w:color w:val="000000"/>
                <w:sz w:val="21"/>
                <w:szCs w:val="22"/>
              </w:rPr>
              <w:t>显示现有的个人信息</w:t>
            </w:r>
            <w:r>
              <w:rPr>
                <w:rFonts w:hint="eastAsia" w:ascii="宋体" w:hAnsi="宋体" w:eastAsia="宋体" w:cs="Times New Roman"/>
                <w:color w:val="000000"/>
                <w:sz w:val="21"/>
                <w:szCs w:val="22"/>
              </w:rPr>
              <w:t>，包括用户名、姓名、年龄、身份证号码、电话、邮箱，其中用户名为不可修改状态，其余信息均为可修改状态</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3.1 </w:t>
            </w:r>
            <w:r>
              <w:rPr>
                <w:rFonts w:hint="eastAsia" w:ascii="宋体" w:hAnsi="宋体" w:eastAsia="宋体" w:cs="Times New Roman"/>
                <w:color w:val="000000"/>
                <w:sz w:val="21"/>
                <w:szCs w:val="22"/>
              </w:rPr>
              <w:t>修改基本信息</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1督导</w:t>
            </w:r>
            <w:r>
              <w:rPr>
                <w:rFonts w:hint="eastAsia" w:ascii="宋体" w:hAnsi="宋体" w:eastAsia="宋体" w:cs="Times New Roman"/>
                <w:color w:val="000000"/>
                <w:sz w:val="21"/>
                <w:szCs w:val="22"/>
              </w:rPr>
              <w:t>修改姓名、年龄、身份证号码、电话、邮箱等信息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2</w:t>
            </w:r>
            <w:r>
              <w:rPr>
                <w:rFonts w:hint="eastAsia" w:ascii="宋体" w:hAnsi="宋体" w:eastAsia="宋体" w:cs="Times New Roman"/>
                <w:color w:val="000000"/>
                <w:sz w:val="21"/>
                <w:szCs w:val="22"/>
              </w:rPr>
              <w:t>督导点击提交按钮，上传修改的信息</w:t>
            </w:r>
            <w:r>
              <w:rPr>
                <w:rFonts w:ascii="宋体" w:hAnsi="宋体" w:eastAsia="宋体" w:cs="Times New Roman"/>
                <w:color w:val="000000"/>
                <w:sz w:val="21"/>
                <w:szCs w:val="22"/>
              </w:rPr>
              <w:t xml:space="preserve"> </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 xml:space="preserve">2 </w:t>
            </w:r>
            <w:r>
              <w:rPr>
                <w:rFonts w:hint="eastAsia" w:ascii="宋体" w:hAnsi="宋体" w:eastAsia="宋体" w:cs="Times New Roman"/>
                <w:color w:val="000000"/>
                <w:sz w:val="21"/>
                <w:szCs w:val="22"/>
              </w:rPr>
              <w:t>修改密码</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2.1 </w:t>
            </w:r>
            <w:r>
              <w:rPr>
                <w:rFonts w:hint="eastAsia" w:ascii="宋体" w:hAnsi="宋体" w:eastAsia="宋体" w:cs="Times New Roman"/>
                <w:color w:val="000000"/>
                <w:sz w:val="21"/>
                <w:szCs w:val="22"/>
              </w:rPr>
              <w:t>督导如需修改密码，需要单独点击个人信息窗口上的修改密码按钮，系统将再次弹出修改密码窗口，窗口中包含三个输入框，第一个输入框为输入当前密码，第二个输入框为输入新密码，第三个输入框为重复新密码</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2督导</w:t>
            </w:r>
            <w:r>
              <w:rPr>
                <w:rFonts w:hint="eastAsia" w:ascii="宋体" w:hAnsi="宋体" w:eastAsia="宋体" w:cs="Times New Roman"/>
                <w:color w:val="000000"/>
                <w:sz w:val="21"/>
                <w:szCs w:val="22"/>
              </w:rPr>
              <w:t>根据要求输入当前密码和新密码等信息</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3</w:t>
            </w:r>
            <w:r>
              <w:rPr>
                <w:rFonts w:hint="eastAsia" w:ascii="宋体" w:hAnsi="宋体" w:eastAsia="宋体" w:cs="Times New Roman"/>
                <w:color w:val="000000"/>
                <w:sz w:val="21"/>
                <w:szCs w:val="22"/>
              </w:rPr>
              <w:t>督导点击提交按钮，上传修改的密码</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4．</w:t>
            </w:r>
            <w:r>
              <w:rPr>
                <w:rFonts w:ascii="宋体" w:hAnsi="宋体" w:eastAsia="宋体" w:cs="Times New Roman"/>
                <w:color w:val="000000"/>
                <w:sz w:val="21"/>
                <w:szCs w:val="22"/>
              </w:rPr>
              <w:t>系统提示修改成功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3a.督导输入的</w:t>
            </w:r>
            <w:r>
              <w:rPr>
                <w:rFonts w:hint="eastAsia" w:ascii="宋体" w:hAnsi="宋体" w:eastAsia="宋体" w:cs="Times New Roman"/>
                <w:color w:val="000000"/>
                <w:sz w:val="21"/>
                <w:szCs w:val="22"/>
              </w:rPr>
              <w:t>任意</w:t>
            </w:r>
            <w:r>
              <w:rPr>
                <w:rFonts w:ascii="宋体" w:hAnsi="宋体" w:eastAsia="宋体" w:cs="Times New Roman"/>
                <w:color w:val="000000"/>
                <w:sz w:val="21"/>
                <w:szCs w:val="22"/>
              </w:rPr>
              <w:t>信息不符合约束</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- 2.用户重新输入信息</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3</w:t>
            </w:r>
            <w:r>
              <w:rPr>
                <w:rFonts w:hint="eastAsia" w:ascii="宋体" w:hAnsi="宋体" w:eastAsia="宋体" w:cs="Times New Roman"/>
                <w:color w:val="000000"/>
                <w:sz w:val="21"/>
                <w:szCs w:val="22"/>
              </w:rPr>
              <w:t>a.点击提交按钮时网络已经断开</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.修改信息失败</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3b.督导输入的当前密码不正确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- 2.用户重新输入信息</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3c.督导输入的新密码不符合约束条件</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- 2.用户重新输入信息</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w:t>
            </w: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3d.督导两次输入的新密码不一致</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- 2.用户重新输入信息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督导的</w:t>
            </w:r>
            <w:r>
              <w:rPr>
                <w:rFonts w:hint="eastAsia" w:ascii="宋体" w:hAnsi="宋体" w:eastAsia="宋体" w:cs="Times New Roman"/>
                <w:color w:val="000000"/>
                <w:sz w:val="21"/>
                <w:szCs w:val="22"/>
              </w:rPr>
              <w:t>姓名、年龄、身份证号码、电话、邮箱、密码等信息</w:t>
            </w:r>
            <w:r>
              <w:rPr>
                <w:rFonts w:ascii="宋体" w:hAnsi="宋体" w:eastAsia="宋体" w:cs="Open Sans"/>
                <w:color w:val="333333"/>
                <w:sz w:val="21"/>
                <w:szCs w:val="22"/>
                <w:shd w:val="clear" w:color="auto" w:fill="FFFFFF"/>
              </w:rPr>
              <w:t>被修改</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36" w:name="_Toc135225327"/>
      <w:r>
        <w:rPr>
          <w:rFonts w:hint="eastAsia"/>
        </w:rPr>
        <w:t>查看咨询师状态</w:t>
      </w:r>
      <w:bookmarkEnd w:id="36"/>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查看咨询师状态</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该用例描述了督导查看咨询师状态的操作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1.督导进入主页</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2.系统在主页显示所有咨询师的姓名和在线状态</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督导成功查看咨询师的状态</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37" w:name="_Toc135225328"/>
      <w:r>
        <w:rPr>
          <w:rFonts w:hint="eastAsia"/>
        </w:rPr>
        <w:t>查看统计信息</w:t>
      </w:r>
      <w:bookmarkEnd w:id="37"/>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查看统计信息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该用例描述了督导在主页查看统计信息的操作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1.督导进入主页</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2.主页显示督导绑定访客的今日咨询数、今日咨询时长、一周咨询数量统计、咨询师咨询排行等信息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督导成功查看统计信息</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38" w:name="_Toc135225329"/>
      <w:r>
        <w:rPr>
          <w:rFonts w:hint="eastAsia"/>
        </w:rPr>
        <w:t>查看个人排班信息</w:t>
      </w:r>
      <w:bookmarkEnd w:id="38"/>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督导查看个人排班信息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该用例描述了督导如何查看自己的排班信息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1.督导进入排班信息页面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2.系统显示督导的排班信息，包括日期和工作时段</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1a.进入排班页面时网络出现异常，无法获取数据</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.提示网络异常提醒，返回主页</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督导成功查看自己的排班信息</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39" w:name="_Toc135225330"/>
      <w:r>
        <w:rPr>
          <w:rFonts w:hint="eastAsia"/>
        </w:rPr>
        <w:t>查询咨询师咨询记录</w:t>
      </w:r>
      <w:bookmarkEnd w:id="39"/>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查询咨询师咨询记录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该用例描述了督导查看所有咨询记录及单条咨询记录详情的操作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1.督导进入咨询记录页面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2.系统以表格的形式显示所有咨询记录摘要，包括咨询时间、咨询师姓名、访客姓名、咨询时长等信息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3.督导可以点击某一条记录查看详情</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4.系统显示咨询记录详情页面，页面显示咨询师和访客对话的所有</w:t>
            </w:r>
            <w:r>
              <w:rPr>
                <w:rFonts w:hint="eastAsia" w:ascii="宋体" w:hAnsi="宋体" w:eastAsia="宋体" w:cs="Times New Roman"/>
                <w:color w:val="000000"/>
                <w:sz w:val="21"/>
                <w:szCs w:val="22"/>
              </w:rPr>
              <w:t>内容后</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1a.进入咨询记录页面时网络出现异常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.提示网络异常，返回主页</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3a</w:t>
            </w:r>
            <w:r>
              <w:rPr>
                <w:rFonts w:ascii="宋体" w:hAnsi="宋体" w:eastAsia="宋体" w:cs="Times New Roman"/>
                <w:color w:val="000000"/>
                <w:sz w:val="21"/>
                <w:szCs w:val="22"/>
              </w:rPr>
              <w:t>.</w:t>
            </w:r>
            <w:r>
              <w:rPr>
                <w:rFonts w:hint="eastAsia" w:ascii="宋体" w:hAnsi="宋体" w:eastAsia="宋体" w:cs="Times New Roman"/>
                <w:color w:val="000000"/>
                <w:sz w:val="21"/>
                <w:szCs w:val="22"/>
              </w:rPr>
              <w:t>查看详情时网络出现异常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.提示网络异常，保持在咨询记录页面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督导成功查看咨询记录</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40" w:name="_Toc135225331"/>
      <w:r>
        <w:rPr>
          <w:rFonts w:hint="eastAsia"/>
        </w:rPr>
        <w:t>接受咨询师求助</w:t>
      </w:r>
      <w:bookmarkEnd w:id="40"/>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接受咨询师求助</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该用例描述了督导接受咨询师求助，提供求助对话的功能</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1.督导左侧的消息列表显示发起求助的咨询师头像</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2.督导点击咨询师头像，接受咨询师求助</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3.督导可以接收咨询师发送的文字、图片、表情、语音等信息，同时可以查看咨询师和访客的实时对话</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4.督导可以给咨询师发送消息，包括文字、图片、表情、语音等，内容对访客不可见</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5.重复3-4步，直到咨询师结束求助</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3a</w:t>
            </w:r>
            <w:r>
              <w:rPr>
                <w:rFonts w:ascii="宋体" w:hAnsi="宋体" w:eastAsia="宋体" w:cs="Times New Roman"/>
                <w:color w:val="000000"/>
                <w:sz w:val="21"/>
                <w:szCs w:val="22"/>
              </w:rPr>
              <w:t>.</w:t>
            </w:r>
            <w:r>
              <w:rPr>
                <w:rFonts w:hint="eastAsia" w:ascii="宋体" w:hAnsi="宋体" w:eastAsia="宋体" w:cs="Times New Roman"/>
                <w:color w:val="000000"/>
                <w:sz w:val="21"/>
                <w:szCs w:val="22"/>
              </w:rPr>
              <w:t>如果咨询师和访客结束了咨询，或咨询师和访客的会话超时，那么访客的求助界面会相应关闭</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督导为咨询师提供帮助</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41" w:name="_Toc135225332"/>
      <w:r>
        <w:rPr>
          <w:rFonts w:hint="eastAsia"/>
        </w:rPr>
        <w:t>管理求助记录</w:t>
      </w:r>
      <w:bookmarkEnd w:id="41"/>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管理</w:t>
            </w:r>
            <w:r>
              <w:rPr>
                <w:rFonts w:ascii="宋体" w:hAnsi="宋体" w:eastAsia="宋体" w:cs="Times New Roman"/>
                <w:b/>
                <w:bCs/>
                <w:color w:val="000000"/>
                <w:sz w:val="21"/>
                <w:szCs w:val="22"/>
              </w:rPr>
              <w:t>求助记录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该用例描述了督导查看所有求助记录及</w:t>
            </w:r>
            <w:r>
              <w:rPr>
                <w:rFonts w:hint="eastAsia" w:ascii="宋体" w:hAnsi="宋体" w:eastAsia="宋体" w:cs="Open Sans"/>
                <w:color w:val="333333"/>
                <w:sz w:val="21"/>
                <w:szCs w:val="22"/>
                <w:shd w:val="clear" w:color="auto" w:fill="FFFFFF"/>
              </w:rPr>
              <w:t>导出</w:t>
            </w:r>
            <w:r>
              <w:rPr>
                <w:rFonts w:ascii="宋体" w:hAnsi="宋体" w:eastAsia="宋体" w:cs="Open Sans"/>
                <w:color w:val="333333"/>
                <w:sz w:val="21"/>
                <w:szCs w:val="22"/>
                <w:shd w:val="clear" w:color="auto" w:fill="FFFFFF"/>
              </w:rPr>
              <w:t>单条求助记录详情的操作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1.督导进入</w:t>
            </w:r>
            <w:r>
              <w:rPr>
                <w:rFonts w:hint="eastAsia" w:ascii="宋体" w:hAnsi="宋体" w:eastAsia="宋体" w:cs="Times New Roman"/>
                <w:color w:val="000000"/>
                <w:sz w:val="21"/>
                <w:szCs w:val="22"/>
              </w:rPr>
              <w:t>求助</w:t>
            </w:r>
            <w:r>
              <w:rPr>
                <w:rFonts w:ascii="宋体" w:hAnsi="宋体" w:eastAsia="宋体" w:cs="Times New Roman"/>
                <w:color w:val="000000"/>
                <w:sz w:val="21"/>
                <w:szCs w:val="22"/>
              </w:rPr>
              <w:t>记录页面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2.系统以表格的形式显示所有求助记录摘要，包括求助时间、咨询师姓名、访客姓名、求助时长等信息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3.督导可以点击某一条记录查看详情</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4.系统显示求助记录详情页面，页面显示咨询师和督导对话的所有内容</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5.督导可以点击某一条记录的导出记录按钮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6.网页开始下载相关记录的详细内容</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1a.进入求助记录页面时网络出现异常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.提示网络异常，返回主页</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3a</w:t>
            </w:r>
            <w:r>
              <w:rPr>
                <w:rFonts w:ascii="宋体" w:hAnsi="宋体" w:eastAsia="宋体" w:cs="Times New Roman"/>
                <w:color w:val="000000"/>
                <w:sz w:val="21"/>
                <w:szCs w:val="22"/>
              </w:rPr>
              <w:t>.</w:t>
            </w:r>
            <w:r>
              <w:rPr>
                <w:rFonts w:hint="eastAsia" w:ascii="宋体" w:hAnsi="宋体" w:eastAsia="宋体" w:cs="Times New Roman"/>
                <w:color w:val="000000"/>
                <w:sz w:val="21"/>
                <w:szCs w:val="22"/>
              </w:rPr>
              <w:t>查看详情时网络出现异常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.提示网络异常，保持在求助记录页面</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5a.下载记录时网络出现异常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.提示网络异常，返回主页</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成功查询或导出求助记录</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42" w:name="_Toc135225333"/>
      <w:r>
        <w:rPr>
          <w:rFonts w:hint="eastAsia"/>
        </w:rPr>
        <w:t>修改访客权限</w:t>
      </w:r>
      <w:bookmarkEnd w:id="42"/>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督导修改访客权限</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该用例描述了督导如何对访客进行管理，包括禁用访客和启用访客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1.督导进入访客管理页面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2.系统显示访客列表，包括访客的姓名、电话、邮箱、账号状态等信息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3.督导选择要禁用或启用的访客账号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4.督导选择禁用或启用访客账号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5.督导点击确认按钮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6.系统返回访客列表页面，显示更新后的访客信息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w:t>
            </w:r>
            <w:r>
              <w:rPr>
                <w:rFonts w:hint="eastAsia" w:ascii="宋体" w:hAnsi="宋体" w:eastAsia="宋体" w:cs="Times New Roman"/>
                <w:color w:val="000000"/>
                <w:sz w:val="21"/>
                <w:szCs w:val="22"/>
              </w:rPr>
              <w:t>a.点击确认时网络出现异常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.提示网络异常，返回主页</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访客权限被修改</w:t>
            </w:r>
          </w:p>
        </w:tc>
      </w:tr>
    </w:tbl>
    <w:p>
      <w:pPr>
        <w:snapToGrid/>
        <w:spacing w:line="240" w:lineRule="auto"/>
        <w:rPr>
          <w:rFonts w:ascii="宋体" w:hAnsi="宋体" w:eastAsia="宋体" w:cs="Times New Roman"/>
          <w:sz w:val="21"/>
          <w:szCs w:val="22"/>
        </w:rPr>
      </w:pPr>
    </w:p>
    <w:p>
      <w:pPr>
        <w:pStyle w:val="3"/>
        <w:spacing w:before="326" w:after="326"/>
      </w:pPr>
      <w:bookmarkStart w:id="43" w:name="_Toc135225334"/>
      <w:r>
        <w:rPr>
          <w:rFonts w:hint="eastAsia"/>
        </w:rPr>
        <w:t>机构管理员用例</w:t>
      </w:r>
      <w:bookmarkEnd w:id="43"/>
    </w:p>
    <w:p>
      <w:pPr>
        <w:rPr>
          <w:rFonts w:hint="eastAsia"/>
        </w:rPr>
      </w:pPr>
      <w:r>
        <w:drawing>
          <wp:inline distT="0" distB="0" distL="0" distR="0">
            <wp:extent cx="5270500" cy="4997450"/>
            <wp:effectExtent l="0" t="0" r="6350" b="0"/>
            <wp:docPr id="1370595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95496"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4997450"/>
                    </a:xfrm>
                    <a:prstGeom prst="rect">
                      <a:avLst/>
                    </a:prstGeom>
                    <a:noFill/>
                    <a:ln>
                      <a:noFill/>
                    </a:ln>
                  </pic:spPr>
                </pic:pic>
              </a:graphicData>
            </a:graphic>
          </wp:inline>
        </w:drawing>
      </w:r>
    </w:p>
    <w:p>
      <w:pPr>
        <w:pStyle w:val="4"/>
        <w:spacing w:before="326" w:after="326"/>
        <w:rPr>
          <w:rFonts w:hint="eastAsia"/>
        </w:rPr>
      </w:pPr>
      <w:bookmarkStart w:id="44" w:name="_Toc135225335"/>
      <w:r>
        <w:rPr>
          <w:rFonts w:hint="eastAsia"/>
        </w:rPr>
        <w:t>登录</w:t>
      </w:r>
      <w:bookmarkEnd w:id="44"/>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登录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机构管理员通过输入用户标识符和密码，进入系统并获得最高管理权限</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1.用户进入Web端登录页</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2.用户在输入框中输入正确的机构管理员用户名和密码</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3.登录成功，进入机构管理员主页</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2a.用户输入的用户名和密码存在问题</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- 1.无法登录，提示登录失败的原因</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- 2.重新开始2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用户在系统中拥有机构管理员权限</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45" w:name="_Toc135225336"/>
      <w:r>
        <w:rPr>
          <w:rFonts w:hint="eastAsia"/>
        </w:rPr>
        <w:t>维护个人信息</w:t>
      </w:r>
      <w:bookmarkEnd w:id="45"/>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维护个人信息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该用例描述了机构管理员维护个人信息（即密码）的操作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1.机构管理员在主页点击头像处的修改个人信息按钮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2.系统弹出窗口，提示输入旧密码和新密码，以及重复新密码</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3.机构管理员根据提示输入正确的信息并点击提交</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4.系统提示修改成功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3a.机构管理员输入的旧密码不正确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- 2.用户重新输入信息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3b.机构管理员输入的新密码不合法</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- 2.用户重新输入信息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3c.机构管理员输入的新密码和重复密码不一致</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- 2.用户重新输入信息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机构管理员密码被修改</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46" w:name="_Toc135225337"/>
      <w:r>
        <w:rPr>
          <w:rFonts w:hint="eastAsia"/>
        </w:rPr>
        <w:t>管理账号</w:t>
      </w:r>
      <w:bookmarkEnd w:id="46"/>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管理</w:t>
            </w:r>
            <w:r>
              <w:rPr>
                <w:rFonts w:ascii="宋体" w:hAnsi="宋体" w:eastAsia="宋体" w:cs="Times New Roman"/>
                <w:b/>
                <w:bCs/>
                <w:color w:val="000000"/>
                <w:sz w:val="21"/>
                <w:szCs w:val="22"/>
              </w:rPr>
              <w:t>账号</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该用例描述了机构管理员管理督导或咨询师账号的操作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新增账号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1.机构管理员进入督导/咨询师管理页面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2.机构管理员点击新增按钮，弹出信息输入框</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3.机构管理员填写账号信息，包括姓名、年龄、身份证号码、电话、邮箱、用户名等</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4.机构管理员点击确认按钮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5.系统验证账号信息，如果账号信息符合要求，则添加账号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w:t>
            </w:r>
            <w:r>
              <w:rPr>
                <w:rFonts w:hint="eastAsia" w:ascii="宋体" w:hAnsi="宋体" w:eastAsia="宋体" w:cs="Times New Roman"/>
                <w:color w:val="000000"/>
                <w:sz w:val="21"/>
                <w:szCs w:val="22"/>
              </w:rPr>
              <w:t>.</w:t>
            </w:r>
            <w:r>
              <w:rPr>
                <w:rFonts w:ascii="宋体" w:hAnsi="宋体" w:eastAsia="宋体" w:cs="Times New Roman"/>
                <w:color w:val="000000"/>
                <w:sz w:val="21"/>
                <w:szCs w:val="22"/>
              </w:rPr>
              <w:t>6.在督导/咨询师管理页面中，新增一行新添加的账号</w:t>
            </w:r>
          </w:p>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修改账号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1.机构管理员进入督导/咨询师管理页面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2.机构管理员点击某一个账号上的修改按钮，弹出信息输入框</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3.机构管理员在原有信息的基础上修改信息，包括姓名、年龄、身份证号码、电话、邮箱、用户名等</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4.机构管理员点击确认按钮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5.系统验证账号信息，如果账号信息符合要求，则修改账号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w:t>
            </w:r>
            <w:r>
              <w:rPr>
                <w:rFonts w:hint="eastAsia" w:ascii="宋体" w:hAnsi="宋体" w:eastAsia="宋体" w:cs="Times New Roman"/>
                <w:color w:val="000000"/>
                <w:sz w:val="21"/>
                <w:szCs w:val="22"/>
              </w:rPr>
              <w:t>.</w:t>
            </w:r>
            <w:r>
              <w:rPr>
                <w:rFonts w:ascii="宋体" w:hAnsi="宋体" w:eastAsia="宋体" w:cs="Times New Roman"/>
                <w:color w:val="000000"/>
                <w:sz w:val="21"/>
                <w:szCs w:val="22"/>
              </w:rPr>
              <w:t>6.在督导/咨询师管理页面中，显示更新后的账号信息</w:t>
            </w:r>
          </w:p>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删除账号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1.机构管理员进入督导/咨询师管理页面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2.机构管理员点击某一个账号上的删除按钮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3.弹出确认弹窗</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4.机构管理员点击确认按钮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5.系统删除选择的账号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w:t>
            </w:r>
            <w:r>
              <w:rPr>
                <w:rFonts w:hint="eastAsia" w:ascii="宋体" w:hAnsi="宋体" w:eastAsia="宋体" w:cs="Times New Roman"/>
                <w:color w:val="000000"/>
                <w:sz w:val="21"/>
                <w:szCs w:val="22"/>
              </w:rPr>
              <w:t>.</w:t>
            </w:r>
            <w:r>
              <w:rPr>
                <w:rFonts w:ascii="宋体" w:hAnsi="宋体" w:eastAsia="宋体" w:cs="Times New Roman"/>
                <w:color w:val="000000"/>
                <w:sz w:val="21"/>
                <w:szCs w:val="22"/>
              </w:rPr>
              <w:t>6.列表中移除已经删除的账号</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1.3a.机构管理员输入的信息不符合约束</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- 2.用户重新输入信息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1.4a.机构管理员点击取消按钮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- 1.终止新增账户流程</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- 2.返回督导/咨询师管理页面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2.3a.机构管理员输入的信息不符合约束</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- 2.用户重新输入信息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2.4a.机构管理员点击取消按钮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- 1.终止修改账户流程</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- 2.返回督导/咨询师管理页面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3.4a.机构管理员点击取消按钮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-1.终止删除账户流程</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- 2.返回督导/咨询师管理页面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督导或管理员的账号被成功新增/修改/删除</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47" w:name="_Toc135225338"/>
      <w:r>
        <w:rPr>
          <w:rFonts w:hint="eastAsia"/>
        </w:rPr>
        <w:t>查看咨询师/督导状态</w:t>
      </w:r>
      <w:bookmarkEnd w:id="47"/>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查看咨询师/督导状态</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该用例描述了机构管理员查看咨询师/督导状态的操作，可以查看到当前在线的咨询师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1.机构管理员进入主页</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2.系统在主页显示所有咨询师/督导的姓名和在线状态</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机构管理员成功查看机构管理员/督导的状态</w:t>
            </w:r>
          </w:p>
        </w:tc>
      </w:tr>
    </w:tbl>
    <w:p>
      <w:pPr>
        <w:snapToGrid/>
        <w:spacing w:line="240" w:lineRule="auto"/>
        <w:rPr>
          <w:rFonts w:ascii="宋体" w:hAnsi="宋体" w:eastAsia="宋体" w:cs="Times New Roman"/>
          <w:sz w:val="21"/>
          <w:szCs w:val="22"/>
        </w:rPr>
      </w:pPr>
    </w:p>
    <w:p>
      <w:pPr>
        <w:snapToGrid/>
        <w:spacing w:line="240" w:lineRule="auto"/>
        <w:rPr>
          <w:rFonts w:ascii="宋体" w:hAnsi="宋体" w:eastAsia="宋体" w:cs="Times New Roman"/>
          <w:sz w:val="21"/>
          <w:szCs w:val="22"/>
        </w:rPr>
      </w:pPr>
    </w:p>
    <w:p>
      <w:pPr>
        <w:pStyle w:val="4"/>
        <w:spacing w:before="326" w:after="326"/>
        <w:rPr>
          <w:rFonts w:hint="eastAsia"/>
        </w:rPr>
      </w:pPr>
      <w:bookmarkStart w:id="48" w:name="_Toc135225339"/>
      <w:r>
        <w:rPr>
          <w:rFonts w:hint="eastAsia"/>
        </w:rPr>
        <w:t>查看统计信息</w:t>
      </w:r>
      <w:bookmarkEnd w:id="48"/>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查看统计信息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该用例描述了机构管理员在主页查看统计信息的操作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1.机构管理员进入主页</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2.主页显示今日咨询数、今日咨询时长、一周咨询数量统计、咨询师咨询排行等信息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机构管理员成功查看统计信息</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49" w:name="_Toc135225340"/>
      <w:r>
        <w:rPr>
          <w:rFonts w:hint="eastAsia"/>
        </w:rPr>
        <w:t>管理咨询师/督导排班</w:t>
      </w:r>
      <w:bookmarkEnd w:id="49"/>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机构管理员管理咨询师/督导排班</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该用例描述了机构管理员管理咨询师或督导排班的操作，机构管理员可以确定咨询师或督导每周的工作时间</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1.机构管理员进入排班管理页面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2.机构管理员选择要设置排班的督导或咨询师账号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3.系统显示该账号的详细信息，并显示当前的排班信息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4.机构管理员选择每个星期有哪几天工作，并点击确认按钮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5.系统验证排班信息，如果排班信息符合要求，则保存排班信息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6.系统返回排班管理页面，显示更新后的排班信息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5a.选择的工作时间不符合要求</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- 1.选择的工作时间取消选中，提示错误信息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- 2.用户重新选择工作时间</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5b.用户点击取消按钮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- 1.排班状态不更新</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- 2.用例结束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咨询师或督导的排版状态被更新</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50" w:name="_Toc135225341"/>
      <w:r>
        <w:rPr>
          <w:rFonts w:hint="eastAsia"/>
        </w:rPr>
        <w:t>查看咨询记录</w:t>
      </w:r>
      <w:bookmarkEnd w:id="50"/>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查看咨询记录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该用例描述了机构管理员查看所有咨询记录及单条咨询记录详情的操作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1.机构管理员进入咨询记录页面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2.系统以表格的形式显示所有咨询记录摘要，包括咨询时间、咨询师姓名、访客姓名、咨询时长等信息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3.机构管理员可以点击某一条记录查看详情</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4.系统显示咨询记录详情页面，页面显示咨询师和访客对话的所有内容已经咨询师向督导求助的过程</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5.机构管理员可以点击某一条记录的导出记录按钮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6.网页开始下载相关记录的详细内容</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1a.进入咨询记录页面时网络出现异常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.提示网络异常，返回主页</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3a</w:t>
            </w:r>
            <w:r>
              <w:rPr>
                <w:rFonts w:ascii="宋体" w:hAnsi="宋体" w:eastAsia="宋体" w:cs="Times New Roman"/>
                <w:color w:val="000000"/>
                <w:sz w:val="21"/>
                <w:szCs w:val="22"/>
              </w:rPr>
              <w:t>.</w:t>
            </w:r>
            <w:r>
              <w:rPr>
                <w:rFonts w:hint="eastAsia" w:ascii="宋体" w:hAnsi="宋体" w:eastAsia="宋体" w:cs="Times New Roman"/>
                <w:color w:val="000000"/>
                <w:sz w:val="21"/>
                <w:szCs w:val="22"/>
              </w:rPr>
              <w:t>查看详情时网络出现异常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.提示网络异常，保持在咨询记录页面</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5a.下载记录时网络出现异常</w:t>
            </w:r>
          </w:p>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w:t>
            </w:r>
            <w:r>
              <w:rPr>
                <w:rFonts w:ascii="宋体" w:hAnsi="宋体" w:eastAsia="宋体" w:cs="Times New Roman"/>
                <w:color w:val="000000"/>
                <w:sz w:val="21"/>
                <w:szCs w:val="22"/>
              </w:rPr>
              <w:t xml:space="preserve"> 1</w:t>
            </w:r>
            <w:r>
              <w:rPr>
                <w:rFonts w:hint="eastAsia" w:ascii="宋体" w:hAnsi="宋体" w:eastAsia="宋体" w:cs="Times New Roman"/>
                <w:color w:val="000000"/>
                <w:sz w:val="21"/>
                <w:szCs w:val="22"/>
              </w:rPr>
              <w:t>.提示网络异常，返回主页</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成功查询或导出求助记录</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51" w:name="_Toc135225342"/>
      <w:r>
        <w:rPr>
          <w:rFonts w:hint="eastAsia"/>
        </w:rPr>
        <w:t>导出咨询记录</w:t>
      </w:r>
      <w:bookmarkEnd w:id="51"/>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导出咨询记录</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Open Sans"/>
                <w:color w:val="333333"/>
                <w:sz w:val="21"/>
                <w:szCs w:val="22"/>
                <w:shd w:val="clear" w:color="auto" w:fill="FFFFFF"/>
              </w:rPr>
              <w:t>该用例描述了机构管理员导出单条咨询记录详情的操作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1.机构管理员进入咨询记录页面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2.系统以表格的形式显示所有咨询记录摘要，包括咨询时间、咨询师姓名、访客姓名、咨询时长等信息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3.机构管理员可以点击某一条记录的导出记录按钮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4.网页开始下载相关记录的详细内容</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52" w:name="_Toc135225343"/>
      <w:r>
        <w:rPr>
          <w:rFonts w:hint="eastAsia"/>
        </w:rPr>
        <w:t>管理访客</w:t>
      </w:r>
      <w:bookmarkEnd w:id="52"/>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管理访客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该用例描述了机构管理员如何对访客进行管理，包括禁用访客和启用访客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1.机构管理员进入访客管理页面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2.系统显示访客列表，包括访客的姓名、电话、邮箱、账号状态等信息</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3.机构管理员选择要禁用或启用的访客账号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4.机构管理员选择禁用或启用访客账号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5.机构管理员点击确认按钮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6.系统返回访客列表页面，显示更新后的访客信息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无</w:t>
            </w:r>
          </w:p>
        </w:tc>
      </w:tr>
    </w:tbl>
    <w:p>
      <w:pPr>
        <w:snapToGrid/>
        <w:spacing w:line="240" w:lineRule="auto"/>
        <w:rPr>
          <w:rFonts w:ascii="宋体" w:hAnsi="宋体" w:eastAsia="宋体" w:cs="Times New Roman"/>
          <w:sz w:val="21"/>
          <w:szCs w:val="22"/>
        </w:rPr>
      </w:pPr>
    </w:p>
    <w:p>
      <w:pPr>
        <w:pStyle w:val="4"/>
        <w:spacing w:before="326" w:after="326"/>
        <w:rPr>
          <w:rFonts w:hint="eastAsia"/>
        </w:rPr>
      </w:pPr>
      <w:bookmarkStart w:id="53" w:name="_Toc135225344"/>
      <w:r>
        <w:rPr>
          <w:rFonts w:hint="eastAsia"/>
        </w:rPr>
        <w:t>为访客绑定咨询师</w:t>
      </w:r>
      <w:bookmarkEnd w:id="53"/>
    </w:p>
    <w:tbl>
      <w:tblPr>
        <w:tblStyle w:val="33"/>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67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7"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用例名称</w:t>
            </w:r>
          </w:p>
        </w:tc>
        <w:tc>
          <w:tcPr>
            <w:tcW w:w="6741" w:type="dxa"/>
            <w:vAlign w:val="center"/>
          </w:tcPr>
          <w:p>
            <w:pPr>
              <w:snapToGrid/>
              <w:spacing w:line="240" w:lineRule="auto"/>
              <w:jc w:val="left"/>
              <w:rPr>
                <w:rFonts w:ascii="宋体" w:hAnsi="宋体" w:eastAsia="宋体" w:cs="Times New Roman"/>
                <w:b/>
                <w:bCs/>
                <w:color w:val="000000"/>
                <w:sz w:val="21"/>
                <w:szCs w:val="22"/>
              </w:rPr>
            </w:pPr>
            <w:r>
              <w:rPr>
                <w:rFonts w:ascii="宋体" w:hAnsi="宋体" w:eastAsia="宋体" w:cs="Times New Roman"/>
                <w:b/>
                <w:bCs/>
                <w:color w:val="000000"/>
                <w:sz w:val="21"/>
                <w:szCs w:val="22"/>
              </w:rPr>
              <w:t>为访客绑定咨询师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6"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参与者</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45"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用例说明</w:t>
            </w:r>
          </w:p>
        </w:tc>
        <w:tc>
          <w:tcPr>
            <w:tcW w:w="6741" w:type="dxa"/>
            <w:vAlign w:val="center"/>
          </w:tcPr>
          <w:p>
            <w:pPr>
              <w:snapToGrid/>
              <w:spacing w:line="240" w:lineRule="auto"/>
              <w:rPr>
                <w:rFonts w:ascii="宋体" w:hAnsi="宋体" w:eastAsia="宋体" w:cs="Times New Roman"/>
                <w:color w:val="000000"/>
                <w:sz w:val="21"/>
                <w:szCs w:val="22"/>
              </w:rPr>
            </w:pPr>
            <w:r>
              <w:rPr>
                <w:rFonts w:hint="eastAsia" w:ascii="宋体" w:hAnsi="宋体" w:eastAsia="宋体" w:cs="Open Sans"/>
                <w:color w:val="333333"/>
                <w:sz w:val="21"/>
                <w:szCs w:val="22"/>
                <w:shd w:val="clear" w:color="auto" w:fill="FFFFFF"/>
              </w:rPr>
              <w:t>该用例描述了机构管理员为督导绑定咨询师的操作，每个督导可以绑定多个咨询师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53"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前置条件</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hint="eastAsia" w:ascii="宋体" w:hAnsi="宋体" w:eastAsia="宋体" w:cs="Times New Roman"/>
                <w:color w:val="000000"/>
                <w:sz w:val="21"/>
                <w:szCs w:val="22"/>
              </w:rPr>
              <w:t>机构管理员已经登录系统</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62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基本事件流</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1.机构管理员进入督导绑定咨询师页面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2.机构管理员选择要绑定咨询师的督导账号</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3.系统弹出窗口显示该督导已经绑定的咨询师列表</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4.机构管理员可以在输入框中输入咨询师姓名进行搜索</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5.结果列表中显示匹配的咨询师，列表中有添加按钮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6.机构管理员点击添加按钮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7.系统将该咨询师账号添加到督导的绑定列表中</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8.机构管理员可以继续添加其他咨询师账号，重复步骤4-7；</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9.机构管理员点击保存按钮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10.系统验证操作信息，如果操作信息符合要求，则保存操作记录，并更新督导绑定的咨询师列表</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11.系统返回督导绑定咨询师页面</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1547" w:hRule="atLeast"/>
        </w:trPr>
        <w:tc>
          <w:tcPr>
            <w:tcW w:w="1555" w:type="dxa"/>
            <w:shd w:val="clear" w:color="auto" w:fill="F2F2F2"/>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异常事件流</w:t>
            </w:r>
          </w:p>
        </w:tc>
        <w:tc>
          <w:tcPr>
            <w:tcW w:w="6741" w:type="dxa"/>
            <w:shd w:val="clear" w:color="auto" w:fill="F2F2F2"/>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7a.该咨询师已经被添加</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- 1.提示错误信息，不添加该咨询师</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9a.用户点击取消按钮</w:t>
            </w:r>
          </w:p>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 xml:space="preserve">  - 1.所有待添加的咨询师均不添加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cantSplit/>
          <w:trHeight w:val="562" w:hRule="atLeast"/>
        </w:trPr>
        <w:tc>
          <w:tcPr>
            <w:tcW w:w="1555" w:type="dxa"/>
            <w:vAlign w:val="center"/>
          </w:tcPr>
          <w:p>
            <w:pPr>
              <w:snapToGrid/>
              <w:spacing w:line="240" w:lineRule="auto"/>
              <w:rPr>
                <w:rFonts w:ascii="宋体" w:hAnsi="宋体" w:eastAsia="宋体" w:cs="Times New Roman"/>
                <w:b/>
                <w:bCs/>
                <w:color w:val="000000"/>
                <w:sz w:val="21"/>
                <w:szCs w:val="22"/>
              </w:rPr>
            </w:pPr>
            <w:r>
              <w:rPr>
                <w:rFonts w:hint="eastAsia" w:ascii="宋体" w:hAnsi="宋体" w:eastAsia="宋体" w:cs="Times New Roman"/>
                <w:b/>
                <w:bCs/>
                <w:color w:val="000000"/>
                <w:sz w:val="21"/>
                <w:szCs w:val="22"/>
              </w:rPr>
              <w:t>后置条件</w:t>
            </w:r>
          </w:p>
        </w:tc>
        <w:tc>
          <w:tcPr>
            <w:tcW w:w="6741" w:type="dxa"/>
            <w:vAlign w:val="center"/>
          </w:tcPr>
          <w:p>
            <w:pPr>
              <w:snapToGrid/>
              <w:spacing w:line="240" w:lineRule="auto"/>
              <w:rPr>
                <w:rFonts w:ascii="宋体" w:hAnsi="宋体" w:eastAsia="宋体" w:cs="Times New Roman"/>
                <w:color w:val="000000"/>
                <w:sz w:val="21"/>
                <w:szCs w:val="22"/>
              </w:rPr>
            </w:pPr>
            <w:r>
              <w:rPr>
                <w:rFonts w:ascii="宋体" w:hAnsi="宋体" w:eastAsia="宋体" w:cs="Times New Roman"/>
                <w:color w:val="000000"/>
                <w:sz w:val="21"/>
                <w:szCs w:val="22"/>
              </w:rPr>
              <w:t>督导绑定的咨询师列表被更新</w:t>
            </w:r>
          </w:p>
        </w:tc>
      </w:tr>
    </w:tbl>
    <w:p>
      <w:pPr>
        <w:rPr>
          <w:rFonts w:hint="eastAsia"/>
        </w:rPr>
      </w:pPr>
    </w:p>
    <w:p>
      <w:pPr>
        <w:pStyle w:val="2"/>
      </w:pPr>
      <w:bookmarkStart w:id="54" w:name="_Toc135225345"/>
      <w:r>
        <w:rPr>
          <w:rFonts w:hint="eastAsia"/>
        </w:rPr>
        <w:t>非功能性需求</w:t>
      </w:r>
      <w:bookmarkEnd w:id="54"/>
    </w:p>
    <w:p>
      <w:pPr>
        <w:pStyle w:val="3"/>
        <w:spacing w:before="326" w:after="326"/>
      </w:pPr>
      <w:bookmarkStart w:id="55" w:name="_Toc135225346"/>
      <w:r>
        <w:rPr>
          <w:rFonts w:hint="eastAsia"/>
        </w:rPr>
        <w:t>用户界面需求</w:t>
      </w:r>
      <w:bookmarkEnd w:id="55"/>
    </w:p>
    <w:p>
      <w:pPr>
        <w:ind w:firstLine="420"/>
      </w:pPr>
      <w:r>
        <w:rPr>
          <w:rFonts w:hint="eastAsia"/>
        </w:rPr>
        <w:t>设计基本原则：用户界面面向主要使用系统界面的用户，功能要求简单明了，操作简单，而且还要协调和美观。</w:t>
      </w:r>
    </w:p>
    <w:p>
      <w:pPr>
        <w:pStyle w:val="4"/>
        <w:spacing w:before="326" w:after="326"/>
      </w:pPr>
      <w:bookmarkStart w:id="56" w:name="_Toc135225347"/>
      <w:r>
        <w:rPr>
          <w:rFonts w:hint="eastAsia"/>
        </w:rPr>
        <w:t>咨询师界面</w:t>
      </w:r>
      <w:bookmarkEnd w:id="56"/>
    </w:p>
    <w:p>
      <w:pPr>
        <w:ind w:firstLine="420"/>
      </w:pPr>
      <w:r>
        <w:rPr>
          <w:rFonts w:hint="eastAsia"/>
        </w:rPr>
        <w:t>1. 登录：</w:t>
      </w:r>
    </w:p>
    <w:p>
      <w:pPr>
        <w:ind w:firstLine="420"/>
      </w:pPr>
      <w:r>
        <w:rPr>
          <w:rFonts w:hint="eastAsia"/>
        </w:rPr>
        <w:t>目标用户：咨询师</w:t>
      </w:r>
    </w:p>
    <w:p>
      <w:pPr>
        <w:ind w:firstLine="420"/>
      </w:pPr>
      <w:r>
        <w:rPr>
          <w:rFonts w:hint="eastAsia"/>
        </w:rPr>
        <w:t>场景：咨询师进行登录</w:t>
      </w:r>
    </w:p>
    <w:p>
      <w:pPr>
        <w:ind w:firstLine="420"/>
      </w:pPr>
      <w:r>
        <w:rPr>
          <w:rFonts w:hint="eastAsia"/>
        </w:rPr>
        <w:t>界面：</w:t>
      </w:r>
    </w:p>
    <w:p>
      <w:pPr>
        <w:ind w:firstLine="420"/>
      </w:pPr>
      <w:r>
        <w:rPr>
          <w:rFonts w:hint="eastAsia"/>
        </w:rPr>
        <w:t>- 在数据库中已经有记录的咨询师可以进行登录</w:t>
      </w:r>
    </w:p>
    <w:p>
      <w:pPr>
        <w:ind w:firstLine="420"/>
      </w:pPr>
      <w:r>
        <w:rPr>
          <w:rFonts w:hint="eastAsia"/>
        </w:rPr>
        <w:t>- 登录界面要求简洁，只有输入账号和密码的输入框和登录按键</w:t>
      </w:r>
    </w:p>
    <w:p>
      <w:pPr>
        <w:ind w:firstLine="420"/>
      </w:pPr>
      <w:r>
        <w:rPr>
          <w:rFonts w:hint="eastAsia"/>
        </w:rPr>
        <w:t>异常处理：</w:t>
      </w:r>
    </w:p>
    <w:p>
      <w:pPr>
        <w:ind w:firstLine="420"/>
      </w:pPr>
      <w:r>
        <w:rPr>
          <w:rFonts w:hint="eastAsia"/>
        </w:rPr>
        <w:t>- 当密码错误时应该发出提示（从后端接收错误信息）</w:t>
      </w:r>
    </w:p>
    <w:p>
      <w:pPr>
        <w:ind w:firstLine="420"/>
      </w:pPr>
      <w:r>
        <w:rPr>
          <w:rFonts w:hint="eastAsia"/>
        </w:rPr>
        <w:t>- 当账号不存在时应该发出提示（从后端接收错误信息）</w:t>
      </w:r>
    </w:p>
    <w:p>
      <w:pPr>
        <w:ind w:firstLine="420"/>
      </w:pPr>
      <w:r>
        <w:rPr>
          <w:rFonts w:hint="eastAsia"/>
        </w:rPr>
        <w:t>- 当密码或账号的输入为空时应该发出提示</w:t>
      </w:r>
    </w:p>
    <w:p>
      <w:pPr>
        <w:ind w:firstLine="420"/>
      </w:pPr>
    </w:p>
    <w:p>
      <w:pPr>
        <w:ind w:firstLine="420"/>
      </w:pPr>
      <w:r>
        <w:rPr>
          <w:rFonts w:hint="eastAsia"/>
        </w:rPr>
        <w:t>2. 首页</w:t>
      </w:r>
    </w:p>
    <w:p>
      <w:pPr>
        <w:ind w:firstLine="420"/>
      </w:pPr>
      <w:r>
        <w:rPr>
          <w:rFonts w:hint="eastAsia"/>
        </w:rPr>
        <w:t>目标用户：咨询师</w:t>
      </w:r>
    </w:p>
    <w:p>
      <w:pPr>
        <w:ind w:firstLine="420"/>
      </w:pPr>
      <w:r>
        <w:rPr>
          <w:rFonts w:hint="eastAsia"/>
        </w:rPr>
        <w:t>场景：咨询师使用系统的主页面</w:t>
      </w:r>
    </w:p>
    <w:p>
      <w:pPr>
        <w:ind w:firstLine="420"/>
      </w:pPr>
      <w:r>
        <w:rPr>
          <w:rFonts w:hint="eastAsia"/>
        </w:rPr>
        <w:t>界面：</w:t>
      </w:r>
    </w:p>
    <w:p>
      <w:pPr>
        <w:ind w:firstLine="420"/>
      </w:pPr>
      <w:r>
        <w:rPr>
          <w:rFonts w:hint="eastAsia"/>
        </w:rPr>
        <w:t>- 显示当前正在咨询的会话列表（头像、用户名、未读消息）</w:t>
      </w:r>
    </w:p>
    <w:p>
      <w:pPr>
        <w:ind w:firstLine="420"/>
      </w:pPr>
      <w:r>
        <w:rPr>
          <w:rFonts w:hint="eastAsia"/>
        </w:rPr>
        <w:t>- 显示咨询师本人的头像</w:t>
      </w:r>
    </w:p>
    <w:p>
      <w:pPr>
        <w:ind w:firstLine="420"/>
      </w:pPr>
      <w:r>
        <w:rPr>
          <w:rFonts w:hint="eastAsia"/>
        </w:rPr>
        <w:t>- 显示当前正在咨询的会话数量</w:t>
      </w:r>
    </w:p>
    <w:p>
      <w:pPr>
        <w:ind w:firstLine="420"/>
      </w:pPr>
      <w:r>
        <w:rPr>
          <w:rFonts w:hint="eastAsia"/>
        </w:rPr>
        <w:t>- 显示历史咨询时长的统计</w:t>
      </w:r>
    </w:p>
    <w:p>
      <w:pPr>
        <w:ind w:firstLine="420"/>
      </w:pPr>
      <w:r>
        <w:rPr>
          <w:rFonts w:hint="eastAsia"/>
        </w:rPr>
        <w:t>- 显示历史完成咨询次数</w:t>
      </w:r>
    </w:p>
    <w:p>
      <w:pPr>
        <w:ind w:firstLine="420"/>
      </w:pPr>
      <w:r>
        <w:rPr>
          <w:rFonts w:hint="eastAsia"/>
        </w:rPr>
        <w:t>- 显示今日完成咨询次数</w:t>
      </w:r>
    </w:p>
    <w:p>
      <w:pPr>
        <w:ind w:firstLine="420"/>
      </w:pPr>
      <w:r>
        <w:rPr>
          <w:rFonts w:hint="eastAsia"/>
        </w:rPr>
        <w:t>- 显示当月该咨询师的排班表</w:t>
      </w:r>
    </w:p>
    <w:p>
      <w:pPr>
        <w:ind w:firstLine="420"/>
      </w:pPr>
      <w:r>
        <w:rPr>
          <w:rFonts w:hint="eastAsia"/>
        </w:rPr>
        <w:tab/>
      </w:r>
      <w:r>
        <w:rPr>
          <w:rFonts w:hint="eastAsia"/>
        </w:rPr>
        <w:t>- 显示本月需要值班的天数</w:t>
      </w:r>
    </w:p>
    <w:p>
      <w:pPr>
        <w:ind w:firstLine="420"/>
      </w:pPr>
      <w:r>
        <w:rPr>
          <w:rFonts w:hint="eastAsia"/>
        </w:rPr>
        <w:t>- 显示最近完成的咨询记录</w:t>
      </w:r>
    </w:p>
    <w:p>
      <w:pPr>
        <w:ind w:firstLine="420"/>
      </w:pPr>
      <w:r>
        <w:rPr>
          <w:rFonts w:hint="eastAsia"/>
        </w:rPr>
        <w:tab/>
      </w:r>
      <w:r>
        <w:rPr>
          <w:rFonts w:hint="eastAsia"/>
        </w:rPr>
        <w:t>- 显示咨询人、咨询时长、咨询日期、咨询评级、咨询评价和操作</w:t>
      </w:r>
    </w:p>
    <w:p>
      <w:pPr>
        <w:ind w:firstLine="420"/>
      </w:pPr>
      <w:r>
        <w:rPr>
          <w:rFonts w:hint="eastAsia"/>
        </w:rPr>
        <w:tab/>
      </w:r>
      <w:r>
        <w:rPr>
          <w:rFonts w:hint="eastAsia"/>
        </w:rPr>
        <w:tab/>
      </w:r>
      <w:r>
        <w:rPr>
          <w:rFonts w:hint="eastAsia"/>
        </w:rPr>
        <w:t>- 操作包括查看详情和导出记录</w:t>
      </w:r>
    </w:p>
    <w:p>
      <w:pPr>
        <w:ind w:firstLine="420"/>
      </w:pPr>
      <w:r>
        <w:rPr>
          <w:rFonts w:hint="eastAsia"/>
        </w:rPr>
        <w:t>- 显示最近完成的咨询记录中可以点击查看全部记录并可以跳转到“咨询记录”页面</w:t>
      </w:r>
    </w:p>
    <w:p>
      <w:pPr>
        <w:ind w:firstLine="420"/>
      </w:pPr>
      <w:r>
        <w:rPr>
          <w:rFonts w:hint="eastAsia"/>
        </w:rPr>
        <w:t>- 显示当前的在线状态、空闲状态和本人的综合评价</w:t>
      </w:r>
    </w:p>
    <w:p>
      <w:pPr>
        <w:ind w:firstLine="420"/>
      </w:pPr>
      <w:r>
        <w:rPr>
          <w:rFonts w:hint="eastAsia"/>
        </w:rPr>
        <w:t>约束：</w:t>
      </w:r>
    </w:p>
    <w:p>
      <w:pPr>
        <w:ind w:firstLine="420"/>
      </w:pPr>
      <w:r>
        <w:rPr>
          <w:rFonts w:hint="eastAsia"/>
        </w:rPr>
        <w:t>- 咨询时长计量单位是分钟</w:t>
      </w:r>
    </w:p>
    <w:p>
      <w:pPr>
        <w:ind w:firstLine="420"/>
      </w:pPr>
      <w:r>
        <w:rPr>
          <w:rFonts w:hint="eastAsia"/>
        </w:rPr>
        <w:t>- 今日咨询数：值班当日的咨询会话总数，如果同一个访客上午下午各咨询了一次，则会话数为2</w:t>
      </w:r>
    </w:p>
    <w:p>
      <w:pPr>
        <w:ind w:firstLine="420"/>
      </w:pPr>
      <w:r>
        <w:rPr>
          <w:rFonts w:hint="eastAsia"/>
        </w:rPr>
        <w:t>- 当前会话总数是当前正在聊天咨询的会话数量</w:t>
      </w:r>
    </w:p>
    <w:p>
      <w:pPr>
        <w:ind w:firstLine="420"/>
      </w:pPr>
    </w:p>
    <w:p>
      <w:pPr>
        <w:ind w:firstLine="420"/>
      </w:pPr>
      <w:r>
        <w:rPr>
          <w:rFonts w:hint="eastAsia"/>
        </w:rPr>
        <w:t>3</w:t>
      </w:r>
      <w:r>
        <w:t>.</w:t>
      </w:r>
      <w:r>
        <w:rPr>
          <w:rFonts w:hint="eastAsia"/>
        </w:rPr>
        <w:t xml:space="preserve"> 咨询记录</w:t>
      </w:r>
    </w:p>
    <w:p>
      <w:pPr>
        <w:ind w:firstLine="420"/>
      </w:pPr>
      <w:r>
        <w:rPr>
          <w:rFonts w:hint="eastAsia"/>
        </w:rPr>
        <w:t>目标用户：咨询师</w:t>
      </w:r>
    </w:p>
    <w:p>
      <w:pPr>
        <w:ind w:firstLine="420"/>
      </w:pPr>
      <w:r>
        <w:rPr>
          <w:rFonts w:hint="eastAsia"/>
        </w:rPr>
        <w:t>场景：咨询师查询咨询记录</w:t>
      </w:r>
    </w:p>
    <w:p>
      <w:pPr>
        <w:ind w:firstLine="420"/>
      </w:pPr>
      <w:r>
        <w:rPr>
          <w:rFonts w:hint="eastAsia"/>
        </w:rPr>
        <w:t>界面：</w:t>
      </w:r>
    </w:p>
    <w:p>
      <w:pPr>
        <w:ind w:firstLine="420"/>
      </w:pPr>
      <w:r>
        <w:rPr>
          <w:rFonts w:hint="eastAsia"/>
        </w:rPr>
        <w:t>- 展示咨询师目前为止的所有咨询记录</w:t>
      </w:r>
    </w:p>
    <w:p>
      <w:pPr>
        <w:ind w:firstLine="420"/>
      </w:pPr>
      <w:r>
        <w:rPr>
          <w:rFonts w:hint="eastAsia"/>
        </w:rPr>
        <w:t>- 咨询记录支持分页</w:t>
      </w:r>
    </w:p>
    <w:p>
      <w:pPr>
        <w:ind w:firstLine="420"/>
      </w:pPr>
      <w:r>
        <w:rPr>
          <w:rFonts w:hint="eastAsia"/>
        </w:rPr>
        <w:t>- 记录可以按照姓名查询</w:t>
      </w:r>
    </w:p>
    <w:p>
      <w:pPr>
        <w:ind w:firstLine="420"/>
      </w:pPr>
      <w:r>
        <w:rPr>
          <w:rFonts w:hint="eastAsia"/>
        </w:rPr>
        <w:t>- 记录可以按照咨询日期进行查询</w:t>
      </w:r>
    </w:p>
    <w:p>
      <w:pPr>
        <w:ind w:firstLine="420"/>
      </w:pPr>
      <w:r>
        <w:rPr>
          <w:rFonts w:hint="eastAsia"/>
        </w:rPr>
        <w:t>- 支持直接跳转到指定分页</w:t>
      </w:r>
    </w:p>
    <w:p>
      <w:pPr>
        <w:ind w:firstLine="420"/>
      </w:pPr>
      <w:r>
        <w:rPr>
          <w:rFonts w:hint="eastAsia"/>
        </w:rPr>
        <w:t>- 支持修改每个分页显示的行数</w:t>
      </w:r>
    </w:p>
    <w:p>
      <w:pPr>
        <w:ind w:firstLine="420"/>
      </w:pPr>
      <w:r>
        <w:rPr>
          <w:rFonts w:hint="eastAsia"/>
        </w:rPr>
        <w:t>约束：</w:t>
      </w:r>
    </w:p>
    <w:p>
      <w:pPr>
        <w:ind w:firstLine="420"/>
      </w:pPr>
      <w:r>
        <w:rPr>
          <w:rFonts w:hint="eastAsia"/>
        </w:rPr>
        <w:t>- 咨询记录页面只能查看自己咨询的会话记录</w:t>
      </w:r>
    </w:p>
    <w:p>
      <w:pPr>
        <w:ind w:firstLine="420"/>
      </w:pPr>
      <w:r>
        <w:rPr>
          <w:rFonts w:hint="eastAsia"/>
        </w:rPr>
        <w:t>- 支持咨询会话记录导出，只能导出文字类聊天记录，非文字类记录显示消息发送时间及“请前往系统查看”的默认文字提示</w:t>
      </w:r>
    </w:p>
    <w:p>
      <w:pPr>
        <w:ind w:firstLine="420"/>
      </w:pPr>
      <w:r>
        <w:rPr>
          <w:rFonts w:hint="eastAsia"/>
        </w:rPr>
        <w:t>- 支持批量导出所有咨询会话记录，多个咨询记录以zip包形式打包后导出</w:t>
      </w:r>
    </w:p>
    <w:p>
      <w:pPr>
        <w:ind w:firstLine="420"/>
      </w:pPr>
    </w:p>
    <w:p>
      <w:pPr>
        <w:ind w:firstLine="420"/>
      </w:pPr>
      <w:r>
        <w:rPr>
          <w:rFonts w:hint="eastAsia"/>
        </w:rPr>
        <w:t>4</w:t>
      </w:r>
      <w:r>
        <w:t>.</w:t>
      </w:r>
      <w:r>
        <w:rPr>
          <w:rFonts w:hint="eastAsia"/>
        </w:rPr>
        <w:t xml:space="preserve"> 开始咨询</w:t>
      </w:r>
    </w:p>
    <w:p>
      <w:pPr>
        <w:ind w:firstLine="420"/>
      </w:pPr>
      <w:r>
        <w:rPr>
          <w:rFonts w:hint="eastAsia"/>
        </w:rPr>
        <w:t>目标用户：访客、咨询师</w:t>
      </w:r>
    </w:p>
    <w:p>
      <w:pPr>
        <w:ind w:firstLine="420"/>
      </w:pPr>
      <w:r>
        <w:rPr>
          <w:rFonts w:hint="eastAsia"/>
        </w:rPr>
        <w:t>场景：访客开始咨询咨询师</w:t>
      </w:r>
    </w:p>
    <w:p>
      <w:pPr>
        <w:ind w:firstLine="420"/>
      </w:pPr>
      <w:r>
        <w:rPr>
          <w:rFonts w:hint="eastAsia"/>
        </w:rPr>
        <w:t>界面：</w:t>
      </w:r>
    </w:p>
    <w:p>
      <w:pPr>
        <w:ind w:firstLine="420"/>
      </w:pPr>
      <w:r>
        <w:rPr>
          <w:rFonts w:hint="eastAsia"/>
        </w:rPr>
        <w:t>- 咨询师可以发送文本消息</w:t>
      </w:r>
    </w:p>
    <w:p>
      <w:pPr>
        <w:ind w:firstLine="420"/>
      </w:pPr>
      <w:r>
        <w:rPr>
          <w:rFonts w:hint="eastAsia"/>
        </w:rPr>
        <w:t>- 咨询师可以发送图片</w:t>
      </w:r>
    </w:p>
    <w:p>
      <w:pPr>
        <w:ind w:firstLine="420"/>
      </w:pPr>
      <w:r>
        <w:rPr>
          <w:rFonts w:hint="eastAsia"/>
        </w:rPr>
        <w:t>- 咨询师可以发送语音</w:t>
      </w:r>
    </w:p>
    <w:p>
      <w:pPr>
        <w:ind w:firstLine="420"/>
      </w:pPr>
      <w:r>
        <w:rPr>
          <w:rFonts w:hint="eastAsia"/>
        </w:rPr>
        <w:t>- 咨询师可以请求督导</w:t>
      </w:r>
    </w:p>
    <w:p>
      <w:pPr>
        <w:ind w:firstLine="420"/>
      </w:pPr>
      <w:r>
        <w:rPr>
          <w:rFonts w:hint="eastAsia"/>
        </w:rPr>
        <w:t>- 咨询师可以主动结束咨询</w:t>
      </w:r>
    </w:p>
    <w:p>
      <w:pPr>
        <w:ind w:firstLine="420"/>
      </w:pPr>
      <w:r>
        <w:rPr>
          <w:rFonts w:hint="eastAsia"/>
        </w:rPr>
        <w:t>- 咨询师可以导出记录</w:t>
      </w:r>
    </w:p>
    <w:p>
      <w:pPr>
        <w:ind w:firstLine="420"/>
      </w:pPr>
      <w:r>
        <w:rPr>
          <w:rFonts w:hint="eastAsia"/>
        </w:rPr>
        <w:t>- 咨询会话结束后，会依旧留存在左侧边栏中，直到咨询师手动移除会话</w:t>
      </w:r>
    </w:p>
    <w:p>
      <w:pPr>
        <w:ind w:firstLine="420"/>
      </w:pPr>
      <w:r>
        <w:rPr>
          <w:rFonts w:hint="eastAsia"/>
        </w:rPr>
        <w:t>- 咨询师可以求助督导</w:t>
      </w:r>
    </w:p>
    <w:p>
      <w:pPr>
        <w:ind w:firstLine="420"/>
      </w:pPr>
      <w:r>
        <w:rPr>
          <w:rFonts w:hint="eastAsia"/>
        </w:rPr>
        <w:t>- 咨询过程中，咨询师可以同时和访客和督导聊天</w:t>
      </w:r>
    </w:p>
    <w:p>
      <w:pPr>
        <w:ind w:firstLine="420"/>
      </w:pPr>
      <w:r>
        <w:rPr>
          <w:rFonts w:hint="eastAsia"/>
        </w:rPr>
        <w:t>- 咨询结束后，咨询师对访客进行评价</w:t>
      </w:r>
    </w:p>
    <w:p>
      <w:pPr>
        <w:ind w:firstLine="420"/>
      </w:pPr>
      <w:r>
        <w:rPr>
          <w:rFonts w:hint="eastAsia"/>
        </w:rPr>
        <w:tab/>
      </w:r>
      <w:r>
        <w:rPr>
          <w:rFonts w:hint="eastAsia"/>
        </w:rPr>
        <w:t>- 评价内容包括咨询类型和文本内容</w:t>
      </w:r>
    </w:p>
    <w:p>
      <w:pPr>
        <w:ind w:firstLine="420"/>
      </w:pPr>
      <w:r>
        <w:rPr>
          <w:rFonts w:hint="eastAsia"/>
        </w:rPr>
        <w:t>约束：</w:t>
      </w:r>
    </w:p>
    <w:p>
      <w:pPr>
        <w:ind w:firstLine="420"/>
      </w:pPr>
      <w:r>
        <w:rPr>
          <w:rFonts w:hint="eastAsia"/>
        </w:rPr>
        <w:t>- 当访客发起咨询时，系统会默认在咨询师页面的左侧边栏显示新的咨询会话以及未读的消息数量</w:t>
      </w:r>
    </w:p>
    <w:p>
      <w:pPr>
        <w:ind w:firstLine="420"/>
      </w:pPr>
      <w:r>
        <w:rPr>
          <w:rFonts w:hint="eastAsia"/>
        </w:rPr>
        <w:t>- 咨询师点击左侧会话进入该咨询页面进行咨询</w:t>
      </w:r>
    </w:p>
    <w:p>
      <w:pPr>
        <w:ind w:firstLine="420"/>
      </w:pPr>
      <w:r>
        <w:rPr>
          <w:rFonts w:hint="eastAsia"/>
        </w:rPr>
        <w:t>- 咨询过程中，咨询师可以点击“求助督导”向自己的督导求助，求助督导时系统只能返回和这个咨询师有绑定关系且在线的督导</w:t>
      </w:r>
    </w:p>
    <w:p>
      <w:pPr>
        <w:ind w:firstLine="420"/>
      </w:pPr>
      <w:r>
        <w:rPr>
          <w:rFonts w:hint="eastAsia"/>
        </w:rPr>
        <w:t>- 开始求助后，咨询师和访客的聊天记录会默认实时同步给督导</w:t>
      </w:r>
    </w:p>
    <w:p>
      <w:pPr>
        <w:ind w:firstLine="420"/>
      </w:pPr>
    </w:p>
    <w:p>
      <w:pPr>
        <w:ind w:firstLine="420"/>
      </w:pPr>
      <w:r>
        <w:rPr>
          <w:rFonts w:hint="eastAsia"/>
        </w:rPr>
        <w:t>5</w:t>
      </w:r>
      <w:r>
        <w:t>.</w:t>
      </w:r>
      <w:r>
        <w:rPr>
          <w:rFonts w:hint="eastAsia"/>
        </w:rPr>
        <w:t xml:space="preserve"> 查看访客历史咨询记录</w:t>
      </w:r>
    </w:p>
    <w:p>
      <w:pPr>
        <w:ind w:firstLine="420"/>
      </w:pPr>
      <w:r>
        <w:rPr>
          <w:rFonts w:hint="eastAsia"/>
        </w:rPr>
        <w:t>目标用户：访客、咨询师</w:t>
      </w:r>
    </w:p>
    <w:p>
      <w:pPr>
        <w:ind w:firstLine="420"/>
      </w:pPr>
      <w:r>
        <w:rPr>
          <w:rFonts w:hint="eastAsia"/>
        </w:rPr>
        <w:t>场景：咨询师查询访客历史记录</w:t>
      </w:r>
    </w:p>
    <w:p>
      <w:pPr>
        <w:ind w:firstLine="420"/>
      </w:pPr>
      <w:r>
        <w:rPr>
          <w:rFonts w:hint="eastAsia"/>
        </w:rPr>
        <w:t>界面：</w:t>
      </w:r>
    </w:p>
    <w:p>
      <w:pPr>
        <w:ind w:firstLine="420"/>
      </w:pPr>
      <w:r>
        <w:rPr>
          <w:rFonts w:hint="eastAsia"/>
        </w:rPr>
        <w:t>- 该咨询记录是访客发送给自己的历史咨询记录</w:t>
      </w:r>
    </w:p>
    <w:p>
      <w:pPr>
        <w:ind w:firstLine="420"/>
      </w:pPr>
      <w:r>
        <w:rPr>
          <w:rFonts w:hint="eastAsia"/>
        </w:rPr>
        <w:t>- 咨询记录头部展示咨询开始的时间和咨询类型</w:t>
      </w:r>
    </w:p>
    <w:p>
      <w:pPr>
        <w:ind w:firstLine="420"/>
      </w:pPr>
      <w:r>
        <w:rPr>
          <w:rFonts w:hint="eastAsia"/>
        </w:rPr>
        <w:t>- 每条咨询记录中包括访客和咨询师的头像、名称、消息内容和消息发送时间</w:t>
      </w:r>
    </w:p>
    <w:p>
      <w:pPr>
        <w:ind w:firstLine="420"/>
      </w:pPr>
    </w:p>
    <w:p>
      <w:pPr>
        <w:pStyle w:val="4"/>
        <w:spacing w:before="326" w:after="326"/>
      </w:pPr>
      <w:bookmarkStart w:id="57" w:name="_Toc135225348"/>
      <w:r>
        <w:rPr>
          <w:rFonts w:hint="eastAsia"/>
        </w:rPr>
        <w:t>督导界面</w:t>
      </w:r>
      <w:bookmarkEnd w:id="57"/>
    </w:p>
    <w:p>
      <w:pPr>
        <w:ind w:firstLine="420"/>
      </w:pPr>
      <w:r>
        <w:rPr>
          <w:rFonts w:hint="eastAsia"/>
        </w:rPr>
        <w:t>1</w:t>
      </w:r>
      <w:r>
        <w:t>.</w:t>
      </w:r>
      <w:r>
        <w:rPr>
          <w:rFonts w:hint="eastAsia"/>
        </w:rPr>
        <w:t xml:space="preserve"> 首页</w:t>
      </w:r>
    </w:p>
    <w:p>
      <w:pPr>
        <w:ind w:firstLine="420"/>
      </w:pPr>
      <w:r>
        <w:rPr>
          <w:rFonts w:hint="eastAsia"/>
        </w:rPr>
        <w:t>目标用户：督导</w:t>
      </w:r>
    </w:p>
    <w:p>
      <w:pPr>
        <w:ind w:firstLine="420"/>
      </w:pPr>
      <w:r>
        <w:rPr>
          <w:rFonts w:hint="eastAsia"/>
        </w:rPr>
        <w:t>场景：督导使用系统的主页面</w:t>
      </w:r>
    </w:p>
    <w:p>
      <w:pPr>
        <w:ind w:firstLine="420"/>
      </w:pPr>
      <w:r>
        <w:rPr>
          <w:rFonts w:hint="eastAsia"/>
        </w:rPr>
        <w:t>界面：</w:t>
      </w:r>
    </w:p>
    <w:p>
      <w:pPr>
        <w:ind w:firstLine="420"/>
      </w:pPr>
      <w:r>
        <w:rPr>
          <w:rFonts w:hint="eastAsia"/>
        </w:rPr>
        <w:t>- 显示督导的头像、名称</w:t>
      </w:r>
    </w:p>
    <w:p>
      <w:pPr>
        <w:ind w:firstLine="420"/>
      </w:pPr>
      <w:r>
        <w:rPr>
          <w:rFonts w:hint="eastAsia"/>
        </w:rPr>
        <w:t>- 显示今日咨询数量</w:t>
      </w:r>
    </w:p>
    <w:p>
      <w:pPr>
        <w:ind w:firstLine="420"/>
      </w:pPr>
      <w:r>
        <w:rPr>
          <w:rFonts w:hint="eastAsia"/>
        </w:rPr>
        <w:t>- 显示今日咨询时长</w:t>
      </w:r>
    </w:p>
    <w:p>
      <w:pPr>
        <w:ind w:firstLine="420"/>
      </w:pPr>
      <w:r>
        <w:rPr>
          <w:rFonts w:hint="eastAsia"/>
        </w:rPr>
        <w:t>- 显示督导的排班表</w:t>
      </w:r>
    </w:p>
    <w:p>
      <w:pPr>
        <w:ind w:firstLine="420"/>
      </w:pPr>
      <w:r>
        <w:rPr>
          <w:rFonts w:hint="eastAsia"/>
        </w:rPr>
        <w:t>- 显示与自己有绑定关系的咨询师的在线状态</w:t>
      </w:r>
    </w:p>
    <w:p>
      <w:pPr>
        <w:ind w:firstLine="420"/>
      </w:pPr>
      <w:r>
        <w:rPr>
          <w:rFonts w:hint="eastAsia"/>
        </w:rPr>
        <w:t>- 显示最近完成的求助会话</w:t>
      </w:r>
    </w:p>
    <w:p>
      <w:pPr>
        <w:ind w:firstLine="420"/>
      </w:pPr>
      <w:r>
        <w:rPr>
          <w:rFonts w:hint="eastAsia"/>
        </w:rPr>
        <w:tab/>
      </w:r>
      <w:r>
        <w:rPr>
          <w:rFonts w:hint="eastAsia"/>
        </w:rPr>
        <w:t>- 显示咨询师名称、咨询时长、咨询日期、操作（显示详情、导出记录）</w:t>
      </w:r>
    </w:p>
    <w:p>
      <w:pPr>
        <w:ind w:firstLine="420"/>
      </w:pPr>
      <w:r>
        <w:rPr>
          <w:rFonts w:hint="eastAsia"/>
        </w:rPr>
        <w:t>- 显示目前正在进行的会话个数</w:t>
      </w:r>
    </w:p>
    <w:p>
      <w:pPr>
        <w:ind w:firstLine="420"/>
      </w:pPr>
      <w:r>
        <w:rPr>
          <w:rFonts w:hint="eastAsia"/>
        </w:rPr>
        <w:t>- 显示目前正在进行的会话列表</w:t>
      </w:r>
    </w:p>
    <w:p>
      <w:pPr>
        <w:ind w:firstLine="420"/>
      </w:pPr>
      <w:r>
        <w:rPr>
          <w:rFonts w:hint="eastAsia"/>
        </w:rPr>
        <w:t>- 显示最近完成的咨询记录中可以点击查看全部记录并可以跳转到“咨询记录”页面</w:t>
      </w:r>
    </w:p>
    <w:p>
      <w:pPr>
        <w:ind w:firstLine="420"/>
      </w:pPr>
    </w:p>
    <w:p>
      <w:pPr>
        <w:ind w:firstLine="420"/>
      </w:pPr>
      <w:r>
        <w:rPr>
          <w:rFonts w:hint="eastAsia"/>
        </w:rPr>
        <w:t>2</w:t>
      </w:r>
      <w:r>
        <w:t>.</w:t>
      </w:r>
      <w:r>
        <w:rPr>
          <w:rFonts w:hint="eastAsia"/>
        </w:rPr>
        <w:t xml:space="preserve"> 督导查询与咨询师的咨询记录</w:t>
      </w:r>
    </w:p>
    <w:p>
      <w:pPr>
        <w:ind w:firstLine="420"/>
      </w:pPr>
      <w:r>
        <w:rPr>
          <w:rFonts w:hint="eastAsia"/>
        </w:rPr>
        <w:t>目标用户：督导</w:t>
      </w:r>
    </w:p>
    <w:p>
      <w:pPr>
        <w:ind w:firstLine="420"/>
      </w:pPr>
      <w:r>
        <w:rPr>
          <w:rFonts w:hint="eastAsia"/>
        </w:rPr>
        <w:t>场景：督导查询咨询记录</w:t>
      </w:r>
    </w:p>
    <w:p>
      <w:pPr>
        <w:ind w:firstLine="420"/>
      </w:pPr>
      <w:r>
        <w:rPr>
          <w:rFonts w:hint="eastAsia"/>
        </w:rPr>
        <w:t>界面：</w:t>
      </w:r>
    </w:p>
    <w:p>
      <w:pPr>
        <w:ind w:firstLine="420"/>
      </w:pPr>
      <w:r>
        <w:rPr>
          <w:rFonts w:hint="eastAsia"/>
        </w:rPr>
        <w:t>- 显示咨询记录（督导名称、咨询师、求助时长、求助日期、操作（查看详情、导出记录））</w:t>
      </w:r>
    </w:p>
    <w:p>
      <w:pPr>
        <w:ind w:firstLine="420"/>
      </w:pPr>
      <w:r>
        <w:rPr>
          <w:rFonts w:hint="eastAsia"/>
        </w:rPr>
        <w:t>- 可以根据咨询师的名称查询记录</w:t>
      </w:r>
    </w:p>
    <w:p>
      <w:pPr>
        <w:ind w:firstLine="420"/>
      </w:pPr>
      <w:r>
        <w:rPr>
          <w:rFonts w:hint="eastAsia"/>
        </w:rPr>
        <w:t>- 可以根据求助日期查询记录</w:t>
      </w:r>
    </w:p>
    <w:p>
      <w:pPr>
        <w:ind w:firstLine="420"/>
      </w:pPr>
      <w:r>
        <w:rPr>
          <w:rFonts w:hint="eastAsia"/>
        </w:rPr>
        <w:t>- 允许选择多个记录，批量导出求助记录</w:t>
      </w:r>
    </w:p>
    <w:p>
      <w:pPr>
        <w:ind w:firstLine="420"/>
      </w:pPr>
      <w:r>
        <w:rPr>
          <w:rFonts w:hint="eastAsia"/>
        </w:rPr>
        <w:t>- 记录支持分页、跳转和一页显示行数</w:t>
      </w:r>
    </w:p>
    <w:p>
      <w:pPr>
        <w:ind w:firstLine="420"/>
      </w:pPr>
      <w:r>
        <w:rPr>
          <w:rFonts w:hint="eastAsia"/>
        </w:rPr>
        <w:t>约束：</w:t>
      </w:r>
    </w:p>
    <w:p>
      <w:pPr>
        <w:ind w:firstLine="420"/>
      </w:pPr>
      <w:r>
        <w:rPr>
          <w:rFonts w:hint="eastAsia"/>
        </w:rPr>
        <w:t>- 督导默认可以查看与自己有绑定关系的咨询师的咨询记录，直到绑定关系解除</w:t>
      </w:r>
    </w:p>
    <w:p>
      <w:pPr>
        <w:ind w:firstLine="420"/>
      </w:pPr>
    </w:p>
    <w:p>
      <w:pPr>
        <w:ind w:firstLine="420"/>
      </w:pPr>
      <w:r>
        <w:rPr>
          <w:rFonts w:hint="eastAsia"/>
        </w:rPr>
        <w:t>3</w:t>
      </w:r>
      <w:r>
        <w:t>.</w:t>
      </w:r>
      <w:r>
        <w:rPr>
          <w:rFonts w:hint="eastAsia"/>
        </w:rPr>
        <w:t xml:space="preserve"> 督导响应咨询师求助</w:t>
      </w:r>
    </w:p>
    <w:p>
      <w:pPr>
        <w:ind w:firstLine="420"/>
      </w:pPr>
      <w:r>
        <w:rPr>
          <w:rFonts w:hint="eastAsia"/>
        </w:rPr>
        <w:t>目标用户：督导、咨询师</w:t>
      </w:r>
    </w:p>
    <w:p>
      <w:pPr>
        <w:ind w:firstLine="420"/>
      </w:pPr>
      <w:r>
        <w:rPr>
          <w:rFonts w:hint="eastAsia"/>
        </w:rPr>
        <w:t>场景：督导响应咨询师的求助</w:t>
      </w:r>
    </w:p>
    <w:p>
      <w:pPr>
        <w:ind w:firstLine="420"/>
      </w:pPr>
      <w:r>
        <w:rPr>
          <w:rFonts w:hint="eastAsia"/>
        </w:rPr>
        <w:t>界面：</w:t>
      </w:r>
    </w:p>
    <w:p>
      <w:pPr>
        <w:ind w:firstLine="420"/>
      </w:pPr>
      <w:r>
        <w:rPr>
          <w:rFonts w:hint="eastAsia"/>
        </w:rPr>
        <w:t>- 显示求助的咨询师和访客的实时咨询内容</w:t>
      </w:r>
    </w:p>
    <w:p>
      <w:pPr>
        <w:ind w:firstLine="420"/>
      </w:pPr>
      <w:r>
        <w:rPr>
          <w:rFonts w:hint="eastAsia"/>
        </w:rPr>
        <w:t>- 显示与咨询师的求助咨询内容</w:t>
      </w:r>
    </w:p>
    <w:p>
      <w:pPr>
        <w:ind w:firstLine="420"/>
      </w:pPr>
      <w:r>
        <w:rPr>
          <w:rFonts w:hint="eastAsia"/>
        </w:rPr>
        <w:t>约束：</w:t>
      </w:r>
    </w:p>
    <w:p>
      <w:pPr>
        <w:ind w:firstLine="420"/>
      </w:pPr>
      <w:r>
        <w:rPr>
          <w:rFonts w:hint="eastAsia"/>
        </w:rPr>
        <w:t>- 督导响应咨询师求助后，可以和咨询师进行实时聊天沟通，同时也可以实时接收到咨询师和访客的聊天记录</w:t>
      </w:r>
    </w:p>
    <w:p>
      <w:pPr>
        <w:ind w:firstLine="420"/>
      </w:pPr>
    </w:p>
    <w:p>
      <w:pPr>
        <w:pStyle w:val="4"/>
        <w:spacing w:before="326" w:after="326"/>
      </w:pPr>
      <w:bookmarkStart w:id="58" w:name="_Toc135225349"/>
      <w:r>
        <w:rPr>
          <w:rFonts w:hint="eastAsia"/>
        </w:rPr>
        <w:t>机构管理员界面</w:t>
      </w:r>
      <w:bookmarkEnd w:id="58"/>
    </w:p>
    <w:p>
      <w:pPr>
        <w:pStyle w:val="21"/>
        <w:numPr>
          <w:ilvl w:val="0"/>
          <w:numId w:val="20"/>
        </w:numPr>
        <w:ind w:firstLineChars="0"/>
      </w:pPr>
      <w:r>
        <w:rPr>
          <w:rFonts w:hint="eastAsia"/>
        </w:rPr>
        <w:t>首页</w:t>
      </w:r>
    </w:p>
    <w:p>
      <w:pPr>
        <w:ind w:firstLine="420"/>
      </w:pPr>
      <w:r>
        <w:rPr>
          <w:rFonts w:hint="eastAsia"/>
        </w:rPr>
        <w:t>目标用户：机构管理员</w:t>
      </w:r>
    </w:p>
    <w:p>
      <w:pPr>
        <w:ind w:firstLine="420"/>
      </w:pPr>
      <w:r>
        <w:rPr>
          <w:rFonts w:hint="eastAsia"/>
        </w:rPr>
        <w:t>场景：机构管理员使用系统的主页面</w:t>
      </w:r>
    </w:p>
    <w:p>
      <w:pPr>
        <w:ind w:firstLine="420"/>
      </w:pPr>
      <w:r>
        <w:rPr>
          <w:rFonts w:hint="eastAsia"/>
        </w:rPr>
        <w:t>界面：</w:t>
      </w:r>
    </w:p>
    <w:p>
      <w:pPr>
        <w:ind w:firstLine="420"/>
      </w:pPr>
      <w:r>
        <w:rPr>
          <w:rFonts w:hint="eastAsia"/>
        </w:rPr>
        <w:t>- 显示在线咨询师</w:t>
      </w:r>
    </w:p>
    <w:p>
      <w:pPr>
        <w:ind w:firstLine="420"/>
      </w:pPr>
      <w:r>
        <w:rPr>
          <w:rFonts w:hint="eastAsia"/>
        </w:rPr>
        <w:t>- 显示在线督导</w:t>
      </w:r>
    </w:p>
    <w:p>
      <w:pPr>
        <w:ind w:firstLine="420"/>
      </w:pPr>
      <w:r>
        <w:rPr>
          <w:rFonts w:hint="eastAsia"/>
        </w:rPr>
        <w:t>- 显示今日咨询的数据（咨询数量、咨询时长、正在进行的会话数量）</w:t>
      </w:r>
    </w:p>
    <w:p>
      <w:pPr>
        <w:ind w:firstLine="420"/>
      </w:pPr>
      <w:r>
        <w:rPr>
          <w:rFonts w:hint="eastAsia"/>
        </w:rPr>
        <w:t>- 显示本月咨询数量统计数据（咨询数量、咨询师咨询数量排行、咨询师好评数量排行）</w:t>
      </w:r>
    </w:p>
    <w:p>
      <w:pPr>
        <w:ind w:firstLine="420"/>
      </w:pPr>
      <w:r>
        <w:rPr>
          <w:rFonts w:hint="eastAsia"/>
        </w:rPr>
        <w:t>约束：</w:t>
      </w:r>
    </w:p>
    <w:p>
      <w:pPr>
        <w:ind w:firstLine="420"/>
      </w:pPr>
      <w:r>
        <w:rPr>
          <w:rFonts w:hint="eastAsia"/>
        </w:rPr>
        <w:t>- 机构管理员可以查看督导/咨询师的所有数据</w:t>
      </w:r>
    </w:p>
    <w:p>
      <w:pPr>
        <w:ind w:firstLine="420"/>
      </w:pPr>
    </w:p>
    <w:p>
      <w:pPr>
        <w:ind w:firstLine="420"/>
      </w:pPr>
      <w:r>
        <w:rPr>
          <w:rFonts w:hint="eastAsia"/>
        </w:rPr>
        <w:t>2</w:t>
      </w:r>
      <w:r>
        <w:t>.</w:t>
      </w:r>
      <w:r>
        <w:rPr>
          <w:rFonts w:hint="eastAsia"/>
        </w:rPr>
        <w:t xml:space="preserve"> 咨询记录管理</w:t>
      </w:r>
    </w:p>
    <w:p>
      <w:pPr>
        <w:ind w:firstLine="420"/>
      </w:pPr>
      <w:r>
        <w:rPr>
          <w:rFonts w:hint="eastAsia"/>
        </w:rPr>
        <w:t>目标用户：机构管理员</w:t>
      </w:r>
    </w:p>
    <w:p>
      <w:pPr>
        <w:ind w:firstLine="420"/>
      </w:pPr>
      <w:r>
        <w:rPr>
          <w:rFonts w:hint="eastAsia"/>
        </w:rPr>
        <w:t>场景：管理咨询记录</w:t>
      </w:r>
    </w:p>
    <w:p>
      <w:pPr>
        <w:ind w:firstLine="420"/>
      </w:pPr>
      <w:r>
        <w:rPr>
          <w:rFonts w:hint="eastAsia"/>
        </w:rPr>
        <w:t>界面：</w:t>
      </w:r>
    </w:p>
    <w:p>
      <w:pPr>
        <w:ind w:firstLine="420"/>
      </w:pPr>
      <w:r>
        <w:rPr>
          <w:rFonts w:hint="eastAsia"/>
        </w:rPr>
        <w:t>- 显示咨询记录</w:t>
      </w:r>
    </w:p>
    <w:p>
      <w:pPr>
        <w:ind w:firstLine="420"/>
      </w:pPr>
      <w:r>
        <w:rPr>
          <w:rFonts w:hint="eastAsia"/>
        </w:rPr>
        <w:tab/>
      </w:r>
      <w:r>
        <w:rPr>
          <w:rFonts w:hint="eastAsia"/>
        </w:rPr>
        <w:t>- 记录中的信息包括：咨询人（访客）、咨询时长、咨询日期、咨询评级、咨询评价、督导求助、操作（查看详情、导出记录）</w:t>
      </w:r>
    </w:p>
    <w:p>
      <w:pPr>
        <w:ind w:firstLine="420"/>
      </w:pPr>
      <w:r>
        <w:rPr>
          <w:rFonts w:hint="eastAsia"/>
        </w:rPr>
        <w:t>- 记录支持分页、分页跳转、修改显示行数</w:t>
      </w:r>
    </w:p>
    <w:p>
      <w:pPr>
        <w:ind w:firstLine="420"/>
      </w:pPr>
      <w:r>
        <w:rPr>
          <w:rFonts w:hint="eastAsia"/>
        </w:rPr>
        <w:t>- 支持根据姓名和咨询日期搜索咨询记录</w:t>
      </w:r>
    </w:p>
    <w:p>
      <w:pPr>
        <w:ind w:firstLine="420"/>
      </w:pPr>
    </w:p>
    <w:p>
      <w:pPr>
        <w:ind w:firstLine="420"/>
      </w:pPr>
      <w:bookmarkStart w:id="59" w:name="OLE_LINK1"/>
      <w:bookmarkStart w:id="60" w:name="OLE_LINK2"/>
      <w:r>
        <w:rPr>
          <w:rFonts w:hint="eastAsia"/>
        </w:rPr>
        <w:t>3</w:t>
      </w:r>
      <w:r>
        <w:t>.</w:t>
      </w:r>
      <w:r>
        <w:rPr>
          <w:rFonts w:hint="eastAsia"/>
        </w:rPr>
        <w:t xml:space="preserve"> 排班表管理</w:t>
      </w:r>
    </w:p>
    <w:bookmarkEnd w:id="59"/>
    <w:bookmarkEnd w:id="60"/>
    <w:p>
      <w:pPr>
        <w:ind w:firstLine="420"/>
      </w:pPr>
      <w:r>
        <w:rPr>
          <w:rFonts w:hint="eastAsia"/>
        </w:rPr>
        <w:t>目标用户：机构管理员、督导、咨询师</w:t>
      </w:r>
    </w:p>
    <w:p>
      <w:pPr>
        <w:ind w:firstLine="420"/>
      </w:pPr>
      <w:r>
        <w:rPr>
          <w:rFonts w:hint="eastAsia"/>
        </w:rPr>
        <w:t>场景：管理排班表</w:t>
      </w:r>
    </w:p>
    <w:p>
      <w:pPr>
        <w:ind w:firstLine="420"/>
      </w:pPr>
      <w:r>
        <w:rPr>
          <w:rFonts w:hint="eastAsia"/>
        </w:rPr>
        <w:t>界面：</w:t>
      </w:r>
    </w:p>
    <w:p>
      <w:pPr>
        <w:ind w:firstLine="420"/>
      </w:pPr>
      <w:r>
        <w:rPr>
          <w:rFonts w:hint="eastAsia"/>
        </w:rPr>
        <w:t>- 显示排班表（每个日期对应的咨询师数量和督导数量）</w:t>
      </w:r>
    </w:p>
    <w:p>
      <w:pPr>
        <w:ind w:firstLine="420"/>
      </w:pPr>
      <w:r>
        <w:rPr>
          <w:rFonts w:hint="eastAsia"/>
        </w:rPr>
        <w:t>- 显示每个日期值班的咨询师列表和督导列表</w:t>
      </w:r>
    </w:p>
    <w:p>
      <w:pPr>
        <w:ind w:firstLine="420"/>
      </w:pPr>
      <w:r>
        <w:rPr>
          <w:rFonts w:hint="eastAsia"/>
        </w:rPr>
        <w:t>- 可以为某一天添加咨询师或督导</w:t>
      </w:r>
    </w:p>
    <w:p>
      <w:pPr>
        <w:ind w:firstLine="420"/>
      </w:pPr>
    </w:p>
    <w:p>
      <w:pPr>
        <w:ind w:firstLine="420"/>
      </w:pPr>
      <w:r>
        <w:rPr>
          <w:rFonts w:hint="eastAsia"/>
        </w:rPr>
        <w:t>4</w:t>
      </w:r>
      <w:r>
        <w:t>.</w:t>
      </w:r>
      <w:r>
        <w:rPr>
          <w:rFonts w:hint="eastAsia"/>
        </w:rPr>
        <w:t xml:space="preserve"> 咨询师账号管理</w:t>
      </w:r>
    </w:p>
    <w:p>
      <w:pPr>
        <w:ind w:firstLine="420"/>
      </w:pPr>
      <w:r>
        <w:rPr>
          <w:rFonts w:hint="eastAsia"/>
        </w:rPr>
        <w:t>目标用户：机构管理员、咨询师</w:t>
      </w:r>
    </w:p>
    <w:p>
      <w:pPr>
        <w:ind w:firstLine="420"/>
      </w:pPr>
      <w:r>
        <w:rPr>
          <w:rFonts w:hint="eastAsia"/>
        </w:rPr>
        <w:t>场景：机构管理员管理咨询师账号</w:t>
      </w:r>
    </w:p>
    <w:p>
      <w:pPr>
        <w:ind w:firstLine="420"/>
      </w:pPr>
      <w:r>
        <w:rPr>
          <w:rFonts w:hint="eastAsia"/>
        </w:rPr>
        <w:t>界面：</w:t>
      </w:r>
    </w:p>
    <w:p>
      <w:pPr>
        <w:ind w:firstLine="420"/>
      </w:pPr>
      <w:r>
        <w:rPr>
          <w:rFonts w:hint="eastAsia"/>
        </w:rPr>
        <w:t>- 显示所有咨询师信息列表</w:t>
      </w:r>
    </w:p>
    <w:p>
      <w:pPr>
        <w:ind w:firstLine="420"/>
      </w:pPr>
      <w:r>
        <w:rPr>
          <w:rFonts w:hint="eastAsia"/>
        </w:rPr>
        <w:tab/>
      </w:r>
      <w:r>
        <w:rPr>
          <w:rFonts w:hint="eastAsia"/>
        </w:rPr>
        <w:t>- 信息列表中包括：头像、姓名、绑定督导、咨询总数、总咨询时长、平均咨询评级、周值班安排、操作（修改信息）</w:t>
      </w:r>
    </w:p>
    <w:p>
      <w:pPr>
        <w:ind w:firstLine="420"/>
      </w:pPr>
      <w:r>
        <w:rPr>
          <w:rFonts w:hint="eastAsia"/>
        </w:rPr>
        <w:t>- 机构管理员可以新增、删除、修改及查询咨询师账号数据，也可以禁用某个咨询师</w:t>
      </w:r>
    </w:p>
    <w:p>
      <w:pPr>
        <w:ind w:firstLine="420"/>
      </w:pPr>
      <w:r>
        <w:rPr>
          <w:rFonts w:hint="eastAsia"/>
        </w:rPr>
        <w:t>- 新增咨询师时填写姓名、年龄、性别、电话、身份证号码、邮箱、绑定督导；用户名、密码、工作单位、职称</w:t>
      </w:r>
    </w:p>
    <w:p>
      <w:pPr>
        <w:ind w:firstLine="420"/>
      </w:pPr>
      <w:r>
        <w:rPr>
          <w:rFonts w:hint="eastAsia"/>
        </w:rPr>
        <w:t>- 可以修改咨询师的督导绑定关系</w:t>
      </w:r>
    </w:p>
    <w:p>
      <w:pPr>
        <w:ind w:firstLine="420"/>
      </w:pPr>
      <w:r>
        <w:rPr>
          <w:rFonts w:hint="eastAsia"/>
        </w:rPr>
        <w:t>- 可以修改咨询师的默认值班时间</w:t>
      </w:r>
    </w:p>
    <w:p>
      <w:pPr>
        <w:ind w:firstLine="420"/>
      </w:pPr>
      <w:r>
        <w:rPr>
          <w:rFonts w:hint="eastAsia"/>
        </w:rPr>
        <w:t>约束：</w:t>
      </w:r>
    </w:p>
    <w:p>
      <w:pPr>
        <w:ind w:firstLine="420"/>
      </w:pPr>
      <w:r>
        <w:rPr>
          <w:rFonts w:hint="eastAsia"/>
        </w:rPr>
        <w:t>- 添加咨询师包括个人信息及工作信息两部分，必须都填写完成后才能添加成功</w:t>
      </w:r>
    </w:p>
    <w:p>
      <w:pPr>
        <w:ind w:firstLine="420"/>
      </w:pPr>
      <w:r>
        <w:rPr>
          <w:rFonts w:hint="eastAsia"/>
        </w:rPr>
        <w:t>- 用户姓名允许重复，可为中英文，长度限制为2～32个字符，不能包含特殊字符：\;!@#$%^&amp;*()</w:t>
      </w:r>
    </w:p>
    <w:p>
      <w:pPr>
        <w:ind w:firstLine="420"/>
      </w:pPr>
      <w:r>
        <w:rPr>
          <w:rFonts w:hint="eastAsia"/>
        </w:rPr>
        <w:t>- 年龄只能输入整数数字</w:t>
      </w:r>
    </w:p>
    <w:p>
      <w:pPr>
        <w:ind w:firstLine="420"/>
      </w:pPr>
      <w:r>
        <w:rPr>
          <w:rFonts w:hint="eastAsia"/>
        </w:rPr>
        <w:t>- 身份证号码：必须满足身份证正则规则校验</w:t>
      </w:r>
    </w:p>
    <w:p>
      <w:pPr>
        <w:ind w:firstLine="420"/>
      </w:pPr>
      <w:r>
        <w:rPr>
          <w:rFonts w:hint="eastAsia"/>
        </w:rPr>
        <w:t>- 电话：必须满足11位电话号码正则校验</w:t>
      </w:r>
    </w:p>
    <w:p>
      <w:pPr>
        <w:ind w:firstLine="420"/>
      </w:pPr>
      <w:r>
        <w:rPr>
          <w:rFonts w:hint="eastAsia"/>
        </w:rPr>
        <w:t>- 邮箱：必须满足邮箱正则校验</w:t>
      </w:r>
    </w:p>
    <w:p>
      <w:pPr>
        <w:ind w:firstLine="420"/>
      </w:pPr>
      <w:r>
        <w:rPr>
          <w:rFonts w:hint="eastAsia"/>
        </w:rPr>
        <w:t>- 绑定督导时，可以选择1位或者多位督导</w:t>
      </w:r>
    </w:p>
    <w:p>
      <w:pPr>
        <w:ind w:firstLine="420"/>
      </w:pPr>
      <w:r>
        <w:rPr>
          <w:rFonts w:hint="eastAsia"/>
        </w:rPr>
        <w:t>- 用户名：咨询师用来登录系统的账号名，只允许输入英文和下划线</w:t>
      </w:r>
    </w:p>
    <w:p>
      <w:pPr>
        <w:ind w:firstLine="420"/>
      </w:pPr>
      <w:r>
        <w:rPr>
          <w:rFonts w:hint="eastAsia"/>
        </w:rPr>
        <w:t>- 密码：6位及以上的字符串</w:t>
      </w:r>
    </w:p>
    <w:p>
      <w:pPr>
        <w:ind w:firstLine="420"/>
      </w:pPr>
    </w:p>
    <w:p>
      <w:pPr>
        <w:ind w:firstLine="420"/>
      </w:pPr>
      <w:r>
        <w:rPr>
          <w:rFonts w:hint="eastAsia"/>
        </w:rPr>
        <w:t>5</w:t>
      </w:r>
      <w:r>
        <w:t>.</w:t>
      </w:r>
      <w:r>
        <w:rPr>
          <w:rFonts w:hint="eastAsia"/>
        </w:rPr>
        <w:t xml:space="preserve"> 督导账号管理</w:t>
      </w:r>
    </w:p>
    <w:p>
      <w:pPr>
        <w:ind w:firstLine="420"/>
      </w:pPr>
      <w:r>
        <w:rPr>
          <w:rFonts w:hint="eastAsia"/>
        </w:rPr>
        <w:t>目标用户：督导、机构管理员</w:t>
      </w:r>
    </w:p>
    <w:p>
      <w:pPr>
        <w:ind w:firstLine="420"/>
      </w:pPr>
      <w:r>
        <w:rPr>
          <w:rFonts w:hint="eastAsia"/>
        </w:rPr>
        <w:t>场景：机构管理员管理督导账号</w:t>
      </w:r>
    </w:p>
    <w:p>
      <w:pPr>
        <w:ind w:firstLine="420"/>
      </w:pPr>
      <w:r>
        <w:rPr>
          <w:rFonts w:hint="eastAsia"/>
        </w:rPr>
        <w:t>界面：</w:t>
      </w:r>
    </w:p>
    <w:p>
      <w:pPr>
        <w:ind w:firstLine="420"/>
      </w:pPr>
      <w:r>
        <w:rPr>
          <w:rFonts w:hint="eastAsia"/>
        </w:rPr>
        <w:t>- 督导账号管理与咨询师账号管理大致相同</w:t>
      </w:r>
    </w:p>
    <w:p>
      <w:pPr>
        <w:ind w:firstLine="420"/>
      </w:pPr>
      <w:r>
        <w:rPr>
          <w:rFonts w:hint="eastAsia"/>
        </w:rPr>
        <w:t>约束：</w:t>
      </w:r>
    </w:p>
    <w:p>
      <w:pPr>
        <w:ind w:firstLine="420"/>
      </w:pPr>
      <w:r>
        <w:rPr>
          <w:rFonts w:hint="eastAsia"/>
        </w:rPr>
        <w:t>- 添加修改账号时，也包括个人信息和工作信息两部分，其中个人信息相关字段与咨询师的一致</w:t>
      </w:r>
    </w:p>
    <w:p>
      <w:pPr>
        <w:ind w:firstLine="420"/>
      </w:pPr>
      <w:r>
        <w:rPr>
          <w:rFonts w:hint="eastAsia"/>
        </w:rPr>
        <w:t>- 所有字段都为必填项，所有字段输入内容都不能包含特殊字符：\;!@#$%^&amp;*()</w:t>
      </w:r>
    </w:p>
    <w:p>
      <w:pPr>
        <w:ind w:firstLine="420"/>
      </w:pPr>
      <w:r>
        <w:rPr>
          <w:rFonts w:hint="eastAsia"/>
        </w:rPr>
        <w:t>- 督导必须选择一个督导资质并输入资质编号</w:t>
      </w:r>
    </w:p>
    <w:p>
      <w:pPr>
        <w:ind w:firstLine="420"/>
      </w:pPr>
    </w:p>
    <w:p>
      <w:pPr>
        <w:ind w:firstLine="420"/>
      </w:pPr>
      <w:r>
        <w:rPr>
          <w:rFonts w:hint="eastAsia"/>
        </w:rPr>
        <w:t>6</w:t>
      </w:r>
      <w:r>
        <w:t>.</w:t>
      </w:r>
      <w:r>
        <w:rPr>
          <w:rFonts w:hint="eastAsia"/>
        </w:rPr>
        <w:t xml:space="preserve"> 访客管理</w:t>
      </w:r>
    </w:p>
    <w:p>
      <w:pPr>
        <w:ind w:firstLine="420"/>
      </w:pPr>
      <w:r>
        <w:rPr>
          <w:rFonts w:hint="eastAsia"/>
        </w:rPr>
        <w:t>目标用户：访客、机构管理员</w:t>
      </w:r>
    </w:p>
    <w:p>
      <w:pPr>
        <w:ind w:firstLine="420"/>
      </w:pPr>
      <w:r>
        <w:rPr>
          <w:rFonts w:hint="eastAsia"/>
        </w:rPr>
        <w:t>场景：机构管理员管理访客</w:t>
      </w:r>
    </w:p>
    <w:p>
      <w:pPr>
        <w:ind w:firstLine="420"/>
      </w:pPr>
      <w:r>
        <w:rPr>
          <w:rFonts w:hint="eastAsia"/>
        </w:rPr>
        <w:t>界面：</w:t>
      </w:r>
    </w:p>
    <w:p>
      <w:pPr>
        <w:ind w:firstLine="420"/>
      </w:pPr>
      <w:r>
        <w:rPr>
          <w:rFonts w:hint="eastAsia"/>
        </w:rPr>
        <w:t>- 显示所有访客信息列表</w:t>
      </w:r>
    </w:p>
    <w:p>
      <w:pPr>
        <w:ind w:firstLine="420"/>
      </w:pPr>
      <w:r>
        <w:rPr>
          <w:rFonts w:hint="eastAsia"/>
        </w:rPr>
        <w:tab/>
      </w:r>
      <w:r>
        <w:rPr>
          <w:rFonts w:hint="eastAsia"/>
        </w:rPr>
        <w:t>- 访客信息包括：访客头像、姓名、性别、用户名、联系电话、紧急联系人、紧急联系人电话、访问日期、账号状态、操作（禁用）</w:t>
      </w:r>
    </w:p>
    <w:p>
      <w:pPr>
        <w:ind w:firstLine="420"/>
      </w:pPr>
      <w:r>
        <w:rPr>
          <w:rFonts w:hint="eastAsia"/>
        </w:rPr>
        <w:t>- 列表支持分页、分页跳转、修改一页显示的行数</w:t>
      </w:r>
    </w:p>
    <w:p>
      <w:pPr>
        <w:ind w:firstLine="420"/>
      </w:pPr>
      <w:r>
        <w:rPr>
          <w:rFonts w:hint="eastAsia"/>
        </w:rPr>
        <w:t>- 列表支持根据姓名搜索访客</w:t>
      </w:r>
    </w:p>
    <w:p>
      <w:pPr>
        <w:ind w:firstLine="420"/>
      </w:pPr>
      <w:r>
        <w:rPr>
          <w:rFonts w:hint="eastAsia"/>
        </w:rPr>
        <w:t>约束：</w:t>
      </w:r>
    </w:p>
    <w:p>
      <w:pPr>
        <w:ind w:firstLine="420"/>
      </w:pPr>
      <w:r>
        <w:rPr>
          <w:rFonts w:hint="eastAsia"/>
        </w:rPr>
        <w:t>- 机构管理员可以对访客进行禁用操作，禁用后，访客将不能再进入小程序进行咨询</w:t>
      </w:r>
    </w:p>
    <w:p>
      <w:pPr>
        <w:pStyle w:val="3"/>
        <w:spacing w:before="326" w:after="326"/>
      </w:pPr>
      <w:bookmarkStart w:id="61" w:name="_Toc135225350"/>
      <w:r>
        <w:rPr>
          <w:rFonts w:hint="eastAsia"/>
        </w:rPr>
        <w:t>部署环境需求</w:t>
      </w:r>
      <w:bookmarkEnd w:id="61"/>
    </w:p>
    <w:p>
      <w:r>
        <w:rPr>
          <w:rFonts w:hint="eastAsia"/>
        </w:rPr>
        <w:t>- linux操作系统</w:t>
      </w:r>
    </w:p>
    <w:p>
      <w:r>
        <w:rPr>
          <w:rFonts w:hint="eastAsia"/>
        </w:rPr>
        <w:t>- 服务端口（如3306， 8000）</w:t>
      </w:r>
    </w:p>
    <w:p>
      <w:r>
        <w:rPr>
          <w:rFonts w:hint="eastAsia"/>
        </w:rPr>
        <w:t>- 数据库</w:t>
      </w:r>
    </w:p>
    <w:p>
      <w:r>
        <w:rPr>
          <w:rFonts w:hint="eastAsia"/>
        </w:rPr>
        <w:t>- Java</w:t>
      </w:r>
    </w:p>
    <w:p>
      <w:r>
        <w:rPr>
          <w:rFonts w:hint="eastAsia"/>
        </w:rPr>
        <w:t>- node.js 16.14及以上</w:t>
      </w:r>
    </w:p>
    <w:p>
      <w:pPr>
        <w:pStyle w:val="3"/>
        <w:spacing w:before="326" w:after="326"/>
      </w:pPr>
      <w:bookmarkStart w:id="62" w:name="_Toc135225351"/>
      <w:r>
        <w:rPr>
          <w:rFonts w:hint="eastAsia"/>
        </w:rPr>
        <w:t>性能需求</w:t>
      </w:r>
      <w:bookmarkEnd w:id="62"/>
    </w:p>
    <w:p>
      <w:r>
        <w:rPr>
          <w:rFonts w:hint="eastAsia"/>
        </w:rPr>
        <w:t>-</w:t>
      </w:r>
      <w:r>
        <w:t xml:space="preserve"> </w:t>
      </w:r>
      <w:r>
        <w:rPr>
          <w:rFonts w:hint="eastAsia"/>
        </w:rPr>
        <w:t>一般情况下，用户请求需在1s内响应，确保用户体验良好</w:t>
      </w:r>
    </w:p>
    <w:p>
      <w:r>
        <w:rPr>
          <w:rFonts w:hint="eastAsia"/>
        </w:rPr>
        <w:t>-</w:t>
      </w:r>
      <w:r>
        <w:t xml:space="preserve"> </w:t>
      </w:r>
      <w:r>
        <w:rPr>
          <w:rFonts w:hint="eastAsia"/>
        </w:rPr>
        <w:t>系统需支持每秒钟处理1</w:t>
      </w:r>
      <w:r>
        <w:t>00</w:t>
      </w:r>
      <w:r>
        <w:rPr>
          <w:rFonts w:hint="eastAsia"/>
        </w:rPr>
        <w:t>个并发用户的请求</w:t>
      </w:r>
    </w:p>
    <w:p>
      <w:r>
        <w:rPr>
          <w:rFonts w:hint="eastAsia"/>
        </w:rPr>
        <w:t>-</w:t>
      </w:r>
      <w:r>
        <w:t xml:space="preserve"> </w:t>
      </w:r>
      <w:r>
        <w:rPr>
          <w:rFonts w:hint="eastAsia"/>
        </w:rPr>
        <w:t>系统需支持同时有1</w:t>
      </w:r>
      <w:r>
        <w:t>000</w:t>
      </w:r>
      <w:r>
        <w:rPr>
          <w:rFonts w:hint="eastAsia"/>
        </w:rPr>
        <w:t>个用户在线访问</w:t>
      </w:r>
    </w:p>
    <w:p>
      <w:r>
        <w:rPr>
          <w:rFonts w:hint="eastAsia"/>
        </w:rPr>
        <w:t>-</w:t>
      </w:r>
      <w:r>
        <w:t xml:space="preserve"> </w:t>
      </w:r>
      <w:r>
        <w:rPr>
          <w:rFonts w:hint="eastAsia"/>
        </w:rPr>
        <w:t>系统需保证CPU利用率不超过8</w:t>
      </w:r>
      <w:r>
        <w:t>0%</w:t>
      </w:r>
    </w:p>
    <w:p>
      <w:r>
        <w:rPr>
          <w:rFonts w:hint="eastAsia"/>
        </w:rPr>
        <w:t>-</w:t>
      </w:r>
      <w:r>
        <w:t xml:space="preserve"> </w:t>
      </w:r>
      <w:r>
        <w:rPr>
          <w:rFonts w:hint="eastAsia"/>
        </w:rPr>
        <w:t>系统需保证</w:t>
      </w:r>
      <w:r>
        <w:t>99.9</w:t>
      </w:r>
      <w:r>
        <w:rPr>
          <w:rFonts w:hint="eastAsia"/>
        </w:rPr>
        <w:t>%以上的可用性</w:t>
      </w:r>
    </w:p>
    <w:p/>
    <w:p>
      <w:pPr>
        <w:pStyle w:val="3"/>
        <w:spacing w:before="326" w:after="326"/>
      </w:pPr>
      <w:bookmarkStart w:id="63" w:name="_Toc135225352"/>
      <w:r>
        <w:rPr>
          <w:rFonts w:hint="eastAsia"/>
        </w:rPr>
        <w:t>其它需求</w:t>
      </w:r>
      <w:bookmarkEnd w:id="63"/>
    </w:p>
    <w:p>
      <w:r>
        <w:rPr>
          <w:rFonts w:hint="eastAsia"/>
        </w:rPr>
        <w:t>1</w:t>
      </w:r>
      <w:r>
        <w:t xml:space="preserve">. </w:t>
      </w:r>
      <w:r>
        <w:rPr>
          <w:rFonts w:hint="eastAsia"/>
        </w:rPr>
        <w:t>安全性需求</w:t>
      </w:r>
    </w:p>
    <w:p>
      <w:r>
        <w:rPr>
          <w:rFonts w:hint="eastAsia"/>
        </w:rPr>
        <w:t>做到基本的敏感数据加密传输（密码MD</w:t>
      </w:r>
      <w:r>
        <w:t>5</w:t>
      </w:r>
      <w:r>
        <w:rPr>
          <w:rFonts w:hint="eastAsia"/>
        </w:rPr>
        <w:t>传输等）、数据库的权限控制（CURD检查权限）、防止攻击（用户的高频点击、SQL注入、</w:t>
      </w:r>
      <w:r>
        <w:t>xss</w:t>
      </w:r>
      <w:r>
        <w:rPr>
          <w:rFonts w:hint="eastAsia"/>
        </w:rPr>
        <w:t>攻击等）</w:t>
      </w:r>
    </w:p>
    <w:p/>
    <w:p>
      <w:r>
        <w:rPr>
          <w:rFonts w:hint="eastAsia"/>
        </w:rPr>
        <w:t>2</w:t>
      </w:r>
      <w:r>
        <w:t>.</w:t>
      </w:r>
      <w:r>
        <w:rPr>
          <w:rFonts w:hint="eastAsia"/>
        </w:rPr>
        <w:t xml:space="preserve"> 可维护性和可扩展性需求</w:t>
      </w:r>
    </w:p>
    <w:p>
      <w:r>
        <w:rPr>
          <w:rFonts w:hint="eastAsia"/>
        </w:rPr>
        <w:t>做到系统以及组件的模块化设计，实现高内聚、低耦合的基本需求，支持灵活配置。每个组件需要做到高可用性和可复用性，类似的组件或者经常使用的组件应该将其统一设计，或者在使用的地方进行微调就可以直接进行调用以满足各类场景。做到充分完整的日志系统，易诊断系统失效的原因或者可追踪历史情况等。</w:t>
      </w:r>
    </w:p>
    <w:p/>
    <w:p>
      <w:r>
        <w:rPr>
          <w:rFonts w:hint="eastAsia"/>
        </w:rPr>
        <w:t>3</w:t>
      </w:r>
      <w:r>
        <w:t xml:space="preserve">. </w:t>
      </w:r>
      <w:r>
        <w:rPr>
          <w:rFonts w:hint="eastAsia"/>
        </w:rPr>
        <w:t>易用性</w:t>
      </w:r>
    </w:p>
    <w:p>
      <w:r>
        <w:rPr>
          <w:rFonts w:hint="eastAsia"/>
        </w:rPr>
        <w:t>系统应该做到简单易用、容易学习、以及易操作。</w:t>
      </w:r>
    </w:p>
    <w:p/>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w:altName w:val="黑体"/>
    <w:panose1 w:val="020B0400000000000000"/>
    <w:charset w:val="86"/>
    <w:family w:val="swiss"/>
    <w:pitch w:val="default"/>
    <w:sig w:usb0="00000000" w:usb1="00000000" w:usb2="00000016" w:usb3="00000000" w:csb0="002E0107" w:csb1="00000000"/>
  </w:font>
  <w:font w:name="站酷快乐体2016修订版">
    <w:altName w:val="宋体"/>
    <w:panose1 w:val="02010600030101010101"/>
    <w:charset w:val="86"/>
    <w:family w:val="auto"/>
    <w:pitch w:val="default"/>
    <w:sig w:usb0="00000000" w:usb1="00000000" w:usb2="00000010"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Open Sans">
    <w:panose1 w:val="020B0606030504020204"/>
    <w:charset w:val="00"/>
    <w:family w:val="swiss"/>
    <w:pitch w:val="default"/>
    <w:sig w:usb0="E00002EF" w:usb1="4000205B" w:usb2="00000028"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28194"/>
    <w:multiLevelType w:val="singleLevel"/>
    <w:tmpl w:val="83E28194"/>
    <w:lvl w:ilvl="0" w:tentative="0">
      <w:start w:val="5"/>
      <w:numFmt w:val="decimal"/>
      <w:suff w:val="nothing"/>
      <w:lvlText w:val="%1、"/>
      <w:lvlJc w:val="left"/>
    </w:lvl>
  </w:abstractNum>
  <w:abstractNum w:abstractNumId="1">
    <w:nsid w:val="8E493013"/>
    <w:multiLevelType w:val="singleLevel"/>
    <w:tmpl w:val="8E493013"/>
    <w:lvl w:ilvl="0" w:tentative="0">
      <w:start w:val="1"/>
      <w:numFmt w:val="decimal"/>
      <w:suff w:val="nothing"/>
      <w:lvlText w:val="%1、"/>
      <w:lvlJc w:val="left"/>
    </w:lvl>
  </w:abstractNum>
  <w:abstractNum w:abstractNumId="2">
    <w:nsid w:val="18507AA1"/>
    <w:multiLevelType w:val="multilevel"/>
    <w:tmpl w:val="18507AA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9CE24C3"/>
    <w:multiLevelType w:val="multilevel"/>
    <w:tmpl w:val="19CE24C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252B66A0"/>
    <w:multiLevelType w:val="singleLevel"/>
    <w:tmpl w:val="252B66A0"/>
    <w:lvl w:ilvl="0" w:tentative="0">
      <w:start w:val="1"/>
      <w:numFmt w:val="decimal"/>
      <w:suff w:val="nothing"/>
      <w:lvlText w:val="%1、"/>
      <w:lvlJc w:val="left"/>
    </w:lvl>
  </w:abstractNum>
  <w:abstractNum w:abstractNumId="6">
    <w:nsid w:val="26902840"/>
    <w:multiLevelType w:val="multilevel"/>
    <w:tmpl w:val="2690284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28631EE7"/>
    <w:multiLevelType w:val="multilevel"/>
    <w:tmpl w:val="28631EE7"/>
    <w:lvl w:ilvl="0" w:tentative="0">
      <w:start w:val="1"/>
      <w:numFmt w:val="decimal"/>
      <w:lvlText w:val="%1."/>
      <w:lvlJc w:val="left"/>
      <w:pPr>
        <w:ind w:left="360" w:hanging="360"/>
      </w:pPr>
      <w:rPr>
        <w:rFonts w:hint="default"/>
      </w:rPr>
    </w:lvl>
    <w:lvl w:ilvl="1" w:tentative="0">
      <w:start w:val="1"/>
      <w:numFmt w:val="decimal"/>
      <w:isLgl/>
      <w:lvlText w:val="%1.%2"/>
      <w:lvlJc w:val="left"/>
      <w:pPr>
        <w:ind w:left="732" w:hanging="372"/>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8">
    <w:nsid w:val="28805F70"/>
    <w:multiLevelType w:val="multilevel"/>
    <w:tmpl w:val="28805F7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2D844A16"/>
    <w:multiLevelType w:val="multilevel"/>
    <w:tmpl w:val="2D844A1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336F77E9"/>
    <w:multiLevelType w:val="multilevel"/>
    <w:tmpl w:val="336F77E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344613CC"/>
    <w:multiLevelType w:val="multilevel"/>
    <w:tmpl w:val="344613C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38240641"/>
    <w:multiLevelType w:val="multilevel"/>
    <w:tmpl w:val="38240641"/>
    <w:lvl w:ilvl="0" w:tentative="0">
      <w:start w:val="1"/>
      <w:numFmt w:val="decimal"/>
      <w:lvlText w:val="%1."/>
      <w:lvlJc w:val="left"/>
      <w:pPr>
        <w:ind w:left="360" w:hanging="360"/>
      </w:pPr>
      <w:rPr>
        <w:rFonts w:hint="default"/>
      </w:rPr>
    </w:lvl>
    <w:lvl w:ilvl="1" w:tentative="0">
      <w:start w:val="1"/>
      <w:numFmt w:val="decimal"/>
      <w:isLgl/>
      <w:lvlText w:val="%1.%2"/>
      <w:lvlJc w:val="left"/>
      <w:pPr>
        <w:ind w:left="732" w:hanging="372"/>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13">
    <w:nsid w:val="38401F8A"/>
    <w:multiLevelType w:val="multilevel"/>
    <w:tmpl w:val="38401F8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3FCE06B1"/>
    <w:multiLevelType w:val="multilevel"/>
    <w:tmpl w:val="3FCE06B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547E39A7"/>
    <w:multiLevelType w:val="multilevel"/>
    <w:tmpl w:val="547E39A7"/>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6">
    <w:nsid w:val="62FB7E9E"/>
    <w:multiLevelType w:val="multilevel"/>
    <w:tmpl w:val="62FB7E9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7">
    <w:nsid w:val="683809B4"/>
    <w:multiLevelType w:val="multilevel"/>
    <w:tmpl w:val="683809B4"/>
    <w:lvl w:ilvl="0" w:tentative="0">
      <w:start w:val="1"/>
      <w:numFmt w:val="decimal"/>
      <w:lvlText w:val="%1."/>
      <w:lvlJc w:val="left"/>
      <w:pPr>
        <w:ind w:left="360" w:hanging="360"/>
      </w:pPr>
      <w:rPr>
        <w:rFonts w:hint="default"/>
      </w:rPr>
    </w:lvl>
    <w:lvl w:ilvl="1" w:tentative="0">
      <w:start w:val="1"/>
      <w:numFmt w:val="decimal"/>
      <w:isLgl/>
      <w:lvlText w:val="%1.%2"/>
      <w:lvlJc w:val="left"/>
      <w:pPr>
        <w:ind w:left="732" w:hanging="372"/>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18">
    <w:nsid w:val="6C2A4345"/>
    <w:multiLevelType w:val="multilevel"/>
    <w:tmpl w:val="6C2A434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7CA1B41A"/>
    <w:multiLevelType w:val="singleLevel"/>
    <w:tmpl w:val="7CA1B41A"/>
    <w:lvl w:ilvl="0" w:tentative="0">
      <w:start w:val="1"/>
      <w:numFmt w:val="decimal"/>
      <w:suff w:val="nothing"/>
      <w:lvlText w:val="%1、"/>
      <w:lvlJc w:val="left"/>
    </w:lvl>
  </w:abstractNum>
  <w:num w:numId="1">
    <w:abstractNumId w:val="4"/>
  </w:num>
  <w:num w:numId="2">
    <w:abstractNumId w:val="0"/>
  </w:num>
  <w:num w:numId="3">
    <w:abstractNumId w:val="19"/>
  </w:num>
  <w:num w:numId="4">
    <w:abstractNumId w:val="5"/>
  </w:num>
  <w:num w:numId="5">
    <w:abstractNumId w:val="1"/>
  </w:num>
  <w:num w:numId="6">
    <w:abstractNumId w:val="14"/>
  </w:num>
  <w:num w:numId="7">
    <w:abstractNumId w:val="2"/>
  </w:num>
  <w:num w:numId="8">
    <w:abstractNumId w:val="9"/>
  </w:num>
  <w:num w:numId="9">
    <w:abstractNumId w:val="7"/>
  </w:num>
  <w:num w:numId="10">
    <w:abstractNumId w:val="10"/>
  </w:num>
  <w:num w:numId="11">
    <w:abstractNumId w:val="3"/>
  </w:num>
  <w:num w:numId="12">
    <w:abstractNumId w:val="11"/>
  </w:num>
  <w:num w:numId="13">
    <w:abstractNumId w:val="17"/>
  </w:num>
  <w:num w:numId="14">
    <w:abstractNumId w:val="8"/>
  </w:num>
  <w:num w:numId="15">
    <w:abstractNumId w:val="6"/>
  </w:num>
  <w:num w:numId="16">
    <w:abstractNumId w:val="16"/>
  </w:num>
  <w:num w:numId="17">
    <w:abstractNumId w:val="12"/>
  </w:num>
  <w:num w:numId="18">
    <w:abstractNumId w:val="1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drawingGridHorizontalSpacing w:val="120"/>
  <w:drawingGridVerticalSpacing w:val="163"/>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lNjk2MmNkODdiMDFmNzdiYTlmOGNkYWFhYzE4ZjIifQ=="/>
  </w:docVars>
  <w:rsids>
    <w:rsidRoot w:val="00554A35"/>
    <w:rsid w:val="00011793"/>
    <w:rsid w:val="00025EA6"/>
    <w:rsid w:val="000263F1"/>
    <w:rsid w:val="0003380D"/>
    <w:rsid w:val="00034552"/>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D5391"/>
    <w:rsid w:val="001E0A03"/>
    <w:rsid w:val="001E3AF3"/>
    <w:rsid w:val="001E5DB1"/>
    <w:rsid w:val="002173B6"/>
    <w:rsid w:val="00224508"/>
    <w:rsid w:val="002359DE"/>
    <w:rsid w:val="00251236"/>
    <w:rsid w:val="002644A9"/>
    <w:rsid w:val="00272130"/>
    <w:rsid w:val="00286455"/>
    <w:rsid w:val="00292890"/>
    <w:rsid w:val="0029763E"/>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A52A6"/>
    <w:rsid w:val="004C2A39"/>
    <w:rsid w:val="004D0A68"/>
    <w:rsid w:val="004F12C0"/>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C0D49"/>
    <w:rsid w:val="005D652A"/>
    <w:rsid w:val="005E4893"/>
    <w:rsid w:val="005E54D1"/>
    <w:rsid w:val="00607A3D"/>
    <w:rsid w:val="00622F4E"/>
    <w:rsid w:val="006274C4"/>
    <w:rsid w:val="006362AF"/>
    <w:rsid w:val="00637F7A"/>
    <w:rsid w:val="00651105"/>
    <w:rsid w:val="00651A2F"/>
    <w:rsid w:val="00660C08"/>
    <w:rsid w:val="00664755"/>
    <w:rsid w:val="00690969"/>
    <w:rsid w:val="006A358C"/>
    <w:rsid w:val="006A5AED"/>
    <w:rsid w:val="006B0D11"/>
    <w:rsid w:val="006C1C70"/>
    <w:rsid w:val="006C38FF"/>
    <w:rsid w:val="006D0D06"/>
    <w:rsid w:val="006E0FF3"/>
    <w:rsid w:val="006F15BC"/>
    <w:rsid w:val="0072265D"/>
    <w:rsid w:val="007311F1"/>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190B"/>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12B7F"/>
    <w:rsid w:val="00A41214"/>
    <w:rsid w:val="00A5310D"/>
    <w:rsid w:val="00A60861"/>
    <w:rsid w:val="00A65A87"/>
    <w:rsid w:val="00A85B02"/>
    <w:rsid w:val="00AA6756"/>
    <w:rsid w:val="00AD1D68"/>
    <w:rsid w:val="00AD39E2"/>
    <w:rsid w:val="00AF1D3B"/>
    <w:rsid w:val="00B07660"/>
    <w:rsid w:val="00B1264D"/>
    <w:rsid w:val="00B1484F"/>
    <w:rsid w:val="00B2298F"/>
    <w:rsid w:val="00B27081"/>
    <w:rsid w:val="00B85168"/>
    <w:rsid w:val="00B97F4B"/>
    <w:rsid w:val="00BA27CB"/>
    <w:rsid w:val="00BA4B07"/>
    <w:rsid w:val="00BA5C29"/>
    <w:rsid w:val="00BA6C70"/>
    <w:rsid w:val="00BC2D26"/>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476C8"/>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0876"/>
    <w:rsid w:val="00F4735F"/>
    <w:rsid w:val="00F50D67"/>
    <w:rsid w:val="00F66231"/>
    <w:rsid w:val="00F66921"/>
    <w:rsid w:val="00F72CF0"/>
    <w:rsid w:val="00FA737F"/>
    <w:rsid w:val="00FA790F"/>
    <w:rsid w:val="00FB2CA8"/>
    <w:rsid w:val="00FF676A"/>
    <w:rsid w:val="04F86083"/>
    <w:rsid w:val="12B73EE7"/>
    <w:rsid w:val="25FA7B2C"/>
    <w:rsid w:val="28B409B4"/>
    <w:rsid w:val="3326661C"/>
    <w:rsid w:val="341E3ACD"/>
    <w:rsid w:val="3EFE69D5"/>
    <w:rsid w:val="3F8E3763"/>
    <w:rsid w:val="5386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7"/>
    <w:unhideWhenUsed/>
    <w:qFormat/>
    <w:uiPriority w:val="99"/>
    <w:pPr>
      <w:tabs>
        <w:tab w:val="center" w:pos="4153"/>
        <w:tab w:val="right" w:pos="8306"/>
      </w:tabs>
      <w:spacing w:line="240" w:lineRule="auto"/>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pPr>
      <w:spacing w:beforeAutospacing="1" w:afterAutospacing="1"/>
      <w:jc w:val="left"/>
    </w:pPr>
    <w:rPr>
      <w:rFonts w:cs="Times New Roman"/>
      <w:kern w:val="0"/>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标题 1 字符"/>
    <w:basedOn w:val="17"/>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qFormat/>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qFormat/>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sz w:val="22"/>
      <w:szCs w:val="22"/>
      <w:lang w:val="en-US" w:eastAsia="zh-CN" w:bidi="ar-SA"/>
    </w:rPr>
  </w:style>
  <w:style w:type="character" w:customStyle="1" w:styleId="24">
    <w:name w:val="无间隔 字符"/>
    <w:basedOn w:val="17"/>
    <w:link w:val="23"/>
    <w:qFormat/>
    <w:uiPriority w:val="1"/>
    <w:rPr>
      <w:kern w:val="0"/>
      <w:sz w:val="22"/>
    </w:rPr>
  </w:style>
  <w:style w:type="paragraph" w:customStyle="1" w:styleId="25">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0"/>
    <w:qFormat/>
    <w:uiPriority w:val="99"/>
    <w:rPr>
      <w:sz w:val="18"/>
      <w:szCs w:val="18"/>
    </w:rPr>
  </w:style>
  <w:style w:type="character" w:customStyle="1" w:styleId="27">
    <w:name w:val="页脚 字符"/>
    <w:basedOn w:val="17"/>
    <w:link w:val="9"/>
    <w:qFormat/>
    <w:uiPriority w:val="99"/>
    <w:rPr>
      <w:sz w:val="18"/>
      <w:szCs w:val="18"/>
    </w:rPr>
  </w:style>
  <w:style w:type="character" w:customStyle="1" w:styleId="28">
    <w:name w:val="正文文本缩进 字符"/>
    <w:basedOn w:val="17"/>
    <w:link w:val="7"/>
    <w:qFormat/>
    <w:uiPriority w:val="0"/>
    <w:rPr>
      <w:rFonts w:ascii="Times New Roman" w:hAnsi="Times New Roman" w:eastAsia="宋体" w:cs="Times New Roman"/>
      <w:i/>
      <w:iCs/>
      <w:szCs w:val="24"/>
    </w:rPr>
  </w:style>
  <w:style w:type="character" w:customStyle="1" w:styleId="29">
    <w:name w:val="正文文本 3 字符"/>
    <w:basedOn w:val="17"/>
    <w:link w:val="6"/>
    <w:qFormat/>
    <w:uiPriority w:val="0"/>
    <w:rPr>
      <w:rFonts w:ascii="Times New Roman" w:hAnsi="Times New Roman" w:eastAsia="宋体" w:cs="Times New Roman"/>
      <w:i/>
      <w:iCs/>
      <w:szCs w:val="24"/>
    </w:rPr>
  </w:style>
  <w:style w:type="table" w:customStyle="1" w:styleId="30">
    <w:name w:val="无格式表格 11"/>
    <w:basedOn w:val="1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31">
    <w:name w:val="大标题"/>
    <w:basedOn w:val="1"/>
    <w:qFormat/>
    <w:uiPriority w:val="0"/>
    <w:pPr>
      <w:snapToGrid/>
      <w:spacing w:line="320" w:lineRule="exact"/>
      <w:jc w:val="left"/>
    </w:pPr>
    <w:rPr>
      <w:rFonts w:ascii="思源黑体" w:hAnsi="思源黑体" w:eastAsia="思源黑体"/>
      <w:b/>
      <w:bCs/>
      <w:sz w:val="28"/>
      <w:szCs w:val="28"/>
    </w:rPr>
  </w:style>
  <w:style w:type="paragraph" w:customStyle="1" w:styleId="32">
    <w:name w:val="实战练习"/>
    <w:basedOn w:val="1"/>
    <w:qFormat/>
    <w:uiPriority w:val="0"/>
    <w:pPr>
      <w:snapToGrid/>
      <w:spacing w:line="240" w:lineRule="auto"/>
      <w:jc w:val="left"/>
    </w:pPr>
    <w:rPr>
      <w:rFonts w:ascii="站酷快乐体2016修订版" w:hAnsi="站酷快乐体2016修订版" w:eastAsia="站酷快乐体2016修订版"/>
      <w:sz w:val="32"/>
      <w:szCs w:val="32"/>
    </w:rPr>
  </w:style>
  <w:style w:type="table" w:customStyle="1" w:styleId="33">
    <w:name w:val="无格式表格 12"/>
    <w:basedOn w:val="15"/>
    <w:qFormat/>
    <w:uiPriority w:val="41"/>
    <w:rPr>
      <w:rFonts w:ascii="等线" w:hAnsi="等线" w:eastAsia="等线"/>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34">
    <w:name w:val="md-plain"/>
    <w:basedOn w:val="17"/>
    <w:qFormat/>
    <w:uiPriority w:val="0"/>
  </w:style>
  <w:style w:type="table" w:customStyle="1" w:styleId="35">
    <w:name w:val="Plain Table 1"/>
    <w:basedOn w:val="1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306154"/>
    <w:rsid w:val="003F3CD1"/>
    <w:rsid w:val="007B468C"/>
    <w:rsid w:val="00820A58"/>
    <w:rsid w:val="008D69C9"/>
    <w:rsid w:val="00B804FF"/>
    <w:rsid w:val="00C043D9"/>
    <w:rsid w:val="00D45B67"/>
    <w:rsid w:val="00D668E6"/>
    <w:rsid w:val="00DB7899"/>
    <w:rsid w:val="00E17EEB"/>
    <w:rsid w:val="00F9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87BEE-98C4-4B14-871C-5AF23CFB0B0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18578</Words>
  <Characters>19628</Characters>
  <Lines>183</Lines>
  <Paragraphs>51</Paragraphs>
  <TotalTime>77</TotalTime>
  <ScaleCrop>false</ScaleCrop>
  <LinksUpToDate>false</LinksUpToDate>
  <CharactersWithSpaces>20505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2023-05-17T05:26:00Z</dcterms:created>
  <dc:creator>孙海英</dc:creator>
  <cp:lastModifiedBy>李帅</cp:lastModifiedBy>
  <dcterms:modified xsi:type="dcterms:W3CDTF">2023-06-24T07:35:31Z</dcterms:modified>
  <dc:title>社会心理服务热线平台
软件需求规格说明书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5BB38CA1398946719ED82F3297F08B88_12</vt:lpwstr>
  </property>
</Properties>
</file>