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DB34" w14:textId="1F80D618" w:rsidR="00EC46A7" w:rsidRDefault="005B0DBB">
      <w:pPr>
        <w:pStyle w:val="Title"/>
        <w:jc w:val="center"/>
      </w:pPr>
      <w:r>
        <w:t xml:space="preserve"> </w:t>
      </w:r>
      <w:r w:rsidR="00E73B50">
        <w:t>Products</w:t>
      </w:r>
      <w:r>
        <w:t xml:space="preserve"> FAQ </w:t>
      </w:r>
    </w:p>
    <w:p w14:paraId="78F32531" w14:textId="77777777" w:rsidR="00EC46A7" w:rsidRDefault="00000000"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C46A7" w14:paraId="371B7947" w14:textId="77777777">
        <w:trPr>
          <w:jc w:val="center"/>
        </w:trPr>
        <w:tc>
          <w:tcPr>
            <w:tcW w:w="2556" w:type="dxa"/>
          </w:tcPr>
          <w:p w14:paraId="22E6B7B2" w14:textId="77777777" w:rsidR="00EC46A7" w:rsidRDefault="00000000">
            <w:r>
              <w:t>Document Type</w:t>
            </w:r>
          </w:p>
        </w:tc>
        <w:tc>
          <w:tcPr>
            <w:tcW w:w="2556" w:type="dxa"/>
          </w:tcPr>
          <w:p w14:paraId="0821FAEA" w14:textId="77777777" w:rsidR="00EC46A7" w:rsidRDefault="00000000">
            <w:r>
              <w:t>FAQ</w:t>
            </w:r>
          </w:p>
        </w:tc>
        <w:tc>
          <w:tcPr>
            <w:tcW w:w="2556" w:type="dxa"/>
          </w:tcPr>
          <w:p w14:paraId="1AA38EEB" w14:textId="77777777" w:rsidR="00EC46A7" w:rsidRDefault="00000000">
            <w:r>
              <w:t>Status</w:t>
            </w:r>
          </w:p>
        </w:tc>
        <w:tc>
          <w:tcPr>
            <w:tcW w:w="2556" w:type="dxa"/>
          </w:tcPr>
          <w:p w14:paraId="0FAE91C9" w14:textId="77777777" w:rsidR="00EC46A7" w:rsidRDefault="00000000">
            <w:r>
              <w:t>Draft Template</w:t>
            </w:r>
          </w:p>
        </w:tc>
      </w:tr>
      <w:tr w:rsidR="00EC46A7" w14:paraId="019C9059" w14:textId="77777777">
        <w:trPr>
          <w:jc w:val="center"/>
        </w:trPr>
        <w:tc>
          <w:tcPr>
            <w:tcW w:w="2556" w:type="dxa"/>
          </w:tcPr>
          <w:p w14:paraId="3408678B" w14:textId="77777777" w:rsidR="00EC46A7" w:rsidRDefault="00000000">
            <w:r>
              <w:t>Owner</w:t>
            </w:r>
          </w:p>
        </w:tc>
        <w:tc>
          <w:tcPr>
            <w:tcW w:w="2556" w:type="dxa"/>
          </w:tcPr>
          <w:p w14:paraId="417915AA" w14:textId="78A67691" w:rsidR="00EC46A7" w:rsidRDefault="00174C8E">
            <w:r>
              <w:t>H. Hill</w:t>
            </w:r>
          </w:p>
        </w:tc>
        <w:tc>
          <w:tcPr>
            <w:tcW w:w="2556" w:type="dxa"/>
          </w:tcPr>
          <w:p w14:paraId="5D40F040" w14:textId="77777777" w:rsidR="00EC46A7" w:rsidRDefault="00000000">
            <w:r>
              <w:t>Last Updated</w:t>
            </w:r>
          </w:p>
        </w:tc>
        <w:tc>
          <w:tcPr>
            <w:tcW w:w="2556" w:type="dxa"/>
          </w:tcPr>
          <w:p w14:paraId="1F4DAAC2" w14:textId="275B74BB" w:rsidR="00EC46A7" w:rsidRDefault="00174C8E">
            <w:r>
              <w:fldChar w:fldCharType="begin"/>
            </w:r>
            <w:r>
              <w:instrText xml:space="preserve"> DATE \@ "yyyy-MM-dd" </w:instrText>
            </w:r>
            <w:r>
              <w:fldChar w:fldCharType="separate"/>
            </w:r>
            <w:r w:rsidR="004E1C95">
              <w:rPr>
                <w:noProof/>
              </w:rPr>
              <w:t>2026-04-27</w:t>
            </w:r>
            <w:r>
              <w:fldChar w:fldCharType="end"/>
            </w:r>
          </w:p>
        </w:tc>
      </w:tr>
      <w:tr w:rsidR="00EC46A7" w14:paraId="1C546479" w14:textId="77777777">
        <w:trPr>
          <w:jc w:val="center"/>
        </w:trPr>
        <w:tc>
          <w:tcPr>
            <w:tcW w:w="2556" w:type="dxa"/>
          </w:tcPr>
          <w:p w14:paraId="6E5A5ED3" w14:textId="77777777" w:rsidR="00EC46A7" w:rsidRDefault="00000000">
            <w:r>
              <w:t>Version</w:t>
            </w:r>
          </w:p>
        </w:tc>
        <w:tc>
          <w:tcPr>
            <w:tcW w:w="2556" w:type="dxa"/>
          </w:tcPr>
          <w:p w14:paraId="1BF4C336" w14:textId="77777777" w:rsidR="00EC46A7" w:rsidRDefault="00000000">
            <w:r>
              <w:t>v1.0</w:t>
            </w:r>
          </w:p>
        </w:tc>
        <w:tc>
          <w:tcPr>
            <w:tcW w:w="2556" w:type="dxa"/>
          </w:tcPr>
          <w:p w14:paraId="17F1A5B1" w14:textId="77777777" w:rsidR="00EC46A7" w:rsidRDefault="00000000">
            <w:r>
              <w:t>Applies To</w:t>
            </w:r>
          </w:p>
        </w:tc>
        <w:tc>
          <w:tcPr>
            <w:tcW w:w="2556" w:type="dxa"/>
          </w:tcPr>
          <w:p w14:paraId="2C6E3E2F" w14:textId="08F8773B" w:rsidR="00EC46A7" w:rsidRDefault="00E73B50">
            <w:r>
              <w:t>Product</w:t>
            </w:r>
          </w:p>
        </w:tc>
      </w:tr>
      <w:tr w:rsidR="00EC46A7" w14:paraId="46FEB793" w14:textId="77777777">
        <w:trPr>
          <w:jc w:val="center"/>
        </w:trPr>
        <w:tc>
          <w:tcPr>
            <w:tcW w:w="2556" w:type="dxa"/>
          </w:tcPr>
          <w:p w14:paraId="6C9F2FCD" w14:textId="77777777" w:rsidR="00EC46A7" w:rsidRDefault="00000000">
            <w:r>
              <w:t>Mode Relevance</w:t>
            </w:r>
          </w:p>
        </w:tc>
        <w:tc>
          <w:tcPr>
            <w:tcW w:w="2556" w:type="dxa"/>
          </w:tcPr>
          <w:p w14:paraId="31F9AE01" w14:textId="77777777" w:rsidR="00EC46A7" w:rsidRDefault="00000000">
            <w:r>
              <w:t>Product, Financing, Coach</w:t>
            </w:r>
          </w:p>
        </w:tc>
        <w:tc>
          <w:tcPr>
            <w:tcW w:w="2556" w:type="dxa"/>
          </w:tcPr>
          <w:p w14:paraId="529530CF" w14:textId="77777777" w:rsidR="00EC46A7" w:rsidRDefault="00000000">
            <w:r>
              <w:t>Priority Level</w:t>
            </w:r>
          </w:p>
        </w:tc>
        <w:tc>
          <w:tcPr>
            <w:tcW w:w="2556" w:type="dxa"/>
          </w:tcPr>
          <w:p w14:paraId="407E43E0" w14:textId="77777777" w:rsidR="00EC46A7" w:rsidRDefault="00000000">
            <w:r>
              <w:t>Medium</w:t>
            </w:r>
          </w:p>
        </w:tc>
      </w:tr>
    </w:tbl>
    <w:p w14:paraId="34D55C05" w14:textId="77777777" w:rsidR="00EC46A7" w:rsidRDefault="00EC46A7"/>
    <w:p w14:paraId="7837E895" w14:textId="77777777" w:rsidR="00EC46A7" w:rsidRDefault="00000000">
      <w:pPr>
        <w:pStyle w:val="Heading1"/>
      </w:pPr>
      <w:r>
        <w:t>Purpose</w:t>
      </w:r>
    </w:p>
    <w:p w14:paraId="13E281E2" w14:textId="77777777" w:rsidR="00EC46A7" w:rsidRDefault="00000000">
      <w:r>
        <w:t>Use one FAQ document per domain: Sales Process, Product, Financing, Warranty, Compliance.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6303"/>
        <w:gridCol w:w="1871"/>
      </w:tblGrid>
      <w:tr w:rsidR="00E73B50" w:rsidRPr="00E73B50" w14:paraId="5EC5D8E6" w14:textId="77777777" w:rsidTr="00E73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AC1E8" w14:textId="77777777" w:rsidR="00E73B50" w:rsidRPr="00E73B50" w:rsidRDefault="00E73B50" w:rsidP="00E73B5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0BDB73A" w14:textId="77777777" w:rsidR="00E73B50" w:rsidRPr="00E73B50" w:rsidRDefault="00E73B50" w:rsidP="00E73B5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Approved answer</w:t>
            </w:r>
          </w:p>
        </w:tc>
        <w:tc>
          <w:tcPr>
            <w:tcW w:w="0" w:type="auto"/>
            <w:vAlign w:val="center"/>
            <w:hideMark/>
          </w:tcPr>
          <w:p w14:paraId="592AECA8" w14:textId="77777777" w:rsidR="00E73B50" w:rsidRPr="00E73B50" w:rsidRDefault="00E73B50" w:rsidP="00E73B5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Limit / disclaimer if needed</w:t>
            </w:r>
          </w:p>
        </w:tc>
      </w:tr>
      <w:tr w:rsidR="00E73B50" w:rsidRPr="00E73B50" w14:paraId="6147763D" w14:textId="77777777" w:rsidTr="00E7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D0A9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What siding products does SuperiorPRO offer?</w:t>
            </w:r>
          </w:p>
        </w:tc>
        <w:tc>
          <w:tcPr>
            <w:tcW w:w="0" w:type="auto"/>
            <w:vAlign w:val="center"/>
            <w:hideMark/>
          </w:tcPr>
          <w:p w14:paraId="2437CCD2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 xml:space="preserve">We specialize in </w:t>
            </w:r>
            <w:r w:rsidRPr="00E73B50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James Hardie™ Fiber Cement Siding</w:t>
            </w:r>
            <w:r w:rsidRPr="00E73B50">
              <w:rPr>
                <w:rFonts w:asciiTheme="majorHAnsi" w:eastAsia="Times New Roman" w:hAnsiTheme="majorHAnsi" w:cstheme="majorHAnsi"/>
                <w:szCs w:val="20"/>
              </w:rPr>
              <w:t xml:space="preserve"> as an Elite Preferred Contractor: HardiePlank® Lap Siding (smooth/cedar), HardieShingle®, HardiePanel® Vertical, Board &amp; Batten. </w:t>
            </w:r>
            <w:proofErr w:type="gramStart"/>
            <w:r w:rsidRPr="00E73B50">
              <w:rPr>
                <w:rFonts w:asciiTheme="majorHAnsi" w:eastAsia="Times New Roman" w:hAnsiTheme="majorHAnsi" w:cstheme="majorHAnsi"/>
                <w:szCs w:val="20"/>
              </w:rPr>
              <w:t>Also</w:t>
            </w:r>
            <w:proofErr w:type="gramEnd"/>
            <w:r w:rsidRPr="00E73B50">
              <w:rPr>
                <w:rFonts w:asciiTheme="majorHAnsi" w:eastAsia="Times New Roman" w:hAnsiTheme="majorHAnsi" w:cstheme="majorHAnsi"/>
                <w:szCs w:val="20"/>
              </w:rPr>
              <w:t xml:space="preserve"> trim, soffit, and repair services.</w:t>
            </w:r>
          </w:p>
        </w:tc>
        <w:tc>
          <w:tcPr>
            <w:tcW w:w="0" w:type="auto"/>
            <w:vAlign w:val="center"/>
            <w:hideMark/>
          </w:tcPr>
          <w:p w14:paraId="0BB95D93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James Hardie primary product.</w:t>
            </w:r>
          </w:p>
        </w:tc>
      </w:tr>
      <w:tr w:rsidR="00E73B50" w:rsidRPr="00E73B50" w14:paraId="200D633C" w14:textId="77777777" w:rsidTr="00E7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F7F3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What windows do we install?</w:t>
            </w:r>
          </w:p>
        </w:tc>
        <w:tc>
          <w:tcPr>
            <w:tcW w:w="0" w:type="auto"/>
            <w:vAlign w:val="center"/>
            <w:hideMark/>
          </w:tcPr>
          <w:p w14:paraId="6727ED6E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Energy-efficient windows with Low-E 366 glass, Argon gas, ENERGY STAR ratings. Options: Vinyl, PVC, Wood. Styles include Double Hung, Casement, Slider, Picture, Bay, Bow, Awning, Garden, Geometric. Custom grids and colors available.</w:t>
            </w:r>
          </w:p>
        </w:tc>
        <w:tc>
          <w:tcPr>
            <w:tcW w:w="0" w:type="auto"/>
            <w:vAlign w:val="center"/>
            <w:hideMark/>
          </w:tcPr>
          <w:p w14:paraId="01CC9218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Focus on energy efficiency and custom options.</w:t>
            </w:r>
          </w:p>
        </w:tc>
      </w:tr>
      <w:tr w:rsidR="00E73B50" w:rsidRPr="00E73B50" w14:paraId="77E92A27" w14:textId="77777777" w:rsidTr="00E7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B756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What doors do we offer?</w:t>
            </w:r>
          </w:p>
        </w:tc>
        <w:tc>
          <w:tcPr>
            <w:tcW w:w="0" w:type="auto"/>
            <w:vAlign w:val="center"/>
            <w:hideMark/>
          </w:tcPr>
          <w:p w14:paraId="161A341D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Entry Doors (fiberglass, wood, steel – Provia), Patio/Sliding Doors, French/Garden Doors, Storm Doors. Custom configurations available.</w:t>
            </w:r>
          </w:p>
        </w:tc>
        <w:tc>
          <w:tcPr>
            <w:tcW w:w="0" w:type="auto"/>
            <w:vAlign w:val="center"/>
            <w:hideMark/>
          </w:tcPr>
          <w:p w14:paraId="064DF629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Provia partnership emphasized.</w:t>
            </w:r>
          </w:p>
        </w:tc>
      </w:tr>
      <w:tr w:rsidR="00E73B50" w:rsidRPr="00E73B50" w14:paraId="73D733FF" w14:textId="77777777" w:rsidTr="00E7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2143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What other products/services are available?</w:t>
            </w:r>
          </w:p>
        </w:tc>
        <w:tc>
          <w:tcPr>
            <w:tcW w:w="0" w:type="auto"/>
            <w:vAlign w:val="center"/>
            <w:hideMark/>
          </w:tcPr>
          <w:p w14:paraId="5E1FF45C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Gutters (seamless aluminum, LeafBlaster Pro™ guards), Roofing, Exterior/Interior Painting (Sherwin Williams), Stucco/EIFS repair, Trim &amp; Soffit installation.</w:t>
            </w:r>
          </w:p>
        </w:tc>
        <w:tc>
          <w:tcPr>
            <w:tcW w:w="0" w:type="auto"/>
            <w:vAlign w:val="center"/>
            <w:hideMark/>
          </w:tcPr>
          <w:p w14:paraId="0AEE5247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Full exterior renovation under one contractor.</w:t>
            </w:r>
          </w:p>
        </w:tc>
      </w:tr>
      <w:tr w:rsidR="00E73B50" w:rsidRPr="00E73B50" w14:paraId="7D8B8D6D" w14:textId="77777777" w:rsidTr="00E7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C569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Why choose James Hardie siding?</w:t>
            </w:r>
          </w:p>
        </w:tc>
        <w:tc>
          <w:tcPr>
            <w:tcW w:w="0" w:type="auto"/>
            <w:vAlign w:val="center"/>
            <w:hideMark/>
          </w:tcPr>
          <w:p w14:paraId="798C05B6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Exceptional durability, fire/pest/moisture resistance, 30-year warranty, beautiful colors and textures that last.</w:t>
            </w:r>
          </w:p>
        </w:tc>
        <w:tc>
          <w:tcPr>
            <w:tcW w:w="0" w:type="auto"/>
            <w:vAlign w:val="center"/>
            <w:hideMark/>
          </w:tcPr>
          <w:p w14:paraId="0BC41CA5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Highlight as premium choice.</w:t>
            </w:r>
          </w:p>
        </w:tc>
      </w:tr>
      <w:tr w:rsidR="00E73B50" w:rsidRPr="00E73B50" w14:paraId="6CEFB4AA" w14:textId="77777777" w:rsidTr="00E73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843C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What makes our windows energy efficient?</w:t>
            </w:r>
          </w:p>
        </w:tc>
        <w:tc>
          <w:tcPr>
            <w:tcW w:w="0" w:type="auto"/>
            <w:vAlign w:val="center"/>
            <w:hideMark/>
          </w:tcPr>
          <w:p w14:paraId="1A86D288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Low-E glass, Argon-filled panes, weather sealing, ENERGY STAR certification to reduce utility bills.</w:t>
            </w:r>
          </w:p>
        </w:tc>
        <w:tc>
          <w:tcPr>
            <w:tcW w:w="0" w:type="auto"/>
            <w:vAlign w:val="center"/>
            <w:hideMark/>
          </w:tcPr>
          <w:p w14:paraId="41477210" w14:textId="77777777" w:rsidR="00E73B50" w:rsidRPr="00E73B50" w:rsidRDefault="00E73B50" w:rsidP="00E73B50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E73B50">
              <w:rPr>
                <w:rFonts w:asciiTheme="majorHAnsi" w:eastAsia="Times New Roman" w:hAnsiTheme="majorHAnsi" w:cstheme="majorHAnsi"/>
                <w:szCs w:val="20"/>
              </w:rPr>
              <w:t>Tie to long-term savings in demos.</w:t>
            </w:r>
          </w:p>
        </w:tc>
      </w:tr>
    </w:tbl>
    <w:p w14:paraId="21B85DBE" w14:textId="77777777" w:rsidR="00EC46A7" w:rsidRDefault="00EC46A7"/>
    <w:sectPr w:rsidR="00EC46A7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79FA2" w14:textId="77777777" w:rsidR="00CB59E6" w:rsidRDefault="00CB59E6">
      <w:pPr>
        <w:spacing w:after="0" w:line="240" w:lineRule="auto"/>
      </w:pPr>
      <w:r>
        <w:separator/>
      </w:r>
    </w:p>
  </w:endnote>
  <w:endnote w:type="continuationSeparator" w:id="0">
    <w:p w14:paraId="4285F54F" w14:textId="77777777" w:rsidR="00CB59E6" w:rsidRDefault="00CB5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1C69" w14:textId="2236E1F0" w:rsidR="00EC46A7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B009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FFE51" w14:textId="77777777" w:rsidR="00CB59E6" w:rsidRDefault="00CB59E6">
      <w:pPr>
        <w:spacing w:after="0" w:line="240" w:lineRule="auto"/>
      </w:pPr>
      <w:r>
        <w:separator/>
      </w:r>
    </w:p>
  </w:footnote>
  <w:footnote w:type="continuationSeparator" w:id="0">
    <w:p w14:paraId="66AB48A6" w14:textId="77777777" w:rsidR="00CB59E6" w:rsidRDefault="00CB5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421422">
    <w:abstractNumId w:val="8"/>
  </w:num>
  <w:num w:numId="2" w16cid:durableId="1624538333">
    <w:abstractNumId w:val="6"/>
  </w:num>
  <w:num w:numId="3" w16cid:durableId="783310369">
    <w:abstractNumId w:val="5"/>
  </w:num>
  <w:num w:numId="4" w16cid:durableId="450590662">
    <w:abstractNumId w:val="4"/>
  </w:num>
  <w:num w:numId="5" w16cid:durableId="813373679">
    <w:abstractNumId w:val="7"/>
  </w:num>
  <w:num w:numId="6" w16cid:durableId="728726987">
    <w:abstractNumId w:val="3"/>
  </w:num>
  <w:num w:numId="7" w16cid:durableId="527334608">
    <w:abstractNumId w:val="2"/>
  </w:num>
  <w:num w:numId="8" w16cid:durableId="482702472">
    <w:abstractNumId w:val="1"/>
  </w:num>
  <w:num w:numId="9" w16cid:durableId="109990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C8E"/>
    <w:rsid w:val="0029639D"/>
    <w:rsid w:val="00326F90"/>
    <w:rsid w:val="00466E62"/>
    <w:rsid w:val="004E1C95"/>
    <w:rsid w:val="005B0DBB"/>
    <w:rsid w:val="005F07D6"/>
    <w:rsid w:val="008A26F3"/>
    <w:rsid w:val="00AA1D8D"/>
    <w:rsid w:val="00B00937"/>
    <w:rsid w:val="00B47730"/>
    <w:rsid w:val="00CB0664"/>
    <w:rsid w:val="00CB59E6"/>
    <w:rsid w:val="00E73B50"/>
    <w:rsid w:val="00EA2629"/>
    <w:rsid w:val="00EC46A7"/>
    <w:rsid w:val="00EE7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47D88A-0D7C-4CF3-9A0F-067F73E2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9</cp:revision>
  <dcterms:created xsi:type="dcterms:W3CDTF">2013-12-23T23:15:00Z</dcterms:created>
  <dcterms:modified xsi:type="dcterms:W3CDTF">2026-04-27T04:33:00Z</dcterms:modified>
  <cp:category/>
</cp:coreProperties>
</file>