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350" w:rsidRDefault="00AD5350" w:rsidP="00AD5350">
      <w:pPr>
        <w:jc w:val="center"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2019年国际双创实践周学习总结报告</w:t>
      </w:r>
    </w:p>
    <w:p w:rsidR="00EE7473" w:rsidRDefault="00AD5350" w:rsidP="003F2B27">
      <w:pPr>
        <w:jc w:val="center"/>
        <w:rPr>
          <w:rFonts w:ascii="Segoe UI" w:hAnsi="Segoe UI" w:cs="Segoe UI"/>
          <w:b/>
          <w:bCs/>
          <w:color w:val="24292E"/>
          <w:sz w:val="36"/>
          <w:szCs w:val="36"/>
        </w:rPr>
      </w:pPr>
      <w:r w:rsidRPr="00AD5350">
        <w:rPr>
          <w:rFonts w:ascii="Segoe UI" w:hAnsi="Segoe UI" w:cs="Segoe UI"/>
          <w:b/>
          <w:bCs/>
          <w:color w:val="24292E"/>
          <w:sz w:val="36"/>
          <w:szCs w:val="36"/>
        </w:rPr>
        <w:t>开源硬件实战</w:t>
      </w:r>
    </w:p>
    <w:p w:rsidR="003F2B27" w:rsidRPr="003F2B27" w:rsidRDefault="003F2B27" w:rsidP="003F2B27">
      <w:pPr>
        <w:numPr>
          <w:ilvl w:val="0"/>
          <w:numId w:val="1"/>
        </w:numPr>
        <w:jc w:val="left"/>
        <w:rPr>
          <w:rFonts w:ascii="楷体" w:eastAsia="楷体" w:hAnsi="楷体" w:cs="楷体" w:hint="eastAsia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国际双创实践</w:t>
      </w:r>
      <w:proofErr w:type="gramStart"/>
      <w:r>
        <w:rPr>
          <w:rFonts w:ascii="楷体" w:eastAsia="楷体" w:hAnsi="楷体" w:cs="楷体" w:hint="eastAsia"/>
          <w:b/>
          <w:bCs/>
          <w:sz w:val="32"/>
          <w:szCs w:val="32"/>
        </w:rPr>
        <w:t>周参与</w:t>
      </w:r>
      <w:proofErr w:type="gramEnd"/>
      <w:r>
        <w:rPr>
          <w:rFonts w:ascii="楷体" w:eastAsia="楷体" w:hAnsi="楷体" w:cs="楷体" w:hint="eastAsia"/>
          <w:b/>
          <w:bCs/>
          <w:sz w:val="32"/>
          <w:szCs w:val="32"/>
        </w:rPr>
        <w:t>情况</w:t>
      </w:r>
    </w:p>
    <w:p w:rsidR="00AD5350" w:rsidRPr="003F2B27" w:rsidRDefault="00AD5350" w:rsidP="00AD5350">
      <w:pPr>
        <w:rPr>
          <w:rFonts w:hint="eastAsia"/>
          <w:b/>
          <w:bCs/>
          <w:sz w:val="36"/>
          <w:szCs w:val="36"/>
        </w:rPr>
      </w:pPr>
      <w:r w:rsidRPr="003F2B27">
        <w:rPr>
          <w:rFonts w:hint="eastAsia"/>
          <w:b/>
          <w:bCs/>
          <w:sz w:val="36"/>
          <w:szCs w:val="36"/>
        </w:rPr>
        <w:t>七月二日</w:t>
      </w:r>
    </w:p>
    <w:p w:rsidR="00AD5350" w:rsidRPr="00AD5350" w:rsidRDefault="00AD5350" w:rsidP="00AD5350">
      <w:pPr>
        <w:rPr>
          <w:rFonts w:ascii="仿宋" w:eastAsia="仿宋" w:hAnsi="仿宋" w:cs="Segoe UI"/>
          <w:color w:val="24292E"/>
          <w:sz w:val="32"/>
          <w:szCs w:val="32"/>
        </w:rPr>
      </w:pPr>
      <w:r w:rsidRPr="00AD5350">
        <w:rPr>
          <w:rFonts w:ascii="仿宋" w:eastAsia="仿宋" w:hAnsi="仿宋" w:cs="Segoe UI"/>
          <w:color w:val="24292E"/>
          <w:sz w:val="32"/>
          <w:szCs w:val="32"/>
        </w:rPr>
        <w:t xml:space="preserve">介绍了 Arduino 硬件, </w:t>
      </w:r>
      <w:proofErr w:type="gramStart"/>
      <w:r w:rsidRPr="00AD5350">
        <w:rPr>
          <w:rFonts w:ascii="仿宋" w:eastAsia="仿宋" w:hAnsi="仿宋" w:cs="Segoe UI"/>
          <w:color w:val="24292E"/>
          <w:sz w:val="32"/>
          <w:szCs w:val="32"/>
        </w:rPr>
        <w:t>创客思想</w:t>
      </w:r>
      <w:proofErr w:type="gramEnd"/>
    </w:p>
    <w:p w:rsidR="00AD5350" w:rsidRPr="00AD5350" w:rsidRDefault="00AD5350" w:rsidP="00AD5350">
      <w:pPr>
        <w:rPr>
          <w:rFonts w:ascii="仿宋" w:eastAsia="仿宋" w:hAnsi="仿宋" w:cs="Segoe UI" w:hint="eastAsia"/>
          <w:color w:val="24292E"/>
          <w:sz w:val="32"/>
          <w:szCs w:val="32"/>
        </w:rPr>
      </w:pPr>
      <w:r w:rsidRPr="00AD5350">
        <w:rPr>
          <w:rFonts w:ascii="仿宋" w:eastAsia="仿宋" w:hAnsi="仿宋" w:cs="Segoe UI" w:hint="eastAsia"/>
          <w:color w:val="24292E"/>
          <w:sz w:val="32"/>
          <w:szCs w:val="32"/>
        </w:rPr>
        <w:t xml:space="preserve">创建 </w:t>
      </w:r>
      <w:proofErr w:type="spellStart"/>
      <w:r w:rsidRPr="00AD5350">
        <w:rPr>
          <w:rFonts w:ascii="仿宋" w:eastAsia="仿宋" w:hAnsi="仿宋" w:cs="Segoe UI" w:hint="eastAsia"/>
          <w:color w:val="24292E"/>
          <w:sz w:val="32"/>
          <w:szCs w:val="32"/>
        </w:rPr>
        <w:t>github</w:t>
      </w:r>
      <w:proofErr w:type="spellEnd"/>
      <w:r w:rsidRPr="00AD5350">
        <w:rPr>
          <w:rFonts w:ascii="仿宋" w:eastAsia="仿宋" w:hAnsi="仿宋" w:cs="Segoe UI"/>
          <w:color w:val="24292E"/>
          <w:sz w:val="32"/>
          <w:szCs w:val="32"/>
        </w:rPr>
        <w:t xml:space="preserve"> </w:t>
      </w:r>
      <w:r w:rsidRPr="00AD5350">
        <w:rPr>
          <w:rFonts w:ascii="仿宋" w:eastAsia="仿宋" w:hAnsi="仿宋" w:cs="Segoe UI" w:hint="eastAsia"/>
          <w:color w:val="24292E"/>
          <w:sz w:val="32"/>
          <w:szCs w:val="32"/>
        </w:rPr>
        <w:t>账号、安装</w:t>
      </w:r>
      <w:proofErr w:type="spellStart"/>
      <w:r w:rsidRPr="00AD5350">
        <w:rPr>
          <w:rFonts w:ascii="仿宋" w:eastAsia="仿宋" w:hAnsi="仿宋" w:cs="Segoe UI" w:hint="eastAsia"/>
          <w:color w:val="24292E"/>
          <w:sz w:val="32"/>
          <w:szCs w:val="32"/>
        </w:rPr>
        <w:t>arduino</w:t>
      </w:r>
      <w:proofErr w:type="spellEnd"/>
      <w:r w:rsidRPr="00AD5350">
        <w:rPr>
          <w:rFonts w:ascii="仿宋" w:eastAsia="仿宋" w:hAnsi="仿宋" w:cs="Segoe UI" w:hint="eastAsia"/>
          <w:color w:val="24292E"/>
          <w:sz w:val="32"/>
          <w:szCs w:val="32"/>
        </w:rPr>
        <w:t>、fritzing、processing</w:t>
      </w:r>
      <w:r w:rsidRPr="00AD5350">
        <w:rPr>
          <w:rFonts w:ascii="仿宋" w:eastAsia="仿宋" w:hAnsi="仿宋" w:cs="Segoe UI"/>
          <w:color w:val="24292E"/>
          <w:sz w:val="32"/>
          <w:szCs w:val="32"/>
        </w:rPr>
        <w:t>.</w:t>
      </w:r>
    </w:p>
    <w:p w:rsidR="00AD5350" w:rsidRDefault="00AD5350" w:rsidP="00AD5350">
      <w:pPr>
        <w:tabs>
          <w:tab w:val="left" w:pos="2304"/>
        </w:tabs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F0A6F1">
            <wp:simplePos x="1143000" y="448818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948305"/>
            <wp:effectExtent l="0" t="0" r="254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ab/>
      </w:r>
      <w:r>
        <w:rPr>
          <w:rFonts w:ascii="Segoe UI" w:hAnsi="Segoe UI" w:cs="Segoe UI"/>
          <w:color w:val="24292E"/>
        </w:rPr>
        <w:br w:type="textWrapping" w:clear="all"/>
      </w:r>
      <w:r w:rsidRPr="00AD5350">
        <w:lastRenderedPageBreak/>
        <w:drawing>
          <wp:inline distT="0" distB="0" distL="0" distR="0" wp14:anchorId="2254F2B8" wp14:editId="4B029736">
            <wp:extent cx="4084189" cy="3375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523" cy="338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50" w:rsidRDefault="00AD5350" w:rsidP="00AD5350">
      <w:pPr>
        <w:tabs>
          <w:tab w:val="left" w:pos="2304"/>
        </w:tabs>
        <w:rPr>
          <w:b/>
          <w:bCs/>
          <w:sz w:val="30"/>
          <w:szCs w:val="30"/>
        </w:rPr>
      </w:pPr>
      <w:r w:rsidRPr="00AD5350">
        <w:drawing>
          <wp:inline distT="0" distB="0" distL="0" distR="0" wp14:anchorId="6483F927" wp14:editId="669806CC">
            <wp:extent cx="3688400" cy="4511431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50" w:rsidRPr="003F2B27" w:rsidRDefault="00AD5350" w:rsidP="00AD5350">
      <w:pPr>
        <w:tabs>
          <w:tab w:val="left" w:pos="2304"/>
        </w:tabs>
        <w:rPr>
          <w:rFonts w:hint="eastAsia"/>
          <w:b/>
          <w:bCs/>
          <w:sz w:val="36"/>
          <w:szCs w:val="36"/>
        </w:rPr>
      </w:pPr>
      <w:r w:rsidRPr="003F2B27">
        <w:rPr>
          <w:rFonts w:hint="eastAsia"/>
          <w:b/>
          <w:bCs/>
          <w:sz w:val="36"/>
          <w:szCs w:val="36"/>
        </w:rPr>
        <w:t>七月三日</w:t>
      </w:r>
    </w:p>
    <w:p w:rsidR="00AD5350" w:rsidRDefault="00AD5350" w:rsidP="003F2B27">
      <w:pPr>
        <w:ind w:firstLine="42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了解Arduino的使用方法，降低了对专业技术的要求，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可以应用更多的模块。</w:t>
      </w:r>
      <w:r w:rsidRPr="00AD5350">
        <w:rPr>
          <w:rFonts w:ascii="仿宋" w:eastAsia="仿宋" w:hAnsi="仿宋" w:cs="仿宋"/>
          <w:sz w:val="32"/>
          <w:szCs w:val="32"/>
        </w:rPr>
        <w:t>讲解了Arduino 基础编程, 串口编程</w:t>
      </w:r>
      <w:r w:rsidR="003F2B27">
        <w:rPr>
          <w:rFonts w:ascii="仿宋" w:eastAsia="仿宋" w:hAnsi="仿宋" w:cs="仿宋" w:hint="eastAsia"/>
          <w:sz w:val="32"/>
          <w:szCs w:val="32"/>
        </w:rPr>
        <w:t>、</w:t>
      </w:r>
      <w:proofErr w:type="spellStart"/>
      <w:r w:rsidR="003F2B27">
        <w:rPr>
          <w:rFonts w:ascii="仿宋" w:eastAsia="仿宋" w:hAnsi="仿宋" w:cs="仿宋" w:hint="eastAsia"/>
          <w:sz w:val="32"/>
          <w:szCs w:val="32"/>
        </w:rPr>
        <w:t>morse</w:t>
      </w:r>
      <w:proofErr w:type="spellEnd"/>
      <w:r w:rsidR="003F2B27">
        <w:rPr>
          <w:rFonts w:ascii="仿宋" w:eastAsia="仿宋" w:hAnsi="仿宋" w:cs="仿宋" w:hint="eastAsia"/>
          <w:sz w:val="32"/>
          <w:szCs w:val="32"/>
        </w:rPr>
        <w:t>代码、库函数形式。</w:t>
      </w:r>
    </w:p>
    <w:p w:rsidR="003F2B27" w:rsidRDefault="003F2B27" w:rsidP="003F2B27">
      <w:pPr>
        <w:jc w:val="left"/>
        <w:rPr>
          <w:rFonts w:ascii="仿宋" w:eastAsia="仿宋" w:hAnsi="仿宋" w:cs="仿宋" w:hint="eastAsia"/>
          <w:sz w:val="32"/>
          <w:szCs w:val="32"/>
        </w:rPr>
      </w:pPr>
      <w:r w:rsidRPr="003F2B27">
        <w:drawing>
          <wp:inline distT="0" distB="0" distL="0" distR="0" wp14:anchorId="611579EC" wp14:editId="407D49FE">
            <wp:extent cx="5274310" cy="3030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27" w:rsidRDefault="003F2B27" w:rsidP="003F2B27">
      <w:pPr>
        <w:jc w:val="left"/>
        <w:rPr>
          <w:rFonts w:ascii="宋体" w:hAnsi="宋体" w:cs="仿宋"/>
          <w:b/>
          <w:bCs/>
          <w:sz w:val="36"/>
          <w:szCs w:val="36"/>
        </w:rPr>
      </w:pPr>
      <w:r w:rsidRPr="003F2B27">
        <w:rPr>
          <w:rFonts w:ascii="宋体" w:hAnsi="宋体" w:cs="仿宋" w:hint="eastAsia"/>
          <w:b/>
          <w:bCs/>
          <w:sz w:val="36"/>
          <w:szCs w:val="36"/>
        </w:rPr>
        <w:t>七月四日</w:t>
      </w:r>
    </w:p>
    <w:p w:rsidR="003F2B27" w:rsidRDefault="003F2B27" w:rsidP="003F2B27">
      <w:pPr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了解了仿真平台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t</w:t>
      </w:r>
      <w:r>
        <w:rPr>
          <w:rFonts w:ascii="仿宋" w:eastAsia="仿宋" w:hAnsi="仿宋" w:cs="仿宋"/>
          <w:sz w:val="32"/>
          <w:szCs w:val="32"/>
        </w:rPr>
        <w:t>inkercad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、</w:t>
      </w:r>
      <w:r>
        <w:rPr>
          <w:rFonts w:ascii="仿宋" w:eastAsia="仿宋" w:hAnsi="仿宋" w:cs="仿宋" w:hint="eastAsia"/>
          <w:sz w:val="32"/>
          <w:szCs w:val="32"/>
        </w:rPr>
        <w:t>模仿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G</w:t>
      </w:r>
      <w:r>
        <w:rPr>
          <w:rFonts w:ascii="仿宋" w:eastAsia="仿宋" w:hAnsi="仿宋" w:cs="仿宋"/>
          <w:sz w:val="32"/>
          <w:szCs w:val="32"/>
        </w:rPr>
        <w:t>ithub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采用开源方式</w:t>
      </w:r>
      <w:r>
        <w:rPr>
          <w:rFonts w:ascii="仿宋" w:eastAsia="仿宋" w:hAnsi="仿宋" w:cs="仿宋" w:hint="eastAsia"/>
          <w:sz w:val="32"/>
          <w:szCs w:val="32"/>
        </w:rPr>
        <w:t>、学习小车代码及数码管代码应用实战。</w:t>
      </w:r>
      <w:r w:rsidRPr="003F2B27">
        <w:rPr>
          <w:rFonts w:ascii="仿宋" w:eastAsia="仿宋" w:hAnsi="仿宋" w:cs="仿宋"/>
          <w:sz w:val="32"/>
          <w:szCs w:val="32"/>
        </w:rPr>
        <w:t>讲解了7段数码管编程, CD4511使用</w:t>
      </w:r>
      <w:r>
        <w:rPr>
          <w:rFonts w:ascii="仿宋" w:eastAsia="仿宋" w:hAnsi="仿宋" w:cs="仿宋" w:hint="eastAsia"/>
          <w:sz w:val="32"/>
          <w:szCs w:val="32"/>
        </w:rPr>
        <w:t>。</w:t>
      </w:r>
    </w:p>
    <w:p w:rsidR="003F2B27" w:rsidRDefault="003F2B27" w:rsidP="003F2B27">
      <w:pPr>
        <w:jc w:val="left"/>
        <w:rPr>
          <w:rFonts w:ascii="宋体" w:hAnsi="宋体" w:cs="仿宋"/>
          <w:b/>
          <w:bCs/>
          <w:sz w:val="36"/>
          <w:szCs w:val="36"/>
        </w:rPr>
      </w:pPr>
      <w:r w:rsidRPr="003F2B27">
        <w:drawing>
          <wp:inline distT="0" distB="0" distL="0" distR="0" wp14:anchorId="08B1B693" wp14:editId="2D27DBA6">
            <wp:extent cx="3688080" cy="2336909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842" cy="23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27" w:rsidRPr="003F2B27" w:rsidRDefault="003F2B27" w:rsidP="003F2B27">
      <w:pPr>
        <w:jc w:val="left"/>
        <w:rPr>
          <w:rFonts w:ascii="宋体" w:hAnsi="宋体" w:cs="仿宋" w:hint="eastAsia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3870960" cy="21577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914" cy="216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B27" w:rsidRDefault="003F2B27" w:rsidP="003F2B27">
      <w:pPr>
        <w:jc w:val="left"/>
        <w:rPr>
          <w:rFonts w:ascii="宋体" w:hAnsi="宋体" w:cs="仿宋"/>
          <w:b/>
          <w:bCs/>
          <w:sz w:val="36"/>
          <w:szCs w:val="36"/>
        </w:rPr>
      </w:pPr>
      <w:r w:rsidRPr="003F2B27">
        <w:rPr>
          <w:rFonts w:ascii="宋体" w:hAnsi="宋体" w:cs="仿宋" w:hint="eastAsia"/>
          <w:b/>
          <w:bCs/>
          <w:sz w:val="36"/>
          <w:szCs w:val="36"/>
        </w:rPr>
        <w:t>七月五日</w:t>
      </w:r>
    </w:p>
    <w:p w:rsidR="003F2B27" w:rsidRDefault="003F2B27" w:rsidP="003F2B27">
      <w:pPr>
        <w:tabs>
          <w:tab w:val="left" w:pos="1812"/>
        </w:tabs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莫尔斯代码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tinker</w:t>
      </w:r>
      <w:r>
        <w:rPr>
          <w:rFonts w:ascii="仿宋" w:eastAsia="仿宋" w:hAnsi="仿宋" w:cs="仿宋"/>
          <w:sz w:val="32"/>
          <w:szCs w:val="32"/>
        </w:rPr>
        <w:t>cad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可运行代码、markdown格式学习总结</w:t>
      </w:r>
    </w:p>
    <w:p w:rsidR="003F2B27" w:rsidRPr="003F2B27" w:rsidRDefault="003F2B27" w:rsidP="003F2B27">
      <w:pPr>
        <w:numPr>
          <w:ilvl w:val="0"/>
          <w:numId w:val="1"/>
        </w:num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国际双创实践周主要收获</w:t>
      </w:r>
    </w:p>
    <w:p w:rsidR="00846FD0" w:rsidRDefault="00846FD0" w:rsidP="00846FD0">
      <w:pPr>
        <w:ind w:firstLine="42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了解到了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Github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的使用方法，使我得到的不仅仅是一个社区的使用方法，更是让我意识到，我们的世界有多么小。通过该社区，我们的代码可以实现全球共享。“泰山不拒细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壤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,故能成其高;江河不择细流,故能成其深。”我们的资源将有了无限可能。在Arduino的大型工程中，将节省大量时间，我们也可以对自己代码进行多方面的指正。</w:t>
      </w:r>
    </w:p>
    <w:p w:rsidR="003F2B27" w:rsidRDefault="00846FD0" w:rsidP="00846FD0">
      <w:pPr>
        <w:ind w:firstLine="42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了解了仿真平台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t</w:t>
      </w:r>
      <w:r>
        <w:rPr>
          <w:rFonts w:ascii="仿宋" w:eastAsia="仿宋" w:hAnsi="仿宋" w:cs="仿宋"/>
          <w:sz w:val="32"/>
          <w:szCs w:val="32"/>
        </w:rPr>
        <w:t>inkercad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，能够在没有硬件条件下，进行验证，并且，有两大好处。首先，模仿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G</w:t>
      </w:r>
      <w:r>
        <w:rPr>
          <w:rFonts w:ascii="仿宋" w:eastAsia="仿宋" w:hAnsi="仿宋" w:cs="仿宋"/>
          <w:sz w:val="32"/>
          <w:szCs w:val="32"/>
        </w:rPr>
        <w:t>ithub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采用开源方式，我们可以找到众多电路图，缩短时间与成本；其次，由于采用模拟方法，不存在器件损耗，防止因错误电路，造成元器件损毁。当然，还有L</w:t>
      </w:r>
      <w:r>
        <w:rPr>
          <w:rFonts w:ascii="仿宋" w:eastAsia="仿宋" w:hAnsi="仿宋" w:cs="仿宋"/>
          <w:sz w:val="32"/>
          <w:szCs w:val="32"/>
        </w:rPr>
        <w:t>inux</w:t>
      </w:r>
      <w:r>
        <w:rPr>
          <w:rFonts w:ascii="仿宋" w:eastAsia="仿宋" w:hAnsi="仿宋" w:cs="仿宋" w:hint="eastAsia"/>
          <w:sz w:val="32"/>
          <w:szCs w:val="32"/>
        </w:rPr>
        <w:t>操作、g</w:t>
      </w:r>
      <w:r>
        <w:rPr>
          <w:rFonts w:ascii="仿宋" w:eastAsia="仿宋" w:hAnsi="仿宋" w:cs="仿宋"/>
          <w:sz w:val="32"/>
          <w:szCs w:val="32"/>
        </w:rPr>
        <w:t>it</w:t>
      </w:r>
      <w:r>
        <w:rPr>
          <w:rFonts w:ascii="仿宋" w:eastAsia="仿宋" w:hAnsi="仿宋" w:cs="仿宋" w:hint="eastAsia"/>
          <w:sz w:val="32"/>
          <w:szCs w:val="32"/>
        </w:rPr>
        <w:t>用法以及m</w:t>
      </w:r>
      <w:r>
        <w:rPr>
          <w:rFonts w:ascii="仿宋" w:eastAsia="仿宋" w:hAnsi="仿宋" w:cs="仿宋"/>
          <w:sz w:val="32"/>
          <w:szCs w:val="32"/>
        </w:rPr>
        <w:t>a</w:t>
      </w:r>
      <w:r>
        <w:rPr>
          <w:rFonts w:ascii="仿宋" w:eastAsia="仿宋" w:hAnsi="仿宋" w:cs="仿宋" w:hint="eastAsia"/>
          <w:sz w:val="32"/>
          <w:szCs w:val="32"/>
        </w:rPr>
        <w:t>rk</w:t>
      </w:r>
      <w:r>
        <w:rPr>
          <w:rFonts w:ascii="仿宋" w:eastAsia="仿宋" w:hAnsi="仿宋" w:cs="仿宋"/>
          <w:sz w:val="32"/>
          <w:szCs w:val="32"/>
        </w:rPr>
        <w:t>down</w:t>
      </w:r>
      <w:r>
        <w:rPr>
          <w:rFonts w:ascii="仿宋" w:eastAsia="仿宋" w:hAnsi="仿宋" w:cs="仿宋" w:hint="eastAsia"/>
          <w:sz w:val="32"/>
          <w:szCs w:val="32"/>
        </w:rPr>
        <w:t>语言写法等一系列实用技能，收获颇丰。</w:t>
      </w:r>
    </w:p>
    <w:p w:rsidR="00846FD0" w:rsidRDefault="00846FD0" w:rsidP="00846FD0">
      <w:pPr>
        <w:ind w:firstLine="420"/>
        <w:jc w:val="left"/>
        <w:rPr>
          <w:rFonts w:ascii="仿宋" w:eastAsia="仿宋" w:hAnsi="仿宋" w:cs="仿宋"/>
          <w:sz w:val="32"/>
          <w:szCs w:val="32"/>
        </w:rPr>
      </w:pPr>
      <w:r w:rsidRPr="00CB4E62">
        <w:rPr>
          <w:rFonts w:ascii="仿宋" w:eastAsia="仿宋" w:hAnsi="仿宋" w:cs="仿宋" w:hint="eastAsia"/>
          <w:sz w:val="32"/>
          <w:szCs w:val="32"/>
        </w:rPr>
        <w:t>当今社会是一个知识爆炸的社会，新观念、新知识层出</w:t>
      </w:r>
      <w:r w:rsidRPr="00CB4E62">
        <w:rPr>
          <w:rFonts w:ascii="仿宋" w:eastAsia="仿宋" w:hAnsi="仿宋" w:cs="仿宋" w:hint="eastAsia"/>
          <w:sz w:val="32"/>
          <w:szCs w:val="32"/>
        </w:rPr>
        <w:lastRenderedPageBreak/>
        <w:t>不穷。只有加强学习，才能更新观念，才能使思想从条条框框中解放出来。</w:t>
      </w:r>
      <w:r>
        <w:rPr>
          <w:rFonts w:ascii="仿宋" w:eastAsia="仿宋" w:hAnsi="仿宋" w:cs="仿宋" w:hint="eastAsia"/>
          <w:sz w:val="32"/>
          <w:szCs w:val="32"/>
        </w:rPr>
        <w:t>通过此次学习，让我了解到了开源硬件的独特魅力。</w:t>
      </w:r>
      <w:r w:rsidRPr="00CB4E62">
        <w:rPr>
          <w:rFonts w:ascii="仿宋" w:eastAsia="仿宋" w:hAnsi="仿宋" w:cs="仿宋" w:hint="eastAsia"/>
          <w:sz w:val="32"/>
          <w:szCs w:val="32"/>
        </w:rPr>
        <w:t>事实证明，只有勤奋好学</w:t>
      </w:r>
      <w:r>
        <w:rPr>
          <w:rFonts w:ascii="仿宋" w:eastAsia="仿宋" w:hAnsi="仿宋" w:cs="仿宋" w:hint="eastAsia"/>
          <w:sz w:val="32"/>
          <w:szCs w:val="32"/>
        </w:rPr>
        <w:t>、</w:t>
      </w:r>
      <w:r w:rsidRPr="00CB4E62">
        <w:rPr>
          <w:rFonts w:ascii="仿宋" w:eastAsia="仿宋" w:hAnsi="仿宋" w:cs="仿宋" w:hint="eastAsia"/>
          <w:sz w:val="32"/>
          <w:szCs w:val="32"/>
        </w:rPr>
        <w:t>学以致用，才能创造性地开展工作。自己要学什么、为什么要学的问题应该首先解决。增强学习的针对性，不断地使自己学到的东西融入到实践中。只有这样，才能激发自身潜能， 提高为社会服务的本领。古人云，“少而好学，如日出之阳；壮而好学，如日中之光；老而好学，如炳烛之明”。总之，要想跟上时代发展，应对时代挑战，就必须坚持终身学习、坚持学以致用。</w:t>
      </w:r>
    </w:p>
    <w:p w:rsidR="00846FD0" w:rsidRPr="00846FD0" w:rsidRDefault="00846FD0" w:rsidP="00846FD0">
      <w:pPr>
        <w:numPr>
          <w:ilvl w:val="0"/>
          <w:numId w:val="1"/>
        </w:numPr>
        <w:jc w:val="left"/>
        <w:rPr>
          <w:rFonts w:ascii="楷体" w:eastAsia="楷体" w:hAnsi="楷体" w:cs="楷体" w:hint="eastAsia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国际双创实践</w:t>
      </w:r>
      <w:proofErr w:type="gramStart"/>
      <w:r>
        <w:rPr>
          <w:rFonts w:ascii="楷体" w:eastAsia="楷体" w:hAnsi="楷体" w:cs="楷体" w:hint="eastAsia"/>
          <w:b/>
          <w:bCs/>
          <w:sz w:val="32"/>
          <w:szCs w:val="32"/>
        </w:rPr>
        <w:t>周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意见</w:t>
      </w:r>
      <w:proofErr w:type="gramEnd"/>
      <w:r>
        <w:rPr>
          <w:rFonts w:ascii="楷体" w:eastAsia="楷体" w:hAnsi="楷体" w:cs="楷体" w:hint="eastAsia"/>
          <w:b/>
          <w:bCs/>
          <w:sz w:val="32"/>
          <w:szCs w:val="32"/>
        </w:rPr>
        <w:t>与建议</w:t>
      </w:r>
    </w:p>
    <w:p w:rsidR="00846FD0" w:rsidRPr="00846FD0" w:rsidRDefault="00846FD0" w:rsidP="00846FD0">
      <w:pPr>
        <w:pStyle w:val="aa"/>
        <w:spacing w:before="0" w:beforeAutospacing="0" w:after="240" w:afterAutospacing="0"/>
        <w:rPr>
          <w:rFonts w:ascii="仿宋" w:eastAsia="仿宋" w:hAnsi="仿宋" w:cs="Segoe UI" w:hint="eastAsia"/>
          <w:color w:val="24292E"/>
          <w:sz w:val="32"/>
          <w:szCs w:val="32"/>
        </w:rPr>
      </w:pPr>
      <w:r w:rsidRPr="00846FD0">
        <w:rPr>
          <w:rFonts w:ascii="仿宋" w:eastAsia="仿宋" w:hAnsi="仿宋" w:cs="Segoe UI"/>
          <w:color w:val="24292E"/>
          <w:sz w:val="32"/>
          <w:szCs w:val="32"/>
        </w:rPr>
        <w:t>学校应对每一门双创周课程标明其前置课程</w:t>
      </w:r>
      <w:r w:rsidRPr="00846FD0">
        <w:rPr>
          <w:rFonts w:ascii="仿宋" w:eastAsia="仿宋" w:hAnsi="仿宋" w:cs="Segoe UI" w:hint="eastAsia"/>
          <w:color w:val="24292E"/>
          <w:sz w:val="32"/>
          <w:szCs w:val="32"/>
        </w:rPr>
        <w:t>，</w:t>
      </w:r>
      <w:r w:rsidRPr="00846FD0">
        <w:rPr>
          <w:rFonts w:ascii="仿宋" w:eastAsia="仿宋" w:hAnsi="仿宋" w:cs="Segoe UI"/>
          <w:color w:val="24292E"/>
          <w:sz w:val="32"/>
          <w:szCs w:val="32"/>
        </w:rPr>
        <w:t>避免没有基础或基础不过关的同学影响教学进度</w:t>
      </w:r>
      <w:r>
        <w:rPr>
          <w:rFonts w:ascii="仿宋" w:eastAsia="仿宋" w:hAnsi="仿宋" w:cs="Segoe UI" w:hint="eastAsia"/>
          <w:color w:val="24292E"/>
          <w:sz w:val="32"/>
          <w:szCs w:val="32"/>
        </w:rPr>
        <w:t>。</w:t>
      </w:r>
      <w:r w:rsidRPr="00846FD0">
        <w:rPr>
          <w:rFonts w:ascii="仿宋" w:eastAsia="仿宋" w:hAnsi="仿宋" w:cs="楷体" w:hint="eastAsia"/>
          <w:sz w:val="32"/>
          <w:szCs w:val="32"/>
        </w:rPr>
        <w:t>了解到开源方法进行项目开发，有利于以后的项目搭建，多了一条路径。使得</w:t>
      </w:r>
      <w:r>
        <w:rPr>
          <w:rFonts w:ascii="仿宋" w:eastAsia="仿宋" w:hAnsi="仿宋" w:cs="楷体" w:hint="eastAsia"/>
          <w:sz w:val="32"/>
          <w:szCs w:val="32"/>
        </w:rPr>
        <w:t>学生的</w:t>
      </w:r>
      <w:r w:rsidRPr="00846FD0">
        <w:rPr>
          <w:rFonts w:ascii="仿宋" w:eastAsia="仿宋" w:hAnsi="仿宋" w:cs="楷体" w:hint="eastAsia"/>
          <w:sz w:val="32"/>
          <w:szCs w:val="32"/>
        </w:rPr>
        <w:t>C语言得以与实际相结合，充分加深了</w:t>
      </w:r>
      <w:r>
        <w:rPr>
          <w:rFonts w:ascii="仿宋" w:eastAsia="仿宋" w:hAnsi="仿宋" w:cs="楷体" w:hint="eastAsia"/>
          <w:sz w:val="32"/>
          <w:szCs w:val="32"/>
        </w:rPr>
        <w:t>学生</w:t>
      </w:r>
      <w:r w:rsidRPr="00846FD0">
        <w:rPr>
          <w:rFonts w:ascii="仿宋" w:eastAsia="仿宋" w:hAnsi="仿宋" w:cs="楷体" w:hint="eastAsia"/>
          <w:sz w:val="32"/>
          <w:szCs w:val="32"/>
        </w:rPr>
        <w:t>对C语言的认识。最重要的是，通过此次学习，</w:t>
      </w:r>
      <w:r>
        <w:rPr>
          <w:rFonts w:ascii="仿宋" w:eastAsia="仿宋" w:hAnsi="仿宋" w:cs="楷体" w:hint="eastAsia"/>
          <w:sz w:val="32"/>
          <w:szCs w:val="32"/>
        </w:rPr>
        <w:t>能够</w:t>
      </w:r>
      <w:r w:rsidRPr="00846FD0">
        <w:rPr>
          <w:rFonts w:ascii="仿宋" w:eastAsia="仿宋" w:hAnsi="仿宋" w:cs="楷体" w:hint="eastAsia"/>
          <w:sz w:val="32"/>
          <w:szCs w:val="32"/>
        </w:rPr>
        <w:t>拓宽学习视野，分析问题能力进一步提升</w:t>
      </w:r>
      <w:bookmarkStart w:id="0" w:name="_GoBack"/>
      <w:bookmarkEnd w:id="0"/>
      <w:r w:rsidRPr="00846FD0">
        <w:rPr>
          <w:rFonts w:ascii="仿宋" w:eastAsia="仿宋" w:hAnsi="仿宋" w:cs="楷体" w:hint="eastAsia"/>
          <w:sz w:val="32"/>
          <w:szCs w:val="32"/>
        </w:rPr>
        <w:t>。</w:t>
      </w:r>
    </w:p>
    <w:p w:rsidR="00846FD0" w:rsidRPr="00846FD0" w:rsidRDefault="00846FD0" w:rsidP="00846FD0">
      <w:pPr>
        <w:jc w:val="left"/>
        <w:rPr>
          <w:rFonts w:ascii="楷体" w:eastAsia="楷体" w:hAnsi="楷体" w:cs="楷体" w:hint="eastAsia"/>
          <w:b/>
          <w:bCs/>
          <w:sz w:val="32"/>
          <w:szCs w:val="32"/>
        </w:rPr>
      </w:pPr>
    </w:p>
    <w:p w:rsidR="00846FD0" w:rsidRPr="00846FD0" w:rsidRDefault="00846FD0" w:rsidP="00846FD0">
      <w:pPr>
        <w:jc w:val="left"/>
        <w:rPr>
          <w:rFonts w:ascii="仿宋" w:eastAsia="仿宋" w:hAnsi="仿宋" w:cs="仿宋" w:hint="eastAsia"/>
          <w:sz w:val="32"/>
          <w:szCs w:val="32"/>
        </w:rPr>
      </w:pPr>
    </w:p>
    <w:sectPr w:rsidR="00846FD0" w:rsidRPr="00846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864" w:rsidRDefault="002D4864" w:rsidP="00AD5350">
      <w:r>
        <w:separator/>
      </w:r>
    </w:p>
  </w:endnote>
  <w:endnote w:type="continuationSeparator" w:id="0">
    <w:p w:rsidR="002D4864" w:rsidRDefault="002D4864" w:rsidP="00AD5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864" w:rsidRDefault="002D4864" w:rsidP="00AD5350">
      <w:r>
        <w:separator/>
      </w:r>
    </w:p>
  </w:footnote>
  <w:footnote w:type="continuationSeparator" w:id="0">
    <w:p w:rsidR="002D4864" w:rsidRDefault="002D4864" w:rsidP="00AD5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006A8"/>
    <w:multiLevelType w:val="singleLevel"/>
    <w:tmpl w:val="7C5006A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05"/>
    <w:rsid w:val="001E7005"/>
    <w:rsid w:val="002D4864"/>
    <w:rsid w:val="003F2B27"/>
    <w:rsid w:val="00846FD0"/>
    <w:rsid w:val="00AD5350"/>
    <w:rsid w:val="00CE5967"/>
    <w:rsid w:val="00EE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8C6A2"/>
  <w15:chartTrackingRefBased/>
  <w15:docId w15:val="{29D9F9EC-B1B7-4388-BFF7-6D5DAE7E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35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5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5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535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D535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D5350"/>
    <w:rPr>
      <w:rFonts w:ascii="Calibri" w:eastAsia="宋体" w:hAnsi="Calibri" w:cs="Times New Roman"/>
      <w:szCs w:val="24"/>
    </w:rPr>
  </w:style>
  <w:style w:type="paragraph" w:styleId="a9">
    <w:name w:val="List Paragraph"/>
    <w:basedOn w:val="a"/>
    <w:uiPriority w:val="34"/>
    <w:qFormat/>
    <w:rsid w:val="00846FD0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846F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凯凡 侯</dc:creator>
  <cp:keywords/>
  <dc:description/>
  <cp:lastModifiedBy>凯凡 侯</cp:lastModifiedBy>
  <cp:revision>2</cp:revision>
  <dcterms:created xsi:type="dcterms:W3CDTF">2019-07-05T03:02:00Z</dcterms:created>
  <dcterms:modified xsi:type="dcterms:W3CDTF">2019-07-06T03:24:00Z</dcterms:modified>
</cp:coreProperties>
</file>