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B3EE2" w14:textId="77777777" w:rsidR="00137BC6" w:rsidRDefault="00137BC6" w:rsidP="00896D8C">
      <w:pPr>
        <w:pStyle w:val="Titre1"/>
        <w:rPr>
          <w:b/>
          <w:bCs/>
          <w:sz w:val="56"/>
          <w:szCs w:val="56"/>
        </w:rPr>
      </w:pPr>
    </w:p>
    <w:p w14:paraId="3FB85EAF" w14:textId="77777777" w:rsidR="00137BC6" w:rsidRDefault="00137BC6" w:rsidP="00137BC6">
      <w:pPr>
        <w:pStyle w:val="Titre1"/>
        <w:jc w:val="center"/>
        <w:rPr>
          <w:b/>
          <w:bCs/>
          <w:sz w:val="56"/>
          <w:szCs w:val="56"/>
        </w:rPr>
      </w:pPr>
    </w:p>
    <w:p w14:paraId="1F153FB6" w14:textId="77777777" w:rsidR="00137BC6" w:rsidRPr="0080216F" w:rsidRDefault="00137BC6" w:rsidP="00137BC6">
      <w:pPr>
        <w:pStyle w:val="Titre1"/>
        <w:jc w:val="center"/>
        <w:rPr>
          <w:b/>
          <w:bCs/>
          <w:sz w:val="96"/>
          <w:szCs w:val="96"/>
        </w:rPr>
      </w:pPr>
      <w:r w:rsidRPr="00137BC6">
        <w:rPr>
          <w:b/>
          <w:bCs/>
          <w:sz w:val="96"/>
          <w:szCs w:val="96"/>
        </w:rPr>
        <w:t>Cahier des charges</w:t>
      </w:r>
      <w:r w:rsidR="0080216F">
        <w:rPr>
          <w:b/>
          <w:bCs/>
          <w:sz w:val="96"/>
          <w:szCs w:val="96"/>
        </w:rPr>
        <w:t xml:space="preserve"> :</w:t>
      </w:r>
    </w:p>
    <w:p w14:paraId="0D39DE52" w14:textId="77777777" w:rsidR="00137BC6" w:rsidRPr="00137BC6" w:rsidRDefault="00C333B1" w:rsidP="00137BC6">
      <w:pPr>
        <w:pStyle w:val="Titre1"/>
        <w:jc w:val="center"/>
        <w:rPr>
          <w:b/>
          <w:bCs/>
          <w:color w:val="C45911" w:themeColor="accent2" w:themeShade="BF"/>
          <w:sz w:val="84"/>
          <w:szCs w:val="84"/>
        </w:rPr>
      </w:pPr>
      <w:r>
        <w:rPr>
          <w:b/>
          <w:bCs/>
          <w:color w:val="C45911" w:themeColor="accent2" w:themeShade="BF"/>
          <w:sz w:val="84"/>
          <w:szCs w:val="84"/>
        </w:rPr>
        <w:t>“</w:t>
      </w:r>
      <w:r w:rsidR="00E7288F">
        <w:rPr>
          <w:b/>
          <w:bCs/>
          <w:color w:val="C45911" w:themeColor="accent2" w:themeShade="BF"/>
          <w:sz w:val="84"/>
          <w:szCs w:val="84"/>
        </w:rPr>
        <w:t xml:space="preserve">EduMind : </w:t>
      </w:r>
      <w:r w:rsidR="00E7288F" w:rsidRPr="00210F8C">
        <w:rPr>
          <w:b/>
          <w:bCs/>
          <w:color w:val="C45911" w:themeColor="accent2" w:themeShade="BF"/>
          <w:sz w:val="84"/>
          <w:szCs w:val="84"/>
        </w:rPr>
        <w:t>Gestion IA des Formations Internes &amp; Externes</w:t>
      </w:r>
      <w:r>
        <w:rPr>
          <w:b/>
          <w:bCs/>
          <w:color w:val="C45911" w:themeColor="accent2" w:themeShade="BF"/>
          <w:sz w:val="84"/>
          <w:szCs w:val="84"/>
        </w:rPr>
        <w:t>”</w:t>
      </w:r>
    </w:p>
    <w:p w14:paraId="0012A1EC" w14:textId="77777777" w:rsidR="00137BC6" w:rsidRDefault="00137BC6">
      <w:r>
        <w:br w:type="page"/>
      </w:r>
    </w:p>
    <w:p w14:paraId="65DA7BB3" w14:textId="77777777" w:rsidR="00137BC6" w:rsidRPr="00137BC6" w:rsidRDefault="00137BC6" w:rsidP="00137BC6"/>
    <w:p w14:paraId="09C87F3D" w14:textId="77777777" w:rsidR="00137BC6" w:rsidRPr="00137BC6" w:rsidRDefault="00137BC6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137BC6">
        <w:rPr>
          <w:b/>
          <w:bCs/>
          <w:sz w:val="32"/>
          <w:szCs w:val="32"/>
        </w:rPr>
        <w:t>Introduction</w:t>
      </w:r>
    </w:p>
    <w:p w14:paraId="6BC5F5EA" w14:textId="77777777" w:rsidR="00137BC6" w:rsidRPr="00137BC6" w:rsidRDefault="00137BC6" w:rsidP="00137BC6">
      <w:r w:rsidRPr="00137BC6">
        <w:rPr>
          <w:b/>
          <w:bCs/>
          <w:color w:val="C45911" w:themeColor="accent2" w:themeShade="BF"/>
        </w:rPr>
        <w:t>Nom du projet :</w:t>
      </w:r>
      <w:r w:rsidRPr="00137BC6">
        <w:rPr>
          <w:color w:val="C45911" w:themeColor="accent2" w:themeShade="BF"/>
        </w:rPr>
        <w:t xml:space="preserve"> </w:t>
      </w:r>
      <w:r w:rsidR="00E7288F" w:rsidRPr="00210F8C">
        <w:t>EduMind (Module intégré à COSAP)</w:t>
      </w:r>
      <w:r w:rsidRPr="00137BC6">
        <w:br/>
      </w:r>
      <w:r w:rsidRPr="00137BC6">
        <w:rPr>
          <w:b/>
          <w:bCs/>
          <w:color w:val="C45911" w:themeColor="accent2" w:themeShade="BF"/>
        </w:rPr>
        <w:t>Description</w:t>
      </w:r>
      <w:r w:rsidR="00D4690F">
        <w:rPr>
          <w:b/>
          <w:bCs/>
          <w:color w:val="C45911" w:themeColor="accent2" w:themeShade="BF"/>
        </w:rPr>
        <w:t xml:space="preserve"> </w:t>
      </w:r>
      <w:r w:rsidRPr="00137BC6">
        <w:rPr>
          <w:b/>
          <w:bCs/>
          <w:color w:val="C45911" w:themeColor="accent2" w:themeShade="BF"/>
        </w:rPr>
        <w:t>:</w:t>
      </w:r>
      <w:r w:rsidRPr="00137BC6">
        <w:br/>
        <w:t>Conception et développement d'une application intelligente destinée à assister les utilisateurs dans la gestion de leurs tâches et événements quotidiens en exploitant des technologies avancées d'intelligence artificielle (IA).</w:t>
      </w:r>
    </w:p>
    <w:p w14:paraId="2477F909" w14:textId="77777777" w:rsidR="00137BC6" w:rsidRPr="00137BC6" w:rsidRDefault="00137BC6" w:rsidP="00137BC6">
      <w:r w:rsidRPr="00137BC6">
        <w:rPr>
          <w:b/>
          <w:bCs/>
          <w:color w:val="C45911" w:themeColor="accent2" w:themeShade="BF"/>
        </w:rPr>
        <w:t>Durée estimée du projet :</w:t>
      </w:r>
      <w:r w:rsidRPr="00137BC6">
        <w:rPr>
          <w:color w:val="C45911" w:themeColor="accent2" w:themeShade="BF"/>
        </w:rPr>
        <w:t xml:space="preserve"> </w:t>
      </w:r>
      <w:r w:rsidRPr="00137BC6">
        <w:t>6 mois.</w:t>
      </w:r>
      <w:r w:rsidRPr="00137BC6">
        <w:br/>
      </w:r>
      <w:r w:rsidRPr="00137BC6">
        <w:rPr>
          <w:b/>
          <w:bCs/>
          <w:color w:val="C45911" w:themeColor="accent2" w:themeShade="BF"/>
        </w:rPr>
        <w:t>Langages de programmation et outils prévus :</w:t>
      </w:r>
    </w:p>
    <w:p w14:paraId="29999ED2" w14:textId="77777777" w:rsidR="00E7288F" w:rsidRPr="00E75A51" w:rsidRDefault="00137BC6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5A51">
        <w:rPr>
          <w:b/>
          <w:bCs/>
          <w:color w:val="ED7D31" w:themeColor="accent2"/>
        </w:rPr>
        <w:t>Langages :</w:t>
      </w:r>
    </w:p>
    <w:p w14:paraId="056E9BE2" w14:textId="77777777" w:rsidR="00E7288F" w:rsidRPr="001A4AB4" w:rsidRDefault="00E7288F" w:rsidP="00571216">
      <w:pPr>
        <w:numPr>
          <w:ilvl w:val="0"/>
          <w:numId w:val="6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PHP (Symfony) — Backend principal intégré à COSAP.</w:t>
      </w:r>
    </w:p>
    <w:p w14:paraId="7F5EEC6A" w14:textId="77777777" w:rsidR="00E7288F" w:rsidRPr="00E7288F" w:rsidRDefault="00E7288F" w:rsidP="00571216">
      <w:pPr>
        <w:numPr>
          <w:ilvl w:val="0"/>
          <w:numId w:val="6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E7288F">
        <w:rPr>
          <w:sz w:val="20"/>
          <w:szCs w:val="20"/>
        </w:rPr>
        <w:t>Dart (Flutter) — Application mobile Android/iOS.</w:t>
      </w:r>
    </w:p>
    <w:p w14:paraId="77A08B00" w14:textId="77777777" w:rsidR="00E7288F" w:rsidRPr="00E7288F" w:rsidRDefault="00E7288F" w:rsidP="00571216">
      <w:pPr>
        <w:numPr>
          <w:ilvl w:val="0"/>
          <w:numId w:val="6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E7288F">
        <w:rPr>
          <w:sz w:val="20"/>
          <w:szCs w:val="20"/>
        </w:rPr>
        <w:t>JavaScript / TypeScript — Interfaces web (React.js) ou Twig intégré.</w:t>
      </w:r>
    </w:p>
    <w:p w14:paraId="65017FCD" w14:textId="77777777" w:rsidR="00E7288F" w:rsidRPr="00E7288F" w:rsidRDefault="00E7288F" w:rsidP="00571216">
      <w:pPr>
        <w:numPr>
          <w:ilvl w:val="0"/>
          <w:numId w:val="6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E7288F">
        <w:rPr>
          <w:sz w:val="20"/>
          <w:szCs w:val="20"/>
        </w:rPr>
        <w:t>Python — Microservices IA (reconnaissance vocale + résumé automatique).</w:t>
      </w:r>
    </w:p>
    <w:p w14:paraId="0590BE9B" w14:textId="77777777" w:rsidR="00E7288F" w:rsidRPr="00E75A51" w:rsidRDefault="00137BC6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5A51">
        <w:rPr>
          <w:b/>
          <w:bCs/>
          <w:color w:val="ED7D31" w:themeColor="accent2"/>
        </w:rPr>
        <w:t xml:space="preserve">Frameworks et bibliothèques : </w:t>
      </w:r>
    </w:p>
    <w:p w14:paraId="1CECFFB3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Symfony — API et logique métier.</w:t>
      </w:r>
    </w:p>
    <w:p w14:paraId="4B1A4321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Flutter — Application mobile.</w:t>
      </w:r>
    </w:p>
    <w:p w14:paraId="498E1F4E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React.js — Interface d'administration (ou Twig si interface intégrée simplifiée).</w:t>
      </w:r>
    </w:p>
    <w:p w14:paraId="6C53D6C3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Vosk — Reconnaissance vocale 100% gratuite et offline (remplace Whisper).</w:t>
      </w:r>
    </w:p>
    <w:p w14:paraId="6762F877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Mistral / LLaMA 2 local (via Ollama) — IA conversationnelle gratuite (remplace OpenAI GPT et évite carte bancaire).</w:t>
      </w:r>
    </w:p>
    <w:p w14:paraId="5AE2D05C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Rasa / Botpress Community Edition — Assistant conversationnel et intégration chatbot sans abonnement.</w:t>
      </w:r>
    </w:p>
    <w:p w14:paraId="4A603F2D" w14:textId="77777777" w:rsidR="00E7288F" w:rsidRPr="001A4AB4" w:rsidRDefault="00E7288F" w:rsidP="00571216">
      <w:pPr>
        <w:numPr>
          <w:ilvl w:val="0"/>
          <w:numId w:val="7"/>
        </w:numPr>
        <w:tabs>
          <w:tab w:val="clear" w:pos="720"/>
        </w:tabs>
        <w:ind w:left="851" w:hanging="153"/>
        <w:rPr>
          <w:sz w:val="20"/>
          <w:szCs w:val="20"/>
        </w:rPr>
      </w:pPr>
      <w:r w:rsidRPr="001A4AB4">
        <w:rPr>
          <w:sz w:val="20"/>
          <w:szCs w:val="20"/>
        </w:rPr>
        <w:t>LangChain (optionnel) — Orchestration IA locale.</w:t>
      </w:r>
    </w:p>
    <w:p w14:paraId="69646E72" w14:textId="77777777" w:rsidR="00E7288F" w:rsidRPr="00E7288F" w:rsidRDefault="00E7288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288F">
        <w:rPr>
          <w:b/>
          <w:bCs/>
          <w:color w:val="ED7D31" w:themeColor="accent2"/>
        </w:rPr>
        <w:t>File d'attente &amp; automatisation :</w:t>
      </w:r>
    </w:p>
    <w:p w14:paraId="4CEE0818" w14:textId="77777777" w:rsidR="00E7288F" w:rsidRPr="00E7288F" w:rsidRDefault="00E7288F" w:rsidP="00571216">
      <w:pPr>
        <w:numPr>
          <w:ilvl w:val="0"/>
          <w:numId w:val="5"/>
        </w:numPr>
        <w:tabs>
          <w:tab w:val="clear" w:pos="720"/>
          <w:tab w:val="num" w:pos="1134"/>
        </w:tabs>
        <w:ind w:hanging="11"/>
        <w:rPr>
          <w:sz w:val="20"/>
          <w:szCs w:val="20"/>
        </w:rPr>
      </w:pPr>
      <w:r w:rsidRPr="00E7288F">
        <w:rPr>
          <w:sz w:val="20"/>
          <w:szCs w:val="20"/>
        </w:rPr>
        <w:t>RabbitMQ — Gestion des tâches asynchrones.</w:t>
      </w:r>
    </w:p>
    <w:p w14:paraId="62B96426" w14:textId="77777777" w:rsidR="00E7288F" w:rsidRPr="00E75A51" w:rsidRDefault="00E7288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5A51">
        <w:rPr>
          <w:b/>
          <w:bCs/>
          <w:color w:val="ED7D31" w:themeColor="accent2"/>
        </w:rPr>
        <w:t>Reporting &amp; visualisation :</w:t>
      </w:r>
    </w:p>
    <w:p w14:paraId="7D43E110" w14:textId="77777777" w:rsidR="00E7288F" w:rsidRPr="00E7288F" w:rsidRDefault="00E7288F" w:rsidP="00571216">
      <w:pPr>
        <w:numPr>
          <w:ilvl w:val="0"/>
          <w:numId w:val="5"/>
        </w:numPr>
        <w:tabs>
          <w:tab w:val="clear" w:pos="720"/>
          <w:tab w:val="num" w:pos="1134"/>
        </w:tabs>
        <w:ind w:hanging="11"/>
        <w:rPr>
          <w:sz w:val="20"/>
          <w:szCs w:val="20"/>
        </w:rPr>
      </w:pPr>
      <w:r w:rsidRPr="00E7288F">
        <w:rPr>
          <w:sz w:val="20"/>
          <w:szCs w:val="20"/>
        </w:rPr>
        <w:t>Chart.js — Graphiques et tableaux de bord sans licence.</w:t>
      </w:r>
    </w:p>
    <w:p w14:paraId="301E2C28" w14:textId="77777777" w:rsidR="00E7288F" w:rsidRPr="00E7288F" w:rsidRDefault="00E7288F" w:rsidP="00571216">
      <w:pPr>
        <w:numPr>
          <w:ilvl w:val="0"/>
          <w:numId w:val="5"/>
        </w:numPr>
        <w:tabs>
          <w:tab w:val="clear" w:pos="720"/>
          <w:tab w:val="num" w:pos="1134"/>
        </w:tabs>
        <w:ind w:hanging="11"/>
        <w:rPr>
          <w:sz w:val="20"/>
          <w:szCs w:val="20"/>
        </w:rPr>
      </w:pPr>
      <w:r w:rsidRPr="00E7288F">
        <w:rPr>
          <w:sz w:val="20"/>
          <w:szCs w:val="20"/>
        </w:rPr>
        <w:t>Exports CSV / Excel — Reporting simple utilisable dans LibreOffice.</w:t>
      </w:r>
    </w:p>
    <w:p w14:paraId="1090D26D" w14:textId="77777777" w:rsidR="00E7288F" w:rsidRPr="00E7288F" w:rsidRDefault="00E7288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288F">
        <w:rPr>
          <w:b/>
          <w:bCs/>
          <w:color w:val="ED7D31" w:themeColor="accent2"/>
        </w:rPr>
        <w:t>Sécurité &amp; Authentification :</w:t>
      </w:r>
    </w:p>
    <w:p w14:paraId="1EE5558C" w14:textId="77777777" w:rsidR="00E7288F" w:rsidRPr="00E7288F" w:rsidRDefault="00E7288F" w:rsidP="001A4AB4">
      <w:pPr>
        <w:numPr>
          <w:ilvl w:val="0"/>
          <w:numId w:val="1"/>
        </w:numPr>
        <w:tabs>
          <w:tab w:val="clear" w:pos="720"/>
          <w:tab w:val="num" w:pos="1134"/>
        </w:tabs>
        <w:ind w:hanging="11"/>
      </w:pPr>
      <w:r w:rsidRPr="00E7288F">
        <w:t>OIDC / OAuth2 via COSAP — Sans comptes externes.</w:t>
      </w:r>
    </w:p>
    <w:p w14:paraId="5F0FAD4E" w14:textId="77777777" w:rsidR="00E7288F" w:rsidRPr="00E7288F" w:rsidRDefault="00E7288F" w:rsidP="001A4AB4">
      <w:pPr>
        <w:numPr>
          <w:ilvl w:val="0"/>
          <w:numId w:val="1"/>
        </w:numPr>
        <w:tabs>
          <w:tab w:val="clear" w:pos="720"/>
          <w:tab w:val="num" w:pos="1134"/>
        </w:tabs>
        <w:ind w:hanging="11"/>
      </w:pPr>
      <w:r w:rsidRPr="00E7288F">
        <w:t>Chiffrement open-source (libsodium / OpenSSL).</w:t>
      </w:r>
    </w:p>
    <w:p w14:paraId="7778742E" w14:textId="77777777" w:rsidR="00E7288F" w:rsidRPr="00E7288F" w:rsidRDefault="00E7288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288F">
        <w:rPr>
          <w:b/>
          <w:bCs/>
          <w:color w:val="ED7D31" w:themeColor="accent2"/>
        </w:rPr>
        <w:t>CI/CD &amp; Déploiement :</w:t>
      </w:r>
    </w:p>
    <w:p w14:paraId="630E09A9" w14:textId="77777777" w:rsidR="001A4AB4" w:rsidRDefault="001A4AB4" w:rsidP="001A4AB4">
      <w:pPr>
        <w:ind w:left="360"/>
        <w:rPr>
          <w:b/>
          <w:bCs/>
        </w:rPr>
      </w:pPr>
    </w:p>
    <w:p w14:paraId="2C958976" w14:textId="77777777" w:rsidR="00E7288F" w:rsidRPr="00E7288F" w:rsidRDefault="00E7288F" w:rsidP="001A4AB4">
      <w:pPr>
        <w:numPr>
          <w:ilvl w:val="0"/>
          <w:numId w:val="1"/>
        </w:numPr>
        <w:tabs>
          <w:tab w:val="clear" w:pos="720"/>
          <w:tab w:val="num" w:pos="1134"/>
        </w:tabs>
        <w:ind w:hanging="11"/>
        <w:rPr>
          <w:sz w:val="20"/>
          <w:szCs w:val="20"/>
        </w:rPr>
      </w:pPr>
      <w:r w:rsidRPr="00E7288F">
        <w:rPr>
          <w:sz w:val="20"/>
          <w:szCs w:val="20"/>
        </w:rPr>
        <w:lastRenderedPageBreak/>
        <w:t>Git + GitLab CI / GitHub Actions — Automatisation builds gratuites.</w:t>
      </w:r>
    </w:p>
    <w:p w14:paraId="7FC75160" w14:textId="77777777" w:rsidR="00137BC6" w:rsidRPr="001A4AB4" w:rsidRDefault="00E7288F" w:rsidP="001A4AB4">
      <w:pPr>
        <w:numPr>
          <w:ilvl w:val="0"/>
          <w:numId w:val="1"/>
        </w:numPr>
        <w:tabs>
          <w:tab w:val="clear" w:pos="720"/>
          <w:tab w:val="num" w:pos="1134"/>
        </w:tabs>
        <w:ind w:hanging="11"/>
        <w:rPr>
          <w:sz w:val="20"/>
          <w:szCs w:val="20"/>
        </w:rPr>
      </w:pPr>
      <w:r w:rsidRPr="00E7288F">
        <w:rPr>
          <w:sz w:val="20"/>
          <w:szCs w:val="20"/>
        </w:rPr>
        <w:t>Docker Compose — Déploiement modularisé.</w:t>
      </w:r>
    </w:p>
    <w:p w14:paraId="1C89C417" w14:textId="77777777" w:rsidR="00137BC6" w:rsidRPr="00137BC6" w:rsidRDefault="00137BC6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137BC6">
        <w:rPr>
          <w:b/>
          <w:bCs/>
          <w:sz w:val="32"/>
          <w:szCs w:val="32"/>
        </w:rPr>
        <w:t>Objectifs du projet</w:t>
      </w:r>
    </w:p>
    <w:p w14:paraId="6C3475B4" w14:textId="77777777" w:rsidR="001A4AB4" w:rsidRPr="00421AA8" w:rsidRDefault="00421AA8" w:rsidP="00421AA8">
      <w:pPr>
        <w:numPr>
          <w:ilvl w:val="0"/>
          <w:numId w:val="2"/>
        </w:numPr>
        <w:tabs>
          <w:tab w:val="clear" w:pos="720"/>
          <w:tab w:val="num" w:pos="851"/>
        </w:tabs>
        <w:ind w:left="851" w:hanging="491"/>
      </w:pPr>
      <w:r>
        <w:rPr>
          <w:b/>
          <w:bCs/>
          <w:color w:val="C45911" w:themeColor="accent2" w:themeShade="BF"/>
          <w:sz w:val="24"/>
          <w:szCs w:val="24"/>
        </w:rPr>
        <w:t>Centralisation des informations de formation</w:t>
      </w:r>
      <w:r w:rsidR="00137BC6" w:rsidRPr="00137BC6">
        <w:rPr>
          <w:b/>
          <w:bCs/>
          <w:color w:val="C45911" w:themeColor="accent2" w:themeShade="BF"/>
          <w:sz w:val="24"/>
          <w:szCs w:val="24"/>
        </w:rPr>
        <w:t xml:space="preserve"> :</w:t>
      </w:r>
      <w:r w:rsidRPr="00421AA8">
        <w:t xml:space="preserve"> </w:t>
      </w:r>
      <w:r w:rsidRPr="00137BC6">
        <w:br/>
      </w:r>
      <w:r w:rsidRPr="00421AA8">
        <w:t>Regrouper toutes les données relatives aux formations internes et externes dans un système unique afin de faciliter la consultation et la mise à jour.</w:t>
      </w:r>
    </w:p>
    <w:p w14:paraId="339461F1" w14:textId="77777777" w:rsidR="00137BC6" w:rsidRPr="00137BC6" w:rsidRDefault="00421AA8" w:rsidP="00421AA8">
      <w:pPr>
        <w:numPr>
          <w:ilvl w:val="0"/>
          <w:numId w:val="2"/>
        </w:numPr>
        <w:tabs>
          <w:tab w:val="clear" w:pos="720"/>
          <w:tab w:val="num" w:pos="851"/>
        </w:tabs>
        <w:ind w:left="851" w:hanging="491"/>
      </w:pPr>
      <w:r w:rsidRPr="00421AA8">
        <w:rPr>
          <w:b/>
          <w:bCs/>
          <w:color w:val="C45911" w:themeColor="accent2" w:themeShade="BF"/>
          <w:sz w:val="24"/>
          <w:szCs w:val="24"/>
        </w:rPr>
        <w:t>Planification structurée des sessions</w:t>
      </w:r>
      <w:r>
        <w:rPr>
          <w:b/>
          <w:bCs/>
          <w:color w:val="C45911" w:themeColor="accent2" w:themeShade="BF"/>
          <w:sz w:val="24"/>
          <w:szCs w:val="24"/>
        </w:rPr>
        <w:t xml:space="preserve"> </w:t>
      </w:r>
      <w:r w:rsidR="00137BC6" w:rsidRPr="00137BC6">
        <w:rPr>
          <w:b/>
          <w:bCs/>
          <w:color w:val="C45911" w:themeColor="accent2" w:themeShade="BF"/>
          <w:sz w:val="24"/>
          <w:szCs w:val="24"/>
        </w:rPr>
        <w:t>:</w:t>
      </w:r>
      <w:r w:rsidR="00137BC6" w:rsidRPr="00137BC6">
        <w:br/>
      </w:r>
      <w:r w:rsidRPr="00421AA8">
        <w:t>Calculer automatiquement les coûts, revenus (pour formations externes), dépenses et marges, avec comparaison prévisionnel/réel.</w:t>
      </w:r>
    </w:p>
    <w:p w14:paraId="5E7E3596" w14:textId="77777777" w:rsidR="00137BC6" w:rsidRPr="00137BC6" w:rsidRDefault="00421AA8" w:rsidP="00421AA8">
      <w:pPr>
        <w:numPr>
          <w:ilvl w:val="0"/>
          <w:numId w:val="2"/>
        </w:numPr>
        <w:tabs>
          <w:tab w:val="clear" w:pos="720"/>
          <w:tab w:val="num" w:pos="851"/>
        </w:tabs>
        <w:ind w:left="851" w:hanging="491"/>
      </w:pPr>
      <w:r w:rsidRPr="00421AA8">
        <w:rPr>
          <w:b/>
          <w:bCs/>
          <w:color w:val="C45911" w:themeColor="accent2" w:themeShade="BF"/>
          <w:sz w:val="24"/>
          <w:szCs w:val="24"/>
        </w:rPr>
        <w:t>Gestion financière transparente :</w:t>
      </w:r>
      <w:r w:rsidR="00137BC6" w:rsidRPr="00137BC6">
        <w:br/>
      </w:r>
      <w:r w:rsidRPr="00421AA8">
        <w:t>Assurer la gestion des hébergements, pauses café, tickets restaurants, supports pédagogiques, cadeaux, déplacements et autres dépenses liées à chaque formation.</w:t>
      </w:r>
    </w:p>
    <w:p w14:paraId="2ADAAFEF" w14:textId="77777777" w:rsidR="00137BC6" w:rsidRPr="00137BC6" w:rsidRDefault="00421AA8" w:rsidP="00421AA8">
      <w:pPr>
        <w:numPr>
          <w:ilvl w:val="0"/>
          <w:numId w:val="2"/>
        </w:numPr>
        <w:tabs>
          <w:tab w:val="clear" w:pos="720"/>
          <w:tab w:val="num" w:pos="993"/>
        </w:tabs>
        <w:ind w:left="851" w:hanging="491"/>
      </w:pPr>
      <w:r w:rsidRPr="00421AA8">
        <w:rPr>
          <w:b/>
          <w:bCs/>
          <w:color w:val="C45911" w:themeColor="accent2" w:themeShade="BF"/>
          <w:sz w:val="24"/>
          <w:szCs w:val="24"/>
        </w:rPr>
        <w:t>Tableaux de bord décisionnels :</w:t>
      </w:r>
      <w:r w:rsidR="00137BC6" w:rsidRPr="00137BC6">
        <w:br/>
      </w:r>
      <w:r w:rsidRPr="00421AA8">
        <w:t>Mettre à disposition des indicateurs visuels permettant d’analyser l’activité formation (volume, coût, participants par pays, performance des formateurs, rentabilité, etc.).</w:t>
      </w:r>
    </w:p>
    <w:p w14:paraId="229C21A4" w14:textId="77777777" w:rsidR="00137BC6" w:rsidRPr="00137BC6" w:rsidRDefault="00421AA8" w:rsidP="00421AA8">
      <w:pPr>
        <w:numPr>
          <w:ilvl w:val="0"/>
          <w:numId w:val="2"/>
        </w:numPr>
        <w:tabs>
          <w:tab w:val="clear" w:pos="720"/>
          <w:tab w:val="num" w:pos="851"/>
        </w:tabs>
        <w:ind w:left="851" w:hanging="491"/>
      </w:pPr>
      <w:r w:rsidRPr="00421AA8">
        <w:rPr>
          <w:b/>
          <w:bCs/>
          <w:color w:val="C45911" w:themeColor="accent2" w:themeShade="BF"/>
          <w:sz w:val="24"/>
          <w:szCs w:val="24"/>
        </w:rPr>
        <w:t>Amélioration continue :</w:t>
      </w:r>
      <w:r w:rsidR="00137BC6" w:rsidRPr="00137BC6">
        <w:br/>
      </w:r>
      <w:r w:rsidRPr="00421AA8">
        <w:t>Recueillir les évaluations des participants et proposer des synthèses d’analyse permettant d’identifier les axes d’amélioration.</w:t>
      </w:r>
    </w:p>
    <w:p w14:paraId="5AC364CC" w14:textId="77777777" w:rsidR="00421AA8" w:rsidRDefault="00421AA8" w:rsidP="00421AA8">
      <w:pPr>
        <w:numPr>
          <w:ilvl w:val="0"/>
          <w:numId w:val="2"/>
        </w:numPr>
        <w:tabs>
          <w:tab w:val="clear" w:pos="720"/>
          <w:tab w:val="num" w:pos="851"/>
        </w:tabs>
        <w:ind w:left="851" w:hanging="567"/>
      </w:pPr>
      <w:r w:rsidRPr="00421AA8">
        <w:rPr>
          <w:b/>
          <w:bCs/>
          <w:color w:val="C45911" w:themeColor="accent2" w:themeShade="BF"/>
          <w:sz w:val="24"/>
          <w:szCs w:val="24"/>
        </w:rPr>
        <w:t>Notifications et rappels intelligents :</w:t>
      </w:r>
      <w:r w:rsidR="00137BC6" w:rsidRPr="00137BC6">
        <w:br/>
      </w:r>
      <w:r w:rsidRPr="00421AA8">
        <w:t>Automatiser l’envoi de rappels (dates de sessions, documents à fournir, attestations, évaluations à compléter) et notifications personnalisées selon le rôle de l’utilisateur.</w:t>
      </w:r>
    </w:p>
    <w:p w14:paraId="14FEC63F" w14:textId="77777777" w:rsidR="00516BDF" w:rsidRDefault="00137BC6" w:rsidP="00516BDF">
      <w:pPr>
        <w:numPr>
          <w:ilvl w:val="0"/>
          <w:numId w:val="2"/>
        </w:numPr>
        <w:tabs>
          <w:tab w:val="clear" w:pos="720"/>
          <w:tab w:val="num" w:pos="851"/>
        </w:tabs>
        <w:ind w:left="851" w:hanging="567"/>
      </w:pPr>
      <w:r w:rsidRPr="00421AA8">
        <w:rPr>
          <w:b/>
          <w:bCs/>
          <w:color w:val="C45911" w:themeColor="accent2" w:themeShade="BF"/>
          <w:sz w:val="24"/>
          <w:szCs w:val="24"/>
        </w:rPr>
        <w:t>Support multi-langues et flexibilité :</w:t>
      </w:r>
      <w:r w:rsidRPr="00137BC6">
        <w:br/>
      </w:r>
      <w:r w:rsidR="00516BDF" w:rsidRPr="00516BDF">
        <w:t>Assurer initialement un fonctionnement bilingue (Français et Anglais), avec possibilité d’extension future vers d’autres langues selon les besoins.</w:t>
      </w:r>
    </w:p>
    <w:p w14:paraId="0D081417" w14:textId="77777777" w:rsidR="00516BDF" w:rsidRPr="00516BDF" w:rsidRDefault="00516BDF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516BDF">
        <w:rPr>
          <w:b/>
          <w:bCs/>
          <w:sz w:val="32"/>
          <w:szCs w:val="32"/>
        </w:rPr>
        <w:t>Typologie des Formations</w:t>
      </w:r>
    </w:p>
    <w:p w14:paraId="09F7687C" w14:textId="77777777" w:rsidR="00516BDF" w:rsidRPr="00516BDF" w:rsidRDefault="00516BDF" w:rsidP="00516BDF">
      <w:pPr>
        <w:tabs>
          <w:tab w:val="num" w:pos="851"/>
        </w:tabs>
      </w:pPr>
      <w:r w:rsidRPr="00516BDF">
        <w:t>Typologie des Formations Fonctionnalités Principales</w:t>
      </w:r>
    </w:p>
    <w:p w14:paraId="73702460" w14:textId="77777777" w:rsidR="00516BDF" w:rsidRPr="004F3884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4F3884">
        <w:rPr>
          <w:b/>
          <w:bCs/>
          <w:color w:val="C45911" w:themeColor="accent2" w:themeShade="BF"/>
          <w:sz w:val="24"/>
          <w:szCs w:val="24"/>
        </w:rPr>
        <w:t xml:space="preserve"> Gestion du Catalogue</w:t>
      </w:r>
    </w:p>
    <w:p w14:paraId="30307415" w14:textId="77777777" w:rsidR="00516BDF" w:rsidRPr="00516BDF" w:rsidRDefault="00516BDF" w:rsidP="00571216">
      <w:pPr>
        <w:numPr>
          <w:ilvl w:val="0"/>
          <w:numId w:val="8"/>
        </w:numPr>
        <w:tabs>
          <w:tab w:val="clear" w:pos="720"/>
          <w:tab w:val="num" w:pos="993"/>
        </w:tabs>
        <w:ind w:left="1134" w:hanging="425"/>
      </w:pPr>
      <w:r w:rsidRPr="00516BDF">
        <w:t>Ajout, édition et archivage des fiches formations.</w:t>
      </w:r>
    </w:p>
    <w:p w14:paraId="4DE2112F" w14:textId="77777777" w:rsidR="00516BDF" w:rsidRPr="00516BDF" w:rsidRDefault="00516BDF" w:rsidP="00571216">
      <w:pPr>
        <w:numPr>
          <w:ilvl w:val="0"/>
          <w:numId w:val="8"/>
        </w:numPr>
        <w:tabs>
          <w:tab w:val="clear" w:pos="720"/>
          <w:tab w:val="num" w:pos="993"/>
        </w:tabs>
        <w:ind w:left="1134" w:hanging="425"/>
      </w:pPr>
      <w:r w:rsidRPr="00516BDF">
        <w:t>Classification selon l’objectif, public cible, durée, domaine.</w:t>
      </w:r>
    </w:p>
    <w:p w14:paraId="74BA23D1" w14:textId="77777777" w:rsidR="00516BDF" w:rsidRPr="00516BDF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516BDF">
        <w:rPr>
          <w:b/>
          <w:bCs/>
          <w:color w:val="C45911" w:themeColor="accent2" w:themeShade="BF"/>
          <w:sz w:val="24"/>
          <w:szCs w:val="24"/>
        </w:rPr>
        <w:t>Gestion des Formations Externes (Clients)</w:t>
      </w:r>
    </w:p>
    <w:p w14:paraId="23FD10C6" w14:textId="77777777" w:rsidR="00516BDF" w:rsidRPr="00516BDF" w:rsidRDefault="00516BDF" w:rsidP="004F3884">
      <w:pPr>
        <w:tabs>
          <w:tab w:val="num" w:pos="993"/>
        </w:tabs>
        <w:ind w:left="1276" w:hanging="567"/>
      </w:pPr>
      <w:r w:rsidRPr="00516BDF">
        <w:t>Le responsable formation crée la formation et saisit :</w:t>
      </w:r>
    </w:p>
    <w:p w14:paraId="3E793B8B" w14:textId="77777777" w:rsidR="00516BDF" w:rsidRPr="00516BDF" w:rsidRDefault="00516BDF" w:rsidP="00571216">
      <w:pPr>
        <w:numPr>
          <w:ilvl w:val="0"/>
          <w:numId w:val="9"/>
        </w:numPr>
        <w:tabs>
          <w:tab w:val="num" w:pos="993"/>
        </w:tabs>
        <w:ind w:left="1276" w:hanging="567"/>
      </w:pPr>
      <w:r w:rsidRPr="00516BDF">
        <w:t>Titre, durée, lieu, objectifs.</w:t>
      </w:r>
    </w:p>
    <w:p w14:paraId="4BEE2580" w14:textId="77777777" w:rsidR="00516BDF" w:rsidRPr="00516BDF" w:rsidRDefault="00516BDF" w:rsidP="00571216">
      <w:pPr>
        <w:numPr>
          <w:ilvl w:val="0"/>
          <w:numId w:val="9"/>
        </w:numPr>
        <w:tabs>
          <w:tab w:val="num" w:pos="993"/>
        </w:tabs>
        <w:ind w:left="1276" w:hanging="567"/>
      </w:pPr>
      <w:r w:rsidRPr="00516BDF">
        <w:t>Liste des participants + pays d’origine.</w:t>
      </w:r>
    </w:p>
    <w:p w14:paraId="0A218FD2" w14:textId="77777777" w:rsidR="004F3884" w:rsidRDefault="004F3884" w:rsidP="004F3884">
      <w:pPr>
        <w:tabs>
          <w:tab w:val="num" w:pos="993"/>
        </w:tabs>
      </w:pPr>
    </w:p>
    <w:p w14:paraId="4497297B" w14:textId="77777777" w:rsidR="00516BDF" w:rsidRPr="00516BDF" w:rsidRDefault="00516BDF" w:rsidP="00571216">
      <w:pPr>
        <w:numPr>
          <w:ilvl w:val="0"/>
          <w:numId w:val="9"/>
        </w:numPr>
        <w:tabs>
          <w:tab w:val="num" w:pos="993"/>
        </w:tabs>
        <w:ind w:left="1276" w:hanging="567"/>
      </w:pPr>
      <w:r w:rsidRPr="00516BDF">
        <w:lastRenderedPageBreak/>
        <w:t>Un ou plusieurs formateurs, avec possibilité de répartition des</w:t>
      </w:r>
      <w:r w:rsidR="004F3884">
        <w:t xml:space="preserve"> </w:t>
      </w:r>
      <w:r w:rsidRPr="00516BDF">
        <w:t>jours entre formateurs.</w:t>
      </w:r>
    </w:p>
    <w:p w14:paraId="761F2461" w14:textId="77777777" w:rsidR="00516BDF" w:rsidRPr="00516BDF" w:rsidRDefault="00516BDF" w:rsidP="00571216">
      <w:pPr>
        <w:numPr>
          <w:ilvl w:val="0"/>
          <w:numId w:val="9"/>
        </w:numPr>
        <w:tabs>
          <w:tab w:val="num" w:pos="993"/>
        </w:tabs>
        <w:ind w:left="1276" w:hanging="567"/>
      </w:pPr>
      <w:r w:rsidRPr="00516BDF">
        <w:t>Montant de la formation :</w:t>
      </w:r>
    </w:p>
    <w:p w14:paraId="23C38F22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Prix par participant.</w:t>
      </w:r>
    </w:p>
    <w:p w14:paraId="2056C26D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Montant total facturé.</w:t>
      </w:r>
    </w:p>
    <w:p w14:paraId="3B6D967B" w14:textId="77777777" w:rsidR="00516BDF" w:rsidRPr="00516BDF" w:rsidRDefault="00516BDF" w:rsidP="00571216">
      <w:pPr>
        <w:numPr>
          <w:ilvl w:val="0"/>
          <w:numId w:val="9"/>
        </w:numPr>
        <w:tabs>
          <w:tab w:val="num" w:pos="993"/>
        </w:tabs>
        <w:ind w:left="1276" w:hanging="567"/>
      </w:pPr>
      <w:r w:rsidRPr="00516BDF">
        <w:t>Frais du/des formateur(s) (journée / horaire / déplacement).</w:t>
      </w:r>
    </w:p>
    <w:p w14:paraId="7632C013" w14:textId="77777777" w:rsidR="00516BDF" w:rsidRPr="00516BDF" w:rsidRDefault="00516BDF" w:rsidP="00571216">
      <w:pPr>
        <w:numPr>
          <w:ilvl w:val="0"/>
          <w:numId w:val="9"/>
        </w:numPr>
        <w:tabs>
          <w:tab w:val="num" w:pos="993"/>
        </w:tabs>
        <w:ind w:left="1276" w:hanging="567"/>
      </w:pPr>
      <w:r w:rsidRPr="00516BDF">
        <w:t>Logistique :</w:t>
      </w:r>
    </w:p>
    <w:p w14:paraId="13FF9F7A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Hébergements (nuitées, hôtel, coût total).</w:t>
      </w:r>
    </w:p>
    <w:p w14:paraId="5095C77D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Pauses cafés.</w:t>
      </w:r>
    </w:p>
    <w:p w14:paraId="1D12DAC8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Tickets restaurants.</w:t>
      </w:r>
    </w:p>
    <w:p w14:paraId="775FF25C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Cadeaux.</w:t>
      </w:r>
    </w:p>
    <w:p w14:paraId="36E1AD1B" w14:textId="77777777" w:rsidR="00516BDF" w:rsidRPr="00516BDF" w:rsidRDefault="00516BDF" w:rsidP="00571216">
      <w:pPr>
        <w:numPr>
          <w:ilvl w:val="1"/>
          <w:numId w:val="9"/>
        </w:numPr>
        <w:ind w:left="1418" w:hanging="425"/>
      </w:pPr>
      <w:r w:rsidRPr="00516BDF">
        <w:t>Attestations.</w:t>
      </w:r>
    </w:p>
    <w:p w14:paraId="0ABABE0D" w14:textId="77777777" w:rsidR="00516BDF" w:rsidRPr="00516BDF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516BDF">
        <w:rPr>
          <w:b/>
          <w:bCs/>
          <w:color w:val="C45911" w:themeColor="accent2" w:themeShade="BF"/>
          <w:sz w:val="24"/>
          <w:szCs w:val="24"/>
        </w:rPr>
        <w:t>Formations Internes (Personnel de l’Entreprise)</w:t>
      </w:r>
    </w:p>
    <w:p w14:paraId="3919B903" w14:textId="77777777" w:rsidR="00516BDF" w:rsidRPr="00E75A51" w:rsidRDefault="00516BDF" w:rsidP="00E75A51">
      <w:pPr>
        <w:ind w:left="284" w:firstLine="142"/>
        <w:rPr>
          <w:b/>
          <w:bCs/>
        </w:rPr>
      </w:pPr>
      <w:r w:rsidRPr="00E75A51">
        <w:rPr>
          <w:b/>
          <w:bCs/>
        </w:rPr>
        <w:t>Deux scénarios :</w:t>
      </w:r>
    </w:p>
    <w:p w14:paraId="2ADB7C16" w14:textId="77777777" w:rsidR="00516BDF" w:rsidRPr="00E75A51" w:rsidRDefault="00516BD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5A51">
        <w:rPr>
          <w:b/>
          <w:bCs/>
          <w:color w:val="ED7D31" w:themeColor="accent2"/>
        </w:rPr>
        <w:t>Formation dans les locaux :</w:t>
      </w:r>
    </w:p>
    <w:p w14:paraId="41342338" w14:textId="77777777" w:rsidR="00516BDF" w:rsidRPr="00516BDF" w:rsidRDefault="00516BDF" w:rsidP="00571216">
      <w:pPr>
        <w:numPr>
          <w:ilvl w:val="1"/>
          <w:numId w:val="10"/>
        </w:numPr>
        <w:tabs>
          <w:tab w:val="num" w:pos="851"/>
        </w:tabs>
        <w:ind w:hanging="447"/>
      </w:pPr>
      <w:r w:rsidRPr="00516BDF">
        <w:t>Sélection de formateurs internes/externes.</w:t>
      </w:r>
    </w:p>
    <w:p w14:paraId="08380346" w14:textId="77777777" w:rsidR="00516BDF" w:rsidRPr="00516BDF" w:rsidRDefault="00516BDF" w:rsidP="00571216">
      <w:pPr>
        <w:numPr>
          <w:ilvl w:val="1"/>
          <w:numId w:val="10"/>
        </w:numPr>
        <w:tabs>
          <w:tab w:val="num" w:pos="851"/>
        </w:tabs>
        <w:ind w:hanging="447"/>
      </w:pPr>
      <w:r w:rsidRPr="00516BDF">
        <w:t>Prise en charge des pauses café.</w:t>
      </w:r>
    </w:p>
    <w:p w14:paraId="67E2456E" w14:textId="77777777" w:rsidR="00516BDF" w:rsidRPr="00516BDF" w:rsidRDefault="00516BDF" w:rsidP="00571216">
      <w:pPr>
        <w:numPr>
          <w:ilvl w:val="1"/>
          <w:numId w:val="10"/>
        </w:numPr>
        <w:tabs>
          <w:tab w:val="num" w:pos="851"/>
        </w:tabs>
        <w:ind w:hanging="447"/>
      </w:pPr>
      <w:r w:rsidRPr="00516BDF">
        <w:t>Suivi des dépenses internes.</w:t>
      </w:r>
    </w:p>
    <w:p w14:paraId="6E8E8538" w14:textId="77777777" w:rsidR="00516BDF" w:rsidRPr="00E75A51" w:rsidRDefault="00516BD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E75A51">
        <w:rPr>
          <w:b/>
          <w:bCs/>
          <w:color w:val="ED7D31" w:themeColor="accent2"/>
        </w:rPr>
        <w:t>Formation hors site :</w:t>
      </w:r>
    </w:p>
    <w:p w14:paraId="6C99A3A3" w14:textId="77777777" w:rsidR="00516BDF" w:rsidRPr="00516BDF" w:rsidRDefault="00516BDF" w:rsidP="00571216">
      <w:pPr>
        <w:numPr>
          <w:ilvl w:val="1"/>
          <w:numId w:val="10"/>
        </w:numPr>
        <w:tabs>
          <w:tab w:val="num" w:pos="851"/>
        </w:tabs>
        <w:ind w:hanging="447"/>
      </w:pPr>
      <w:r w:rsidRPr="00516BDF">
        <w:t>Hébergement / transport employés.</w:t>
      </w:r>
    </w:p>
    <w:p w14:paraId="5D278C70" w14:textId="77777777" w:rsidR="00516BDF" w:rsidRPr="00516BDF" w:rsidRDefault="00516BDF" w:rsidP="00571216">
      <w:pPr>
        <w:numPr>
          <w:ilvl w:val="1"/>
          <w:numId w:val="10"/>
        </w:numPr>
        <w:tabs>
          <w:tab w:val="num" w:pos="851"/>
        </w:tabs>
        <w:ind w:hanging="447"/>
      </w:pPr>
      <w:r w:rsidRPr="00516BDF">
        <w:t>Frais formateurs.</w:t>
      </w:r>
    </w:p>
    <w:p w14:paraId="51439800" w14:textId="77777777" w:rsidR="00516BDF" w:rsidRPr="00516BDF" w:rsidRDefault="00516BDF" w:rsidP="00571216">
      <w:pPr>
        <w:numPr>
          <w:ilvl w:val="1"/>
          <w:numId w:val="10"/>
        </w:numPr>
        <w:tabs>
          <w:tab w:val="num" w:pos="851"/>
        </w:tabs>
        <w:ind w:hanging="447"/>
      </w:pPr>
      <w:r w:rsidRPr="00516BDF">
        <w:t xml:space="preserve">Tous coûts comptabilisés comme </w:t>
      </w:r>
      <w:r w:rsidRPr="00516BDF">
        <w:rPr>
          <w:b/>
          <w:bCs/>
        </w:rPr>
        <w:t>dépenses formation</w:t>
      </w:r>
      <w:r w:rsidRPr="00516BDF">
        <w:t>.</w:t>
      </w:r>
    </w:p>
    <w:p w14:paraId="292B26BF" w14:textId="77777777" w:rsidR="00516BDF" w:rsidRPr="00516BDF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516BDF">
        <w:rPr>
          <w:b/>
          <w:bCs/>
          <w:color w:val="C45911" w:themeColor="accent2" w:themeShade="BF"/>
          <w:sz w:val="24"/>
          <w:szCs w:val="24"/>
        </w:rPr>
        <w:t>Planification des Sessions</w:t>
      </w:r>
    </w:p>
    <w:p w14:paraId="777A32B1" w14:textId="77777777" w:rsidR="00516BDF" w:rsidRPr="00516BDF" w:rsidRDefault="00516BDF" w:rsidP="00571216">
      <w:pPr>
        <w:numPr>
          <w:ilvl w:val="0"/>
          <w:numId w:val="11"/>
        </w:numPr>
        <w:tabs>
          <w:tab w:val="clear" w:pos="720"/>
          <w:tab w:val="num" w:pos="993"/>
          <w:tab w:val="num" w:pos="1134"/>
        </w:tabs>
        <w:ind w:left="993" w:hanging="284"/>
      </w:pPr>
      <w:r w:rsidRPr="00516BDF">
        <w:t>Création calendrier formation.</w:t>
      </w:r>
    </w:p>
    <w:p w14:paraId="25F7B12E" w14:textId="77777777" w:rsidR="00516BDF" w:rsidRPr="00516BDF" w:rsidRDefault="00516BDF" w:rsidP="00571216">
      <w:pPr>
        <w:numPr>
          <w:ilvl w:val="0"/>
          <w:numId w:val="11"/>
        </w:numPr>
        <w:tabs>
          <w:tab w:val="clear" w:pos="720"/>
          <w:tab w:val="num" w:pos="993"/>
          <w:tab w:val="num" w:pos="1134"/>
        </w:tabs>
        <w:ind w:left="993" w:hanging="284"/>
      </w:pPr>
      <w:r w:rsidRPr="00516BDF">
        <w:t>Gestion multi-formateurs par jour.</w:t>
      </w:r>
    </w:p>
    <w:p w14:paraId="2A54F55F" w14:textId="77777777" w:rsidR="00516BDF" w:rsidRPr="00516BDF" w:rsidRDefault="00516BDF" w:rsidP="00571216">
      <w:pPr>
        <w:numPr>
          <w:ilvl w:val="0"/>
          <w:numId w:val="11"/>
        </w:numPr>
        <w:tabs>
          <w:tab w:val="clear" w:pos="720"/>
          <w:tab w:val="num" w:pos="993"/>
          <w:tab w:val="num" w:pos="1134"/>
        </w:tabs>
        <w:ind w:left="993" w:hanging="284"/>
      </w:pPr>
      <w:r w:rsidRPr="00516BDF">
        <w:t>Intégration de la gestion des salles existante dans COSAP :</w:t>
      </w:r>
    </w:p>
    <w:p w14:paraId="1856182D" w14:textId="77777777" w:rsidR="00516BDF" w:rsidRPr="00516BDF" w:rsidRDefault="00516BDF" w:rsidP="00571216">
      <w:pPr>
        <w:numPr>
          <w:ilvl w:val="1"/>
          <w:numId w:val="11"/>
        </w:numPr>
        <w:tabs>
          <w:tab w:val="num" w:pos="851"/>
        </w:tabs>
      </w:pPr>
      <w:r w:rsidRPr="00516BDF">
        <w:t>Consultation de la disponibilité des salles.</w:t>
      </w:r>
    </w:p>
    <w:p w14:paraId="39EA47F2" w14:textId="77777777" w:rsidR="00516BDF" w:rsidRPr="00516BDF" w:rsidRDefault="00516BDF" w:rsidP="00571216">
      <w:pPr>
        <w:numPr>
          <w:ilvl w:val="1"/>
          <w:numId w:val="11"/>
        </w:numPr>
        <w:tabs>
          <w:tab w:val="num" w:pos="851"/>
        </w:tabs>
      </w:pPr>
      <w:r w:rsidRPr="00516BDF">
        <w:t>Capacité des salles.</w:t>
      </w:r>
    </w:p>
    <w:p w14:paraId="6BD6E155" w14:textId="77777777" w:rsidR="00516BDF" w:rsidRPr="00516BDF" w:rsidRDefault="00516BDF" w:rsidP="00571216">
      <w:pPr>
        <w:numPr>
          <w:ilvl w:val="1"/>
          <w:numId w:val="11"/>
        </w:numPr>
        <w:tabs>
          <w:tab w:val="num" w:pos="851"/>
        </w:tabs>
      </w:pPr>
      <w:r w:rsidRPr="00516BDF">
        <w:t>Réservation automatique lors de la validation.</w:t>
      </w:r>
    </w:p>
    <w:p w14:paraId="2D8F7297" w14:textId="77777777" w:rsidR="00516BDF" w:rsidRPr="00516BDF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516BDF">
        <w:rPr>
          <w:b/>
          <w:bCs/>
          <w:color w:val="C45911" w:themeColor="accent2" w:themeShade="BF"/>
          <w:sz w:val="24"/>
          <w:szCs w:val="24"/>
        </w:rPr>
        <w:t>Module de Gestion des Dépenses</w:t>
      </w:r>
    </w:p>
    <w:p w14:paraId="732BD64E" w14:textId="77777777" w:rsidR="00516BDF" w:rsidRPr="00516BDF" w:rsidRDefault="00516BD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516BDF">
        <w:rPr>
          <w:b/>
          <w:bCs/>
          <w:color w:val="ED7D31" w:themeColor="accent2"/>
        </w:rPr>
        <w:t>Catégories :</w:t>
      </w:r>
    </w:p>
    <w:p w14:paraId="73C96B2A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Frais formateurs.</w:t>
      </w:r>
    </w:p>
    <w:p w14:paraId="11211BC7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lastRenderedPageBreak/>
        <w:t>Hébergement.</w:t>
      </w:r>
    </w:p>
    <w:p w14:paraId="3E335BF6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Transport.</w:t>
      </w:r>
    </w:p>
    <w:p w14:paraId="535BCED2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Tickets restaurants.</w:t>
      </w:r>
    </w:p>
    <w:p w14:paraId="041A420F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Pauses café.</w:t>
      </w:r>
    </w:p>
    <w:p w14:paraId="7E64DEE9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Cadeaux.</w:t>
      </w:r>
    </w:p>
    <w:p w14:paraId="7EC889F3" w14:textId="77777777" w:rsidR="00516BDF" w:rsidRPr="00516BDF" w:rsidRDefault="00516BDF" w:rsidP="00571216">
      <w:pPr>
        <w:pStyle w:val="Paragraphedeliste"/>
        <w:numPr>
          <w:ilvl w:val="0"/>
          <w:numId w:val="18"/>
        </w:numPr>
        <w:tabs>
          <w:tab w:val="clear" w:pos="720"/>
          <w:tab w:val="num" w:pos="993"/>
        </w:tabs>
        <w:ind w:hanging="294"/>
        <w:rPr>
          <w:b/>
          <w:bCs/>
          <w:color w:val="ED7D31" w:themeColor="accent2"/>
        </w:rPr>
      </w:pPr>
      <w:r w:rsidRPr="00516BDF">
        <w:rPr>
          <w:b/>
          <w:bCs/>
          <w:color w:val="ED7D31" w:themeColor="accent2"/>
        </w:rPr>
        <w:t>Fonctionnalités :</w:t>
      </w:r>
    </w:p>
    <w:p w14:paraId="6E613279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</w:tabs>
        <w:ind w:left="567" w:firstLine="142"/>
      </w:pPr>
      <w:r w:rsidRPr="00516BDF">
        <w:t>Saisie des coûts.</w:t>
      </w:r>
    </w:p>
    <w:p w14:paraId="21DA4E42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</w:tabs>
        <w:ind w:left="567" w:firstLine="142"/>
      </w:pPr>
      <w:r w:rsidRPr="00516BDF">
        <w:t>Ajout justificatifs.</w:t>
      </w:r>
    </w:p>
    <w:p w14:paraId="4EF90F05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</w:tabs>
        <w:ind w:left="567" w:firstLine="142"/>
      </w:pPr>
      <w:r w:rsidRPr="00516BDF">
        <w:t>Calcul automatique du total.</w:t>
      </w:r>
    </w:p>
    <w:p w14:paraId="43C212E0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</w:tabs>
        <w:ind w:left="567" w:firstLine="142"/>
      </w:pPr>
      <w:r w:rsidRPr="00516BDF">
        <w:t>Comparaison budget/prévu.</w:t>
      </w:r>
    </w:p>
    <w:p w14:paraId="075AEFF9" w14:textId="77777777" w:rsidR="00516BDF" w:rsidRPr="00516BDF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516BDF">
        <w:rPr>
          <w:b/>
          <w:bCs/>
          <w:color w:val="C45911" w:themeColor="accent2" w:themeShade="BF"/>
          <w:sz w:val="24"/>
          <w:szCs w:val="24"/>
        </w:rPr>
        <w:t>Espace Participant (Web + Mobile)</w:t>
      </w:r>
    </w:p>
    <w:p w14:paraId="46B4D9B4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Accès au planning.</w:t>
      </w:r>
    </w:p>
    <w:p w14:paraId="2310BBB7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Accès documents de formation.</w:t>
      </w:r>
    </w:p>
    <w:p w14:paraId="53FE0F7B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Téléchargement des attestations.</w:t>
      </w:r>
    </w:p>
    <w:p w14:paraId="54A4BDC5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Évaluation de la formation.</w:t>
      </w:r>
    </w:p>
    <w:p w14:paraId="4F111179" w14:textId="77777777" w:rsidR="00516BDF" w:rsidRPr="00516BDF" w:rsidRDefault="00516BDF" w:rsidP="00571216">
      <w:pPr>
        <w:pStyle w:val="Paragraphedeliste"/>
        <w:numPr>
          <w:ilvl w:val="1"/>
          <w:numId w:val="4"/>
        </w:numPr>
        <w:tabs>
          <w:tab w:val="num" w:pos="851"/>
        </w:tabs>
        <w:rPr>
          <w:b/>
          <w:bCs/>
          <w:color w:val="C45911" w:themeColor="accent2" w:themeShade="BF"/>
          <w:sz w:val="24"/>
          <w:szCs w:val="24"/>
        </w:rPr>
      </w:pPr>
      <w:r w:rsidRPr="00516BDF">
        <w:rPr>
          <w:b/>
          <w:bCs/>
          <w:color w:val="C45911" w:themeColor="accent2" w:themeShade="BF"/>
          <w:sz w:val="24"/>
          <w:szCs w:val="24"/>
        </w:rPr>
        <w:t>Évaluations &amp; Analyse IA</w:t>
      </w:r>
    </w:p>
    <w:p w14:paraId="5CD81FCE" w14:textId="77777777" w:rsidR="00516BDF" w:rsidRPr="00516BDF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Questionnaires configurables.</w:t>
      </w:r>
    </w:p>
    <w:p w14:paraId="6A48FB4C" w14:textId="77777777" w:rsidR="00516BDF" w:rsidRPr="00223832" w:rsidRDefault="00516BDF" w:rsidP="00571216">
      <w:pPr>
        <w:numPr>
          <w:ilvl w:val="0"/>
          <w:numId w:val="19"/>
        </w:numPr>
        <w:tabs>
          <w:tab w:val="clear" w:pos="720"/>
          <w:tab w:val="left" w:pos="993"/>
          <w:tab w:val="num" w:pos="1276"/>
        </w:tabs>
        <w:ind w:left="567" w:firstLine="142"/>
      </w:pPr>
      <w:r w:rsidRPr="00516BDF">
        <w:t>Résumés automatiques via IA (mots clés, tendances).</w:t>
      </w:r>
    </w:p>
    <w:p w14:paraId="0CDD8E2B" w14:textId="77777777" w:rsidR="00137BC6" w:rsidRPr="00137BC6" w:rsidRDefault="00137BC6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137BC6">
        <w:rPr>
          <w:b/>
          <w:bCs/>
          <w:sz w:val="32"/>
          <w:szCs w:val="32"/>
        </w:rPr>
        <w:t>Fonctionnalités principales</w:t>
      </w:r>
    </w:p>
    <w:p w14:paraId="2AA3CF41" w14:textId="77777777" w:rsidR="00137BC6" w:rsidRPr="003E6879" w:rsidRDefault="003E6879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3E6879">
        <w:rPr>
          <w:b/>
          <w:bCs/>
          <w:color w:val="C45911" w:themeColor="accent2" w:themeShade="BF"/>
          <w:sz w:val="24"/>
          <w:szCs w:val="24"/>
        </w:rPr>
        <w:t>Gestion du Catalogue des Formations</w:t>
      </w:r>
    </w:p>
    <w:p w14:paraId="6952BCF7" w14:textId="77777777" w:rsidR="003E6879" w:rsidRPr="003E6879" w:rsidRDefault="003E6879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3E6879">
        <w:t>Création, modification, duplication et archivage des fiches formations.</w:t>
      </w:r>
    </w:p>
    <w:p w14:paraId="26282D18" w14:textId="77777777" w:rsidR="003E6879" w:rsidRPr="003E6879" w:rsidRDefault="003E6879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3E6879">
        <w:t>Informations prises en charge : intitulé, objectif, durée, domaine, public cible.</w:t>
      </w:r>
    </w:p>
    <w:p w14:paraId="6E56B1A1" w14:textId="77777777" w:rsidR="003E6879" w:rsidRPr="003E6879" w:rsidRDefault="003E6879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3E6879">
        <w:t>Classification des formations internes et externes.</w:t>
      </w:r>
    </w:p>
    <w:p w14:paraId="0EE96B5F" w14:textId="77777777" w:rsidR="003E6879" w:rsidRPr="003E6879" w:rsidRDefault="003E6879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3E6879">
        <w:t>Possibilité d’associer des documents (programme, support PDF, liste matériel pédagogique).</w:t>
      </w:r>
    </w:p>
    <w:p w14:paraId="2BC8D4FC" w14:textId="77777777" w:rsidR="003E6879" w:rsidRPr="003E6879" w:rsidRDefault="003E6879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3E6879">
        <w:t>Historique des mises à jour.</w:t>
      </w:r>
    </w:p>
    <w:p w14:paraId="529F873C" w14:textId="77777777" w:rsidR="00137BC6" w:rsidRPr="00D4690F" w:rsidRDefault="003E6879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3E6879">
        <w:rPr>
          <w:b/>
          <w:bCs/>
          <w:color w:val="C45911" w:themeColor="accent2" w:themeShade="BF"/>
          <w:sz w:val="24"/>
          <w:szCs w:val="24"/>
        </w:rPr>
        <w:t>Planification des Sessions</w:t>
      </w:r>
    </w:p>
    <w:p w14:paraId="4D13F1C5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Création d’une session à partir d’une formation existante.</w:t>
      </w:r>
    </w:p>
    <w:p w14:paraId="112EFEC4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Définition des dates de début et de fin.</w:t>
      </w:r>
    </w:p>
    <w:p w14:paraId="52F063C4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Possibilité de répartir la session entre un ou plusieurs formateurs, avec répartition par jour.</w:t>
      </w:r>
    </w:p>
    <w:p w14:paraId="6B3049BE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lastRenderedPageBreak/>
        <w:t>Génération automatique du planning détaillé (par jour et par formateur).</w:t>
      </w:r>
    </w:p>
    <w:p w14:paraId="3689DB4F" w14:textId="77777777" w:rsidR="00137BC6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Gestion des changements (mise à jour, annulation, report).</w:t>
      </w:r>
    </w:p>
    <w:p w14:paraId="61AF4515" w14:textId="77777777" w:rsidR="00137BC6" w:rsidRPr="00F11A44" w:rsidRDefault="00137BC6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F11A44">
        <w:rPr>
          <w:b/>
          <w:bCs/>
          <w:color w:val="C45911" w:themeColor="accent2" w:themeShade="BF"/>
          <w:sz w:val="24"/>
          <w:szCs w:val="24"/>
        </w:rPr>
        <w:t xml:space="preserve">Gestion des </w:t>
      </w:r>
      <w:r w:rsidR="00F11A44">
        <w:rPr>
          <w:b/>
          <w:bCs/>
          <w:color w:val="C45911" w:themeColor="accent2" w:themeShade="BF"/>
          <w:sz w:val="24"/>
          <w:szCs w:val="24"/>
        </w:rPr>
        <w:t>salles (Intégration avec la gestion existante)</w:t>
      </w:r>
    </w:p>
    <w:p w14:paraId="1BFA193D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Le système ne crée pas une nouvelle gestion des salles.</w:t>
      </w:r>
    </w:p>
    <w:p w14:paraId="64A6EE22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Il utilise la gestion déjà existante.</w:t>
      </w:r>
    </w:p>
    <w:p w14:paraId="730A784C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Consultation en temps réel de la disponibilité des salles.</w:t>
      </w:r>
    </w:p>
    <w:p w14:paraId="73B5F5AA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Réservation automatique ou manuelle de la salle choisie.</w:t>
      </w:r>
    </w:p>
    <w:p w14:paraId="269E76EA" w14:textId="77777777" w:rsidR="00F11A44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Contrôle de capacité (nombre de participants).</w:t>
      </w:r>
    </w:p>
    <w:p w14:paraId="2844C819" w14:textId="77777777" w:rsidR="00137BC6" w:rsidRPr="00F11A44" w:rsidRDefault="00F11A44" w:rsidP="00571216">
      <w:pPr>
        <w:numPr>
          <w:ilvl w:val="0"/>
          <w:numId w:val="12"/>
        </w:numPr>
        <w:tabs>
          <w:tab w:val="clear" w:pos="720"/>
          <w:tab w:val="num" w:pos="993"/>
          <w:tab w:val="num" w:pos="1134"/>
        </w:tabs>
        <w:ind w:hanging="11"/>
      </w:pPr>
      <w:r w:rsidRPr="00F11A44">
        <w:t>Gestion des conflits de réservation (alertes en cas de double planification).</w:t>
      </w:r>
    </w:p>
    <w:p w14:paraId="71BD3FCB" w14:textId="77777777" w:rsidR="00F11A44" w:rsidRPr="00F11A44" w:rsidRDefault="00F11A44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F11A44">
        <w:rPr>
          <w:b/>
          <w:bCs/>
          <w:color w:val="C45911" w:themeColor="accent2" w:themeShade="BF"/>
          <w:sz w:val="24"/>
          <w:szCs w:val="24"/>
        </w:rPr>
        <w:t>Gestion Logistique</w:t>
      </w:r>
      <w:r w:rsidR="00137BC6" w:rsidRPr="00D4690F">
        <w:rPr>
          <w:b/>
          <w:bCs/>
          <w:color w:val="C45911" w:themeColor="accent2" w:themeShade="BF"/>
          <w:sz w:val="24"/>
          <w:szCs w:val="24"/>
        </w:rPr>
        <w:t>s</w:t>
      </w:r>
    </w:p>
    <w:p w14:paraId="0445515A" w14:textId="77777777" w:rsidR="0037627A" w:rsidRP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Hébergement des participants (hôtel, nuitées, coûts).</w:t>
      </w:r>
    </w:p>
    <w:p w14:paraId="724E8DE2" w14:textId="77777777" w:rsidR="0037627A" w:rsidRP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Pauses café et restauration.</w:t>
      </w:r>
    </w:p>
    <w:p w14:paraId="4AA60D0A" w14:textId="77777777" w:rsidR="0037627A" w:rsidRP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Cadeaux ou kits de participation.</w:t>
      </w:r>
    </w:p>
    <w:p w14:paraId="5F4F0EE0" w14:textId="77777777" w:rsidR="0037627A" w:rsidRP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Supports pédagogiques.</w:t>
      </w:r>
    </w:p>
    <w:p w14:paraId="76FA83D5" w14:textId="77777777" w:rsidR="0037627A" w:rsidRP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Transport ou indemnité de déplacement.</w:t>
      </w:r>
    </w:p>
    <w:p w14:paraId="03A08821" w14:textId="77777777" w:rsid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Suivi des justificatifs.</w:t>
      </w:r>
    </w:p>
    <w:p w14:paraId="4093164E" w14:textId="77777777" w:rsidR="0037627A" w:rsidRPr="00F11A44" w:rsidRDefault="0037627A" w:rsidP="00571216">
      <w:pPr>
        <w:pStyle w:val="Paragraphedeliste"/>
        <w:numPr>
          <w:ilvl w:val="0"/>
          <w:numId w:val="13"/>
        </w:numPr>
        <w:spacing w:line="276" w:lineRule="auto"/>
      </w:pPr>
      <w:r w:rsidRPr="00F11A44">
        <w:t>Les informations sont enregistrées par formation avec suivi des justificatifs.</w:t>
      </w:r>
    </w:p>
    <w:p w14:paraId="65CB90A4" w14:textId="77777777" w:rsidR="0037627A" w:rsidRPr="00F4404E" w:rsidRDefault="0037627A" w:rsidP="00571216">
      <w:pPr>
        <w:pStyle w:val="Paragraphedeliste"/>
        <w:numPr>
          <w:ilvl w:val="0"/>
          <w:numId w:val="13"/>
        </w:numPr>
        <w:spacing w:line="360" w:lineRule="auto"/>
      </w:pPr>
      <w:r w:rsidRPr="00F11A44">
        <w:t>Le système calcule automatiquement les coûts globaux.</w:t>
      </w:r>
    </w:p>
    <w:p w14:paraId="4D78C968" w14:textId="77777777" w:rsidR="00137BC6" w:rsidRPr="00F11A44" w:rsidRDefault="00F4404E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F4404E">
        <w:rPr>
          <w:b/>
          <w:bCs/>
          <w:color w:val="C45911" w:themeColor="accent2" w:themeShade="BF"/>
          <w:sz w:val="24"/>
          <w:szCs w:val="24"/>
        </w:rPr>
        <w:t>Multi-Formateurs</w:t>
      </w:r>
    </w:p>
    <w:p w14:paraId="2DD36EDA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Possibilité d’associer un ou plusieurs formateurs à une même formation.</w:t>
      </w:r>
    </w:p>
    <w:p w14:paraId="23507365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Répartition des jours ou des créneaux entre formateurs.</w:t>
      </w:r>
    </w:p>
    <w:p w14:paraId="6067A722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Suivi des frais de chaque formateur (montant fixé par jour ou par session).</w:t>
      </w:r>
    </w:p>
    <w:p w14:paraId="03839B19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Historique d’intervention par formateur.</w:t>
      </w:r>
    </w:p>
    <w:p w14:paraId="6AE1B617" w14:textId="77777777" w:rsidR="00137BC6" w:rsidRPr="00F4404E" w:rsidRDefault="00F4404E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F4404E">
        <w:rPr>
          <w:b/>
          <w:bCs/>
          <w:color w:val="C45911" w:themeColor="accent2" w:themeShade="BF"/>
          <w:sz w:val="24"/>
          <w:szCs w:val="24"/>
        </w:rPr>
        <w:t>Gestion Financière</w:t>
      </w:r>
      <w:r w:rsidR="0037627A">
        <w:rPr>
          <w:b/>
          <w:bCs/>
          <w:color w:val="C45911" w:themeColor="accent2" w:themeShade="BF"/>
          <w:sz w:val="24"/>
          <w:szCs w:val="24"/>
        </w:rPr>
        <w:t xml:space="preserve"> &amp; dépenses</w:t>
      </w:r>
    </w:p>
    <w:p w14:paraId="70139068" w14:textId="77777777" w:rsidR="0037627A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37627A">
        <w:t>Saisie des coûts par catégorie : formateurs, hébergement, transport, restauration, etc.</w:t>
      </w:r>
    </w:p>
    <w:p w14:paraId="3997CFF5" w14:textId="77777777" w:rsidR="0037627A" w:rsidRPr="00F4404E" w:rsidRDefault="0037627A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Calcul automatique du coût total de la formation (somme des dépenses).</w:t>
      </w:r>
    </w:p>
    <w:p w14:paraId="1011AC52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Dans le cas des formations externes :</w:t>
      </w:r>
      <w:r w:rsidR="0037627A">
        <w:t xml:space="preserve"> </w:t>
      </w:r>
      <w:r w:rsidR="0037627A" w:rsidRPr="0037627A">
        <w:t xml:space="preserve">saisie </w:t>
      </w:r>
      <w:r w:rsidR="0037627A" w:rsidRPr="0037627A">
        <w:rPr>
          <w:b/>
          <w:bCs/>
        </w:rPr>
        <w:t>montant payé par participant</w:t>
      </w:r>
      <w:r w:rsidR="0037627A" w:rsidRPr="0037627A">
        <w:t xml:space="preserve"> + calcul du revenu total.</w:t>
      </w:r>
    </w:p>
    <w:p w14:paraId="110C6FC1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Calcul du montant total collecté.</w:t>
      </w:r>
    </w:p>
    <w:p w14:paraId="2527E7CD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Calcul de la marge : revenus – dépenses.</w:t>
      </w:r>
    </w:p>
    <w:p w14:paraId="06F46F27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Comparaison entre budget prévu et coût réel.</w:t>
      </w:r>
    </w:p>
    <w:p w14:paraId="6A58F02D" w14:textId="77777777" w:rsidR="00137BC6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lastRenderedPageBreak/>
        <w:t>Export comptable (CSV / PDF</w:t>
      </w:r>
      <w:r w:rsidR="0037627A">
        <w:t>/ Excel</w:t>
      </w:r>
      <w:r w:rsidRPr="00F4404E">
        <w:t>).</w:t>
      </w:r>
    </w:p>
    <w:p w14:paraId="7102D359" w14:textId="77777777" w:rsidR="00F4404E" w:rsidRPr="00F4404E" w:rsidRDefault="00F4404E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F4404E">
        <w:rPr>
          <w:b/>
          <w:bCs/>
          <w:color w:val="C45911" w:themeColor="accent2" w:themeShade="BF"/>
          <w:sz w:val="24"/>
          <w:szCs w:val="24"/>
        </w:rPr>
        <w:t>Notifications et Rappels Intelligent</w:t>
      </w:r>
    </w:p>
    <w:p w14:paraId="1472F7D8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Rappel automatique aux participants</w:t>
      </w:r>
      <w:r w:rsidR="008A7860">
        <w:t xml:space="preserve"> &amp; formateurs</w:t>
      </w:r>
      <w:r w:rsidRPr="00F4404E">
        <w:t xml:space="preserve"> avant la session (délais configurables).</w:t>
      </w:r>
    </w:p>
    <w:p w14:paraId="199ACC59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 xml:space="preserve">Notification aux </w:t>
      </w:r>
      <w:r w:rsidR="008A7860" w:rsidRPr="00F4404E">
        <w:t>participants</w:t>
      </w:r>
      <w:r w:rsidR="008A7860">
        <w:t xml:space="preserve"> &amp; formateurs</w:t>
      </w:r>
      <w:r w:rsidR="008A7860" w:rsidRPr="00F4404E">
        <w:t xml:space="preserve"> </w:t>
      </w:r>
      <w:r w:rsidRPr="00F4404E">
        <w:t>en cas de changement de planning.</w:t>
      </w:r>
    </w:p>
    <w:p w14:paraId="629E329E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Rappel post-formation pour encourager l’évaluation.</w:t>
      </w:r>
    </w:p>
    <w:p w14:paraId="6A08D1C1" w14:textId="77777777" w:rsid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Historique des notifications envoyées.</w:t>
      </w:r>
    </w:p>
    <w:p w14:paraId="6F63CAB4" w14:textId="77777777" w:rsidR="00F4404E" w:rsidRDefault="00F4404E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 w:rsidRPr="00F4404E">
        <w:rPr>
          <w:b/>
          <w:bCs/>
          <w:color w:val="C45911" w:themeColor="accent2" w:themeShade="BF"/>
          <w:sz w:val="24"/>
          <w:szCs w:val="24"/>
        </w:rPr>
        <w:t>Espace Participant</w:t>
      </w:r>
      <w:r w:rsidR="00850AE3">
        <w:rPr>
          <w:b/>
          <w:bCs/>
          <w:color w:val="C45911" w:themeColor="accent2" w:themeShade="BF"/>
          <w:sz w:val="24"/>
          <w:szCs w:val="24"/>
        </w:rPr>
        <w:t xml:space="preserve"> (Web + Mobile)</w:t>
      </w:r>
    </w:p>
    <w:p w14:paraId="62644350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Affichage du planning personnel.</w:t>
      </w:r>
    </w:p>
    <w:p w14:paraId="3B7751DE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Consultation des détails de formation.</w:t>
      </w:r>
    </w:p>
    <w:p w14:paraId="6B8C8A83" w14:textId="77777777" w:rsidR="00F4404E" w:rsidRPr="00F4404E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>
        <w:t>Consultation et t</w:t>
      </w:r>
      <w:r w:rsidR="00F4404E" w:rsidRPr="00F4404E">
        <w:t>éléchargement des documents fournis.</w:t>
      </w:r>
    </w:p>
    <w:p w14:paraId="09AAADC4" w14:textId="77777777" w:rsidR="00F4404E" w:rsidRPr="00F4404E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Téléchargement de l’attestation (si la formation est validée).</w:t>
      </w:r>
    </w:p>
    <w:p w14:paraId="73D8FA83" w14:textId="77777777" w:rsidR="008A7860" w:rsidRPr="008A7860" w:rsidRDefault="00F4404E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F4404E">
        <w:t>Saisie du questionnaire de satisfaction</w:t>
      </w:r>
      <w:r w:rsidR="008A7860">
        <w:t xml:space="preserve"> (formulaire d’évaluation)</w:t>
      </w:r>
      <w:r w:rsidRPr="00F4404E">
        <w:t>.</w:t>
      </w:r>
    </w:p>
    <w:p w14:paraId="660F6A46" w14:textId="77777777" w:rsidR="00F4404E" w:rsidRDefault="007924EC" w:rsidP="00571216">
      <w:pPr>
        <w:pStyle w:val="Paragraphedeliste"/>
        <w:numPr>
          <w:ilvl w:val="1"/>
          <w:numId w:val="4"/>
        </w:numPr>
        <w:ind w:left="851" w:hanging="491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Espace Formateur</w:t>
      </w:r>
    </w:p>
    <w:p w14:paraId="786CF4D7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Consultation du planning des sessions assignées.</w:t>
      </w:r>
    </w:p>
    <w:p w14:paraId="06F9CE26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Accès aux informations logistiques : salle, horaires, pauses.</w:t>
      </w:r>
    </w:p>
    <w:p w14:paraId="38664CF7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Possibilité de déposer ou télécharger les supports pédagogiques.</w:t>
      </w:r>
    </w:p>
    <w:p w14:paraId="47A36C4F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Suivi et validation des présences.</w:t>
      </w:r>
    </w:p>
    <w:p w14:paraId="637EDE9A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Ajout de remarques pédagogiques ou observations.</w:t>
      </w:r>
    </w:p>
    <w:p w14:paraId="152E93DD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Consultation des évaluations et retours post-session.</w:t>
      </w:r>
    </w:p>
    <w:p w14:paraId="36EB3790" w14:textId="77777777" w:rsidR="007924EC" w:rsidRPr="007924EC" w:rsidRDefault="007924EC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7924EC">
        <w:t>Historique de participation du formateur.</w:t>
      </w:r>
    </w:p>
    <w:p w14:paraId="78BF6494" w14:textId="77777777" w:rsidR="008A7860" w:rsidRPr="007924EC" w:rsidRDefault="007924EC" w:rsidP="00571216">
      <w:pPr>
        <w:pStyle w:val="Paragraphedeliste"/>
        <w:numPr>
          <w:ilvl w:val="1"/>
          <w:numId w:val="4"/>
        </w:numPr>
        <w:tabs>
          <w:tab w:val="left" w:pos="993"/>
        </w:tabs>
        <w:ind w:left="567" w:hanging="207"/>
        <w:rPr>
          <w:b/>
          <w:bCs/>
          <w:color w:val="C45911" w:themeColor="accent2" w:themeShade="BF"/>
          <w:sz w:val="24"/>
          <w:szCs w:val="24"/>
        </w:rPr>
      </w:pPr>
      <w:r w:rsidRPr="00F4404E">
        <w:rPr>
          <w:b/>
          <w:bCs/>
          <w:color w:val="C45911" w:themeColor="accent2" w:themeShade="BF"/>
          <w:sz w:val="24"/>
          <w:szCs w:val="24"/>
        </w:rPr>
        <w:t>Évaluations et Amélioration Continue</w:t>
      </w:r>
    </w:p>
    <w:p w14:paraId="618276BA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8A7860">
        <w:t>Questionnaire d’évaluation configurable.</w:t>
      </w:r>
    </w:p>
    <w:p w14:paraId="6511AC3D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8A7860">
        <w:t>Collecte de notes et commentaires.</w:t>
      </w:r>
    </w:p>
    <w:p w14:paraId="720984DC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8A7860">
        <w:t>Analyse textuelle simplifiée</w:t>
      </w:r>
      <w:r>
        <w:t xml:space="preserve"> des retours</w:t>
      </w:r>
      <w:r w:rsidRPr="008A7860">
        <w:t xml:space="preserve"> (mots clés positifs / négatifs / tendance).</w:t>
      </w:r>
    </w:p>
    <w:p w14:paraId="723AF0EB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ind w:left="1134" w:hanging="283"/>
      </w:pPr>
      <w:r w:rsidRPr="008A7860">
        <w:t xml:space="preserve">Synthèse </w:t>
      </w:r>
      <w:r>
        <w:t xml:space="preserve">automatique </w:t>
      </w:r>
      <w:r w:rsidRPr="008A7860">
        <w:t>des résultats</w:t>
      </w:r>
      <w:r>
        <w:t xml:space="preserve"> pour </w:t>
      </w:r>
      <w:r w:rsidRPr="008A7860">
        <w:t>consultation directe par le responsable formation.</w:t>
      </w:r>
    </w:p>
    <w:p w14:paraId="5A395118" w14:textId="77777777" w:rsidR="00F4404E" w:rsidRDefault="00F4404E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 w:rsidRPr="00F4404E">
        <w:rPr>
          <w:b/>
          <w:bCs/>
          <w:color w:val="C45911" w:themeColor="accent2" w:themeShade="BF"/>
          <w:sz w:val="24"/>
          <w:szCs w:val="24"/>
        </w:rPr>
        <w:t xml:space="preserve">Support Multi-langues (Version Initiale </w:t>
      </w:r>
      <w:r w:rsidR="007924EC">
        <w:rPr>
          <w:b/>
          <w:bCs/>
          <w:color w:val="C45911" w:themeColor="accent2" w:themeShade="BF"/>
          <w:sz w:val="24"/>
          <w:szCs w:val="24"/>
        </w:rPr>
        <w:t>: Français &amp; Anglais</w:t>
      </w:r>
      <w:r w:rsidRPr="00F4404E">
        <w:rPr>
          <w:b/>
          <w:bCs/>
          <w:color w:val="C45911" w:themeColor="accent2" w:themeShade="BF"/>
          <w:sz w:val="24"/>
          <w:szCs w:val="24"/>
        </w:rPr>
        <w:t>)</w:t>
      </w:r>
    </w:p>
    <w:p w14:paraId="63E8EAF2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spacing w:line="240" w:lineRule="auto"/>
        <w:ind w:left="1134" w:hanging="283"/>
      </w:pPr>
      <w:r w:rsidRPr="008A7860">
        <w:t>Le participant peut sélectionner sa langue d’affichage.</w:t>
      </w:r>
    </w:p>
    <w:p w14:paraId="798A2EF6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spacing w:line="240" w:lineRule="auto"/>
        <w:ind w:left="1134" w:hanging="283"/>
      </w:pPr>
      <w:r w:rsidRPr="008A7860">
        <w:t>Attestations et notifications générées dans la langue choisie.</w:t>
      </w:r>
    </w:p>
    <w:p w14:paraId="45388688" w14:textId="77777777" w:rsidR="008A7860" w:rsidRPr="008A7860" w:rsidRDefault="008A7860" w:rsidP="00571216">
      <w:pPr>
        <w:numPr>
          <w:ilvl w:val="0"/>
          <w:numId w:val="3"/>
        </w:numPr>
        <w:tabs>
          <w:tab w:val="clear" w:pos="720"/>
          <w:tab w:val="num" w:pos="851"/>
        </w:tabs>
        <w:spacing w:line="240" w:lineRule="auto"/>
        <w:ind w:left="1134" w:hanging="283"/>
      </w:pPr>
      <w:r w:rsidRPr="008A7860">
        <w:t>Possibilité d’ajouter d’autres langues ultérieurement.</w:t>
      </w:r>
    </w:p>
    <w:p w14:paraId="248DF04A" w14:textId="77777777" w:rsidR="007924EC" w:rsidRPr="007924EC" w:rsidRDefault="007924EC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Tableaux de bord et Reporting</w:t>
      </w:r>
    </w:p>
    <w:p w14:paraId="74481B66" w14:textId="77777777" w:rsidR="007924EC" w:rsidRDefault="007924EC" w:rsidP="007924EC">
      <w:pPr>
        <w:tabs>
          <w:tab w:val="num" w:pos="851"/>
        </w:tabs>
        <w:ind w:left="284"/>
      </w:pPr>
      <w:r w:rsidRPr="007924EC">
        <w:lastRenderedPageBreak/>
        <w:t>Le système met à disposition des tableaux de bord interactifs permettant au responsable formation et à la direction de suivre l’activité, la performance et les coûts liés aux formations. Les indicateurs sont mis à jour automatiquement à partir des données réelles saisies dans le système.</w:t>
      </w:r>
    </w:p>
    <w:p w14:paraId="0D501410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t>4.11.1 Tableau de Bord Général</w:t>
      </w:r>
    </w:p>
    <w:p w14:paraId="541E74F7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Nombre total de formations organisées (interne / externe)</w:t>
      </w:r>
    </w:p>
    <w:p w14:paraId="2F7A08B0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Répartition mensuelle et annuelle des formations</w:t>
      </w:r>
    </w:p>
    <w:p w14:paraId="77AC236C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Durée moyenne des formations</w:t>
      </w:r>
    </w:p>
    <w:p w14:paraId="21D7DE1F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Taux de participation global</w:t>
      </w:r>
    </w:p>
    <w:p w14:paraId="717116B6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Liste des formations à venir (vue calendrier)</w:t>
      </w:r>
    </w:p>
    <w:p w14:paraId="1A8140F3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t>4.11.2 Tableau de Bord Participants</w:t>
      </w:r>
    </w:p>
    <w:p w14:paraId="6BA5756E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Nombre total de participants par formation</w:t>
      </w:r>
    </w:p>
    <w:p w14:paraId="4596DDEB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Participant moyen par session</w:t>
      </w:r>
    </w:p>
    <w:p w14:paraId="47CC5C02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Répartition des participants :</w:t>
      </w:r>
    </w:p>
    <w:p w14:paraId="05F29830" w14:textId="77777777" w:rsidR="007924EC" w:rsidRPr="007924EC" w:rsidRDefault="007924EC" w:rsidP="00571216">
      <w:pPr>
        <w:numPr>
          <w:ilvl w:val="1"/>
          <w:numId w:val="15"/>
        </w:numPr>
        <w:tabs>
          <w:tab w:val="num" w:pos="851"/>
        </w:tabs>
      </w:pPr>
      <w:r w:rsidRPr="007924EC">
        <w:t>Par pays (pour les formations externes)</w:t>
      </w:r>
      <w:r w:rsidR="00E75A51">
        <w:t xml:space="preserve"> &amp; Entreprise / Service / </w:t>
      </w:r>
    </w:p>
    <w:p w14:paraId="46C52CA6" w14:textId="77777777" w:rsidR="007924EC" w:rsidRPr="007924EC" w:rsidRDefault="007924EC" w:rsidP="00571216">
      <w:pPr>
        <w:numPr>
          <w:ilvl w:val="1"/>
          <w:numId w:val="15"/>
        </w:numPr>
        <w:tabs>
          <w:tab w:val="num" w:pos="851"/>
        </w:tabs>
      </w:pPr>
      <w:r w:rsidRPr="007924EC">
        <w:t>Par département ou service (pour les formations internes)</w:t>
      </w:r>
    </w:p>
    <w:p w14:paraId="154EB386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Historique de participation par personne (traçabilité individuelle)</w:t>
      </w:r>
    </w:p>
    <w:p w14:paraId="0749DFA5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t>4.11.3</w:t>
      </w:r>
      <w:r w:rsidR="00E75A51">
        <w:rPr>
          <w:b/>
          <w:bCs/>
          <w:color w:val="ED7D31" w:themeColor="accent2"/>
        </w:rPr>
        <w:t xml:space="preserve">. </w:t>
      </w:r>
      <w:r w:rsidRPr="007924EC">
        <w:rPr>
          <w:b/>
          <w:bCs/>
          <w:color w:val="ED7D31" w:themeColor="accent2"/>
        </w:rPr>
        <w:t>Tableau de Bord Formateurs</w:t>
      </w:r>
    </w:p>
    <w:p w14:paraId="381566C1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Nombre de sessions animées (par formateur)</w:t>
      </w:r>
    </w:p>
    <w:p w14:paraId="2813BB3A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Répartition des interventions par période</w:t>
      </w:r>
    </w:p>
    <w:p w14:paraId="180273FE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Coût total des formateurs (individuel et global)</w:t>
      </w:r>
    </w:p>
    <w:p w14:paraId="31289B89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Performance moyenne issue des évaluations des participants</w:t>
      </w:r>
    </w:p>
    <w:p w14:paraId="7DE39C73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t>4.11.4</w:t>
      </w:r>
      <w:r w:rsidR="00E75A51">
        <w:rPr>
          <w:b/>
          <w:bCs/>
          <w:color w:val="ED7D31" w:themeColor="accent2"/>
        </w:rPr>
        <w:t>.</w:t>
      </w:r>
      <w:r w:rsidRPr="007924EC">
        <w:rPr>
          <w:b/>
          <w:bCs/>
          <w:color w:val="ED7D31" w:themeColor="accent2"/>
        </w:rPr>
        <w:t xml:space="preserve"> Tableau de Bord Financier</w:t>
      </w:r>
    </w:p>
    <w:p w14:paraId="1FF5E522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  <w:rPr>
          <w:b/>
          <w:bCs/>
        </w:rPr>
      </w:pPr>
      <w:r w:rsidRPr="007924EC">
        <w:rPr>
          <w:b/>
          <w:bCs/>
        </w:rPr>
        <w:t>Formations externes :</w:t>
      </w:r>
    </w:p>
    <w:p w14:paraId="37641ED8" w14:textId="77777777" w:rsidR="007924EC" w:rsidRPr="007924EC" w:rsidRDefault="007924EC" w:rsidP="00571216">
      <w:pPr>
        <w:numPr>
          <w:ilvl w:val="1"/>
          <w:numId w:val="16"/>
        </w:numPr>
        <w:tabs>
          <w:tab w:val="num" w:pos="851"/>
        </w:tabs>
      </w:pPr>
      <w:r w:rsidRPr="007924EC">
        <w:t>Montant total facturé</w:t>
      </w:r>
      <w:r w:rsidR="00E75A51">
        <w:t>,</w:t>
      </w:r>
    </w:p>
    <w:p w14:paraId="170027FA" w14:textId="77777777" w:rsidR="007924EC" w:rsidRPr="007924EC" w:rsidRDefault="007924EC" w:rsidP="00571216">
      <w:pPr>
        <w:numPr>
          <w:ilvl w:val="1"/>
          <w:numId w:val="16"/>
        </w:numPr>
        <w:tabs>
          <w:tab w:val="num" w:pos="851"/>
        </w:tabs>
      </w:pPr>
      <w:r w:rsidRPr="007924EC">
        <w:t>Montant payé par participant</w:t>
      </w:r>
      <w:r w:rsidR="00E75A51">
        <w:t>,</w:t>
      </w:r>
    </w:p>
    <w:p w14:paraId="7C0A5DAF" w14:textId="77777777" w:rsidR="007924EC" w:rsidRPr="007924EC" w:rsidRDefault="007924EC" w:rsidP="00571216">
      <w:pPr>
        <w:numPr>
          <w:ilvl w:val="1"/>
          <w:numId w:val="16"/>
        </w:numPr>
        <w:tabs>
          <w:tab w:val="num" w:pos="851"/>
        </w:tabs>
      </w:pPr>
      <w:r w:rsidRPr="007924EC">
        <w:t>Marge obtenue (revenus – dépenses)</w:t>
      </w:r>
      <w:r w:rsidR="00E75A51">
        <w:t>.</w:t>
      </w:r>
    </w:p>
    <w:p w14:paraId="34B907CC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  <w:rPr>
          <w:b/>
          <w:bCs/>
        </w:rPr>
      </w:pPr>
      <w:r w:rsidRPr="007924EC">
        <w:rPr>
          <w:b/>
          <w:bCs/>
        </w:rPr>
        <w:t>Formations internes :</w:t>
      </w:r>
    </w:p>
    <w:p w14:paraId="396CF573" w14:textId="77777777" w:rsidR="007924EC" w:rsidRPr="007924EC" w:rsidRDefault="007924EC" w:rsidP="00571216">
      <w:pPr>
        <w:numPr>
          <w:ilvl w:val="1"/>
          <w:numId w:val="16"/>
        </w:numPr>
        <w:tabs>
          <w:tab w:val="num" w:pos="851"/>
        </w:tabs>
      </w:pPr>
      <w:r w:rsidRPr="007924EC">
        <w:t>Coûts totaux engagés</w:t>
      </w:r>
      <w:r w:rsidR="00E75A51">
        <w:t>,</w:t>
      </w:r>
    </w:p>
    <w:p w14:paraId="24111C8A" w14:textId="77777777" w:rsidR="007924EC" w:rsidRPr="007924EC" w:rsidRDefault="007924EC" w:rsidP="00571216">
      <w:pPr>
        <w:numPr>
          <w:ilvl w:val="1"/>
          <w:numId w:val="16"/>
        </w:numPr>
        <w:tabs>
          <w:tab w:val="num" w:pos="851"/>
        </w:tabs>
      </w:pPr>
      <w:r w:rsidRPr="007924EC">
        <w:t>Répartition des dépenses par catégorie (hébergement, déplacements, pauses café, etc.)</w:t>
      </w:r>
      <w:r w:rsidR="00E75A51">
        <w:t>.</w:t>
      </w:r>
    </w:p>
    <w:p w14:paraId="3F8092DB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Comparaison Budget Prévu vs Coût Réel</w:t>
      </w:r>
      <w:r w:rsidR="00E75A51">
        <w:t>.</w:t>
      </w:r>
    </w:p>
    <w:p w14:paraId="428EA24B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lastRenderedPageBreak/>
        <w:t>4.11.5 Tableau de Bord Logistique</w:t>
      </w:r>
    </w:p>
    <w:p w14:paraId="74F4DCB4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Coûts des pauses café par formation et cumulés</w:t>
      </w:r>
    </w:p>
    <w:p w14:paraId="70C3CDD7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Coûts des hôtels et déplacements</w:t>
      </w:r>
    </w:p>
    <w:p w14:paraId="22BC930A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Nombre et coût des tickets restaurants utilisés</w:t>
      </w:r>
    </w:p>
    <w:p w14:paraId="3761A9B2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Coûts des supports pédagogiques et cadeaux distribués</w:t>
      </w:r>
    </w:p>
    <w:p w14:paraId="38B7DAF2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t>4.11.6 Tableau de Bord Satisfaction &amp; Qualité</w:t>
      </w:r>
    </w:p>
    <w:p w14:paraId="0057421F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Note moyenne de satisfaction par formation</w:t>
      </w:r>
    </w:p>
    <w:p w14:paraId="2E904853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Évolution des notes au fil du temps</w:t>
      </w:r>
    </w:p>
    <w:p w14:paraId="7033604F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Synthèse automatique des commentaires (mots-clés positifs / négatifs)</w:t>
      </w:r>
    </w:p>
    <w:p w14:paraId="7E029BD9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Taux de réponse aux évaluations</w:t>
      </w:r>
    </w:p>
    <w:p w14:paraId="4521DC6D" w14:textId="77777777" w:rsidR="007924EC" w:rsidRPr="007924EC" w:rsidRDefault="007924EC" w:rsidP="007924EC">
      <w:pPr>
        <w:tabs>
          <w:tab w:val="num" w:pos="851"/>
        </w:tabs>
        <w:ind w:left="426" w:firstLine="284"/>
        <w:rPr>
          <w:b/>
          <w:bCs/>
          <w:color w:val="ED7D31" w:themeColor="accent2"/>
        </w:rPr>
      </w:pPr>
      <w:r w:rsidRPr="007924EC">
        <w:rPr>
          <w:b/>
          <w:bCs/>
          <w:color w:val="ED7D31" w:themeColor="accent2"/>
        </w:rPr>
        <w:t>4.11.7 Export &amp; Partage</w:t>
      </w:r>
    </w:p>
    <w:p w14:paraId="3F122088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Export des données en CSV / Excel / PDF</w:t>
      </w:r>
    </w:p>
    <w:p w14:paraId="3576E091" w14:textId="77777777" w:rsidR="007924EC" w:rsidRPr="007924EC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Possibilité de filtrer par :</w:t>
      </w:r>
    </w:p>
    <w:p w14:paraId="2C91E861" w14:textId="77777777" w:rsidR="007924EC" w:rsidRPr="007924EC" w:rsidRDefault="007924EC" w:rsidP="00571216">
      <w:pPr>
        <w:numPr>
          <w:ilvl w:val="1"/>
          <w:numId w:val="17"/>
        </w:numPr>
        <w:tabs>
          <w:tab w:val="num" w:pos="851"/>
        </w:tabs>
      </w:pPr>
      <w:r w:rsidRPr="007924EC">
        <w:t>Période</w:t>
      </w:r>
    </w:p>
    <w:p w14:paraId="748C9293" w14:textId="77777777" w:rsidR="007924EC" w:rsidRPr="007924EC" w:rsidRDefault="007924EC" w:rsidP="00571216">
      <w:pPr>
        <w:numPr>
          <w:ilvl w:val="1"/>
          <w:numId w:val="17"/>
        </w:numPr>
        <w:tabs>
          <w:tab w:val="num" w:pos="851"/>
        </w:tabs>
      </w:pPr>
      <w:r w:rsidRPr="007924EC">
        <w:t>Type de formation</w:t>
      </w:r>
    </w:p>
    <w:p w14:paraId="4FDFFA3A" w14:textId="77777777" w:rsidR="007924EC" w:rsidRPr="007924EC" w:rsidRDefault="007924EC" w:rsidP="00571216">
      <w:pPr>
        <w:numPr>
          <w:ilvl w:val="1"/>
          <w:numId w:val="17"/>
        </w:numPr>
        <w:tabs>
          <w:tab w:val="num" w:pos="851"/>
        </w:tabs>
      </w:pPr>
      <w:r w:rsidRPr="007924EC">
        <w:t>Formateur</w:t>
      </w:r>
    </w:p>
    <w:p w14:paraId="5E8F6167" w14:textId="77777777" w:rsidR="007924EC" w:rsidRPr="007924EC" w:rsidRDefault="007924EC" w:rsidP="00571216">
      <w:pPr>
        <w:numPr>
          <w:ilvl w:val="1"/>
          <w:numId w:val="17"/>
        </w:numPr>
        <w:tabs>
          <w:tab w:val="num" w:pos="851"/>
        </w:tabs>
      </w:pPr>
      <w:r w:rsidRPr="007924EC">
        <w:t>Pays / Service</w:t>
      </w:r>
    </w:p>
    <w:p w14:paraId="3D98A08F" w14:textId="77777777" w:rsidR="007924EC" w:rsidRPr="00E75A51" w:rsidRDefault="007924EC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7924EC">
        <w:t>Téléchargement automatique des rapports mensuels / trimestriels</w:t>
      </w:r>
    </w:p>
    <w:p w14:paraId="23545642" w14:textId="77777777" w:rsidR="00137BC6" w:rsidRPr="00935FAA" w:rsidRDefault="00137BC6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935FAA">
        <w:rPr>
          <w:b/>
          <w:bCs/>
          <w:sz w:val="32"/>
          <w:szCs w:val="32"/>
        </w:rPr>
        <w:t>Technologies proposées</w:t>
      </w:r>
    </w:p>
    <w:p w14:paraId="757DE050" w14:textId="77777777" w:rsidR="00137BC6" w:rsidRDefault="003504E3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Backend</w:t>
      </w:r>
    </w:p>
    <w:tbl>
      <w:tblPr>
        <w:tblW w:w="963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3402"/>
        <w:gridCol w:w="4111"/>
      </w:tblGrid>
      <w:tr w:rsidR="003504E3" w:rsidRPr="003504E3" w14:paraId="24D484BE" w14:textId="77777777" w:rsidTr="003504E3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7913620F" w14:textId="77777777" w:rsidR="003504E3" w:rsidRPr="003504E3" w:rsidRDefault="003504E3" w:rsidP="003504E3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Technologie</w:t>
            </w:r>
          </w:p>
        </w:tc>
        <w:tc>
          <w:tcPr>
            <w:tcW w:w="3372" w:type="dxa"/>
            <w:vAlign w:val="center"/>
            <w:hideMark/>
          </w:tcPr>
          <w:p w14:paraId="77A5C32C" w14:textId="77777777" w:rsidR="003504E3" w:rsidRPr="003504E3" w:rsidRDefault="003504E3" w:rsidP="003504E3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Rôle</w:t>
            </w:r>
          </w:p>
        </w:tc>
        <w:tc>
          <w:tcPr>
            <w:tcW w:w="4066" w:type="dxa"/>
            <w:vAlign w:val="center"/>
            <w:hideMark/>
          </w:tcPr>
          <w:p w14:paraId="2D3D5437" w14:textId="77777777" w:rsidR="003504E3" w:rsidRPr="003504E3" w:rsidRDefault="003504E3" w:rsidP="003504E3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Justification</w:t>
            </w:r>
          </w:p>
        </w:tc>
      </w:tr>
      <w:tr w:rsidR="003504E3" w:rsidRPr="003504E3" w14:paraId="5655E57E" w14:textId="77777777" w:rsidTr="003504E3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07F540CC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PHP - Symfony</w:t>
            </w:r>
          </w:p>
        </w:tc>
        <w:tc>
          <w:tcPr>
            <w:tcW w:w="3372" w:type="dxa"/>
            <w:vAlign w:val="center"/>
            <w:hideMark/>
          </w:tcPr>
          <w:p w14:paraId="66C3886E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Développement du module métier et API</w:t>
            </w:r>
          </w:p>
        </w:tc>
        <w:tc>
          <w:tcPr>
            <w:tcW w:w="4066" w:type="dxa"/>
            <w:vAlign w:val="center"/>
            <w:hideMark/>
          </w:tcPr>
          <w:p w14:paraId="7655D83F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Framework déjà utilisé dans COSAP, stable et maintenable</w:t>
            </w:r>
          </w:p>
        </w:tc>
      </w:tr>
      <w:tr w:rsidR="003504E3" w:rsidRPr="003504E3" w14:paraId="48C3C9F7" w14:textId="77777777" w:rsidTr="003504E3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3851EF50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PostgreSQL</w:t>
            </w:r>
          </w:p>
        </w:tc>
        <w:tc>
          <w:tcPr>
            <w:tcW w:w="3372" w:type="dxa"/>
            <w:vAlign w:val="center"/>
            <w:hideMark/>
          </w:tcPr>
          <w:p w14:paraId="3A56900D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Base de données</w:t>
            </w:r>
          </w:p>
        </w:tc>
        <w:tc>
          <w:tcPr>
            <w:tcW w:w="4066" w:type="dxa"/>
            <w:vAlign w:val="center"/>
            <w:hideMark/>
          </w:tcPr>
          <w:p w14:paraId="25E12136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Déjà utilisée dans COSAP, robuste et open-source</w:t>
            </w:r>
          </w:p>
        </w:tc>
      </w:tr>
      <w:tr w:rsidR="003504E3" w:rsidRPr="003504E3" w14:paraId="42615A84" w14:textId="77777777" w:rsidTr="003504E3">
        <w:trPr>
          <w:tblCellSpacing w:w="15" w:type="dxa"/>
        </w:trPr>
        <w:tc>
          <w:tcPr>
            <w:tcW w:w="2081" w:type="dxa"/>
            <w:vAlign w:val="center"/>
            <w:hideMark/>
          </w:tcPr>
          <w:p w14:paraId="1A27EF29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MinIO</w:t>
            </w:r>
          </w:p>
        </w:tc>
        <w:tc>
          <w:tcPr>
            <w:tcW w:w="3372" w:type="dxa"/>
            <w:vAlign w:val="center"/>
            <w:hideMark/>
          </w:tcPr>
          <w:p w14:paraId="090EB6FD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Stockage fichiers (attestations, supports, justificatifs)</w:t>
            </w:r>
          </w:p>
        </w:tc>
        <w:tc>
          <w:tcPr>
            <w:tcW w:w="4066" w:type="dxa"/>
            <w:vAlign w:val="center"/>
            <w:hideMark/>
          </w:tcPr>
          <w:p w14:paraId="148EB924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Alternative gratuite et locale à AWS S3</w:t>
            </w:r>
          </w:p>
        </w:tc>
      </w:tr>
    </w:tbl>
    <w:p w14:paraId="2BDA5BE3" w14:textId="77777777" w:rsidR="003504E3" w:rsidRPr="003504E3" w:rsidRDefault="003504E3" w:rsidP="003504E3">
      <w:pPr>
        <w:pStyle w:val="Paragraphedeliste"/>
        <w:rPr>
          <w:b/>
          <w:bCs/>
          <w:color w:val="C45911" w:themeColor="accent2" w:themeShade="BF"/>
          <w:sz w:val="24"/>
          <w:szCs w:val="24"/>
        </w:rPr>
      </w:pPr>
    </w:p>
    <w:p w14:paraId="7303D673" w14:textId="77777777" w:rsidR="00137BC6" w:rsidRDefault="003504E3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Frontend (Web)</w:t>
      </w:r>
    </w:p>
    <w:tbl>
      <w:tblPr>
        <w:tblW w:w="963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3504E3" w:rsidRPr="003504E3" w14:paraId="78072039" w14:textId="77777777" w:rsidTr="003504E3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7546E273" w14:textId="77777777" w:rsidR="003504E3" w:rsidRPr="003504E3" w:rsidRDefault="003504E3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Technologie</w:t>
            </w:r>
          </w:p>
        </w:tc>
        <w:tc>
          <w:tcPr>
            <w:tcW w:w="6475" w:type="dxa"/>
            <w:vAlign w:val="center"/>
            <w:hideMark/>
          </w:tcPr>
          <w:p w14:paraId="3B6A4C8A" w14:textId="77777777" w:rsidR="003504E3" w:rsidRPr="003504E3" w:rsidRDefault="003504E3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Rôle</w:t>
            </w:r>
          </w:p>
        </w:tc>
      </w:tr>
      <w:tr w:rsidR="003504E3" w:rsidRPr="003504E3" w14:paraId="6FBECD53" w14:textId="77777777" w:rsidTr="003504E3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446C1F98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 xml:space="preserve">Twig (Symfony) </w:t>
            </w:r>
            <w:r w:rsidRPr="003504E3">
              <w:rPr>
                <w:rFonts w:cstheme="minorHAnsi"/>
                <w:i/>
                <w:iCs/>
                <w:sz w:val="20"/>
                <w:szCs w:val="20"/>
              </w:rPr>
              <w:t>ou</w:t>
            </w:r>
            <w:r w:rsidRPr="003504E3">
              <w:rPr>
                <w:rFonts w:cstheme="minorHAnsi"/>
                <w:sz w:val="20"/>
                <w:szCs w:val="20"/>
              </w:rPr>
              <w:t xml:space="preserve"> React.js</w:t>
            </w:r>
          </w:p>
        </w:tc>
        <w:tc>
          <w:tcPr>
            <w:tcW w:w="6475" w:type="dxa"/>
            <w:vAlign w:val="center"/>
            <w:hideMark/>
          </w:tcPr>
          <w:p w14:paraId="0304F1D9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Interface web d’administration (selon complexité souhaitée)</w:t>
            </w:r>
          </w:p>
        </w:tc>
      </w:tr>
      <w:tr w:rsidR="003504E3" w:rsidRPr="003504E3" w14:paraId="4781CC23" w14:textId="77777777" w:rsidTr="003504E3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05D7CB8A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HTML / CSS / Bootstrap</w:t>
            </w:r>
          </w:p>
        </w:tc>
        <w:tc>
          <w:tcPr>
            <w:tcW w:w="6475" w:type="dxa"/>
            <w:vAlign w:val="center"/>
            <w:hideMark/>
          </w:tcPr>
          <w:p w14:paraId="42A82435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Mise en page simple, responsive, facilement maintenable</w:t>
            </w:r>
          </w:p>
        </w:tc>
      </w:tr>
      <w:tr w:rsidR="003504E3" w:rsidRPr="003504E3" w14:paraId="705E13C4" w14:textId="77777777" w:rsidTr="003504E3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9812E1C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lastRenderedPageBreak/>
              <w:t>Chart.js</w:t>
            </w:r>
          </w:p>
        </w:tc>
        <w:tc>
          <w:tcPr>
            <w:tcW w:w="6475" w:type="dxa"/>
            <w:vAlign w:val="center"/>
            <w:hideMark/>
          </w:tcPr>
          <w:p w14:paraId="4BD2C861" w14:textId="77777777" w:rsidR="003504E3" w:rsidRPr="003504E3" w:rsidRDefault="003504E3" w:rsidP="003504E3">
            <w:pPr>
              <w:rPr>
                <w:rFonts w:cstheme="minorHAnsi"/>
                <w:sz w:val="20"/>
                <w:szCs w:val="20"/>
              </w:rPr>
            </w:pPr>
            <w:r w:rsidRPr="003504E3">
              <w:rPr>
                <w:rFonts w:cstheme="minorHAnsi"/>
                <w:sz w:val="20"/>
                <w:szCs w:val="20"/>
              </w:rPr>
              <w:t>Visualisation graphique des tableaux de bord (open-source, sans limites)</w:t>
            </w:r>
          </w:p>
        </w:tc>
      </w:tr>
    </w:tbl>
    <w:p w14:paraId="642940EF" w14:textId="77777777" w:rsidR="003504E3" w:rsidRPr="003504E3" w:rsidRDefault="003504E3" w:rsidP="003504E3">
      <w:pPr>
        <w:ind w:left="360"/>
        <w:rPr>
          <w:b/>
          <w:bCs/>
          <w:color w:val="C45911" w:themeColor="accent2" w:themeShade="BF"/>
          <w:sz w:val="24"/>
          <w:szCs w:val="24"/>
        </w:rPr>
      </w:pPr>
    </w:p>
    <w:p w14:paraId="1DACFF0C" w14:textId="77777777" w:rsidR="00137BC6" w:rsidRDefault="003504E3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Application mobile</w:t>
      </w:r>
    </w:p>
    <w:tbl>
      <w:tblPr>
        <w:tblW w:w="963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E11CC0" w:rsidRPr="003504E3" w14:paraId="6515D812" w14:textId="77777777" w:rsidTr="00BC66A2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0C12A42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Technologie</w:t>
            </w:r>
          </w:p>
        </w:tc>
        <w:tc>
          <w:tcPr>
            <w:tcW w:w="6475" w:type="dxa"/>
            <w:vAlign w:val="center"/>
            <w:hideMark/>
          </w:tcPr>
          <w:p w14:paraId="5D7ED09C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Rôle</w:t>
            </w:r>
          </w:p>
        </w:tc>
      </w:tr>
      <w:tr w:rsidR="00E11CC0" w:rsidRPr="003504E3" w14:paraId="38BE3CDC" w14:textId="77777777" w:rsidTr="00BC66A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120F1DDB" w14:textId="77777777" w:rsidR="00E11CC0" w:rsidRPr="003504E3" w:rsidRDefault="00E11CC0" w:rsidP="00BC66A2">
            <w:pPr>
              <w:rPr>
                <w:rFonts w:cstheme="minorHAnsi"/>
              </w:rPr>
            </w:pPr>
            <w:r w:rsidRPr="003504E3">
              <w:rPr>
                <w:rFonts w:cstheme="minorHAnsi"/>
              </w:rPr>
              <w:t>Flutter (Dart)</w:t>
            </w:r>
          </w:p>
        </w:tc>
        <w:tc>
          <w:tcPr>
            <w:tcW w:w="6475" w:type="dxa"/>
            <w:vAlign w:val="center"/>
            <w:hideMark/>
          </w:tcPr>
          <w:p w14:paraId="68F922F0" w14:textId="77777777" w:rsidR="00E11CC0" w:rsidRPr="003504E3" w:rsidRDefault="00E11CC0" w:rsidP="00BC66A2">
            <w:pPr>
              <w:rPr>
                <w:rFonts w:cstheme="minorHAnsi"/>
              </w:rPr>
            </w:pPr>
            <w:r w:rsidRPr="003504E3">
              <w:rPr>
                <w:rFonts w:cstheme="minorHAnsi"/>
              </w:rPr>
              <w:t>Développement de l’application mobile participant / formateur (Android + iOS avec un seul code)</w:t>
            </w:r>
          </w:p>
        </w:tc>
      </w:tr>
    </w:tbl>
    <w:p w14:paraId="75319E6F" w14:textId="77777777" w:rsidR="003504E3" w:rsidRPr="00E11CC0" w:rsidRDefault="003504E3" w:rsidP="00E11CC0">
      <w:pPr>
        <w:rPr>
          <w:b/>
          <w:bCs/>
          <w:color w:val="C45911" w:themeColor="accent2" w:themeShade="BF"/>
          <w:sz w:val="24"/>
          <w:szCs w:val="24"/>
        </w:rPr>
      </w:pPr>
    </w:p>
    <w:p w14:paraId="0B97F25A" w14:textId="77777777" w:rsidR="00137BC6" w:rsidRDefault="003504E3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IA Conversationnelle &amp; analyse</w:t>
      </w:r>
    </w:p>
    <w:tbl>
      <w:tblPr>
        <w:tblW w:w="963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699"/>
        <w:gridCol w:w="4814"/>
      </w:tblGrid>
      <w:tr w:rsidR="00E11CC0" w:rsidRPr="003504E3" w14:paraId="1894E0E5" w14:textId="77777777" w:rsidTr="00BC66A2">
        <w:trPr>
          <w:tblHeader/>
          <w:tblCellSpacing w:w="15" w:type="dxa"/>
        </w:trPr>
        <w:tc>
          <w:tcPr>
            <w:tcW w:w="2081" w:type="dxa"/>
            <w:vAlign w:val="center"/>
            <w:hideMark/>
          </w:tcPr>
          <w:p w14:paraId="5F391B12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Technologie</w:t>
            </w:r>
          </w:p>
        </w:tc>
        <w:tc>
          <w:tcPr>
            <w:tcW w:w="2669" w:type="dxa"/>
            <w:vAlign w:val="center"/>
            <w:hideMark/>
          </w:tcPr>
          <w:p w14:paraId="2CD05A1B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Rôle</w:t>
            </w:r>
          </w:p>
        </w:tc>
        <w:tc>
          <w:tcPr>
            <w:tcW w:w="4769" w:type="dxa"/>
            <w:vAlign w:val="center"/>
            <w:hideMark/>
          </w:tcPr>
          <w:p w14:paraId="501D8C1C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Justification</w:t>
            </w:r>
          </w:p>
        </w:tc>
      </w:tr>
      <w:tr w:rsidR="00E11CC0" w:rsidRPr="003504E3" w14:paraId="4AA40EE4" w14:textId="77777777" w:rsidTr="00BC66A2">
        <w:trPr>
          <w:tblCellSpacing w:w="15" w:type="dxa"/>
        </w:trPr>
        <w:tc>
          <w:tcPr>
            <w:tcW w:w="2081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9"/>
            </w:tblGrid>
            <w:tr w:rsidR="00E11CC0" w:rsidRPr="003504E3" w14:paraId="4F24A29E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4790D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Rasa ou Botpress CE</w:t>
                  </w:r>
                </w:p>
              </w:tc>
            </w:tr>
          </w:tbl>
          <w:p w14:paraId="4B7F5865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10B01FAC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F0217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4FBBD1F0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6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E11CC0" w:rsidRPr="003504E3" w14:paraId="714B5968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71D6D3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Chatbot conversationnel (texte &amp; vocal si nécessaire)</w:t>
                  </w:r>
                </w:p>
              </w:tc>
            </w:tr>
          </w:tbl>
          <w:p w14:paraId="72B1D540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10450464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4EFCCD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42C6217B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6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19"/>
            </w:tblGrid>
            <w:tr w:rsidR="00E11CC0" w:rsidRPr="003504E3" w14:paraId="6E00ED01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F4B84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Open-source, offline possible, pas de carte bancaire nécessaire</w:t>
                  </w:r>
                </w:p>
              </w:tc>
            </w:tr>
          </w:tbl>
          <w:p w14:paraId="34912857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10BB287D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55784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770D0C76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11CC0" w:rsidRPr="003504E3" w14:paraId="53DE1C93" w14:textId="77777777" w:rsidTr="00BC66A2">
        <w:trPr>
          <w:tblCellSpacing w:w="15" w:type="dxa"/>
        </w:trPr>
        <w:tc>
          <w:tcPr>
            <w:tcW w:w="2081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1"/>
            </w:tblGrid>
            <w:tr w:rsidR="00E11CC0" w:rsidRPr="003504E3" w14:paraId="2148602D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C1CC5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Ollama avec Mistral / LLaMA 2</w:t>
                  </w:r>
                </w:p>
              </w:tc>
            </w:tr>
          </w:tbl>
          <w:p w14:paraId="709E5112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01386FA4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91E9F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6D1F8AB1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6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9"/>
            </w:tblGrid>
            <w:tr w:rsidR="00E11CC0" w:rsidRPr="003504E3" w14:paraId="407017E5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89745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Génération de texte + synthèse des évaluations</w:t>
                  </w:r>
                </w:p>
              </w:tc>
            </w:tr>
          </w:tbl>
          <w:p w14:paraId="27518056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4FDB4177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B53C67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296B4A6C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6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26"/>
            </w:tblGrid>
            <w:tr w:rsidR="00E11CC0" w:rsidRPr="003504E3" w14:paraId="339D776A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2E30F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IA exécutée en local, aucune dépendance API externe</w:t>
                  </w:r>
                </w:p>
              </w:tc>
            </w:tr>
          </w:tbl>
          <w:p w14:paraId="3AFAE37E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0F00D9BB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F62546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2EAD929B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E11CC0" w:rsidRPr="003504E3" w14:paraId="38106FF4" w14:textId="77777777" w:rsidTr="00BC66A2">
        <w:trPr>
          <w:tblCellSpacing w:w="15" w:type="dxa"/>
        </w:trPr>
        <w:tc>
          <w:tcPr>
            <w:tcW w:w="2081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24"/>
            </w:tblGrid>
            <w:tr w:rsidR="00E11CC0" w:rsidRPr="003504E3" w14:paraId="5C0F9701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B0C32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Vosk Speech-to-Text</w:t>
                  </w:r>
                </w:p>
              </w:tc>
            </w:tr>
          </w:tbl>
          <w:p w14:paraId="5D20EE15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53924926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5A8AF9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2E0D16B7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669" w:type="dxa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03"/>
            </w:tblGrid>
            <w:tr w:rsidR="00E11CC0" w:rsidRPr="003504E3" w14:paraId="2BC2F092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2D3123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3504E3">
                    <w:rPr>
                      <w:rFonts w:cstheme="minorHAnsi"/>
                      <w:sz w:val="20"/>
                      <w:szCs w:val="20"/>
                    </w:rPr>
                    <w:t>Reconnaissance vocale offline</w:t>
                  </w:r>
                </w:p>
              </w:tc>
            </w:tr>
          </w:tbl>
          <w:p w14:paraId="7093D73F" w14:textId="77777777" w:rsidR="00E11CC0" w:rsidRPr="003504E3" w:rsidRDefault="00E11CC0" w:rsidP="00BC66A2">
            <w:pPr>
              <w:rPr>
                <w:rFonts w:cstheme="minorHAns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CC0" w:rsidRPr="003504E3" w14:paraId="352EB52E" w14:textId="77777777" w:rsidTr="00BC66A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56D4A" w14:textId="77777777" w:rsidR="00E11CC0" w:rsidRPr="003504E3" w:rsidRDefault="00E11CC0" w:rsidP="00BC66A2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</w:tbl>
          <w:p w14:paraId="5BE984F2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69" w:type="dxa"/>
            <w:vAlign w:val="center"/>
            <w:hideMark/>
          </w:tcPr>
          <w:p w14:paraId="289E0C96" w14:textId="77777777" w:rsidR="00E11CC0" w:rsidRPr="003504E3" w:rsidRDefault="00E11CC0" w:rsidP="00BC66A2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/>
                <w14:ligatures w14:val="none"/>
              </w:rPr>
            </w:pPr>
            <w:r w:rsidRPr="003504E3">
              <w:rPr>
                <w:rFonts w:eastAsia="Times New Roman" w:cstheme="minorHAnsi"/>
                <w:kern w:val="0"/>
                <w:sz w:val="20"/>
                <w:szCs w:val="20"/>
                <w:lang/>
                <w14:ligatures w14:val="none"/>
              </w:rPr>
              <w:t>Gratuit, fonctionne sans internet, adapté pour conversationnel</w:t>
            </w:r>
          </w:p>
          <w:p w14:paraId="525593B5" w14:textId="77777777" w:rsidR="00E11CC0" w:rsidRPr="003504E3" w:rsidRDefault="00E11CC0" w:rsidP="00BC66A2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69A3BE60" w14:textId="77777777" w:rsidR="00E11CC0" w:rsidRPr="00E11CC0" w:rsidRDefault="00E11CC0" w:rsidP="00E11CC0">
      <w:pPr>
        <w:rPr>
          <w:b/>
          <w:bCs/>
          <w:color w:val="C45911" w:themeColor="accent2" w:themeShade="BF"/>
          <w:sz w:val="24"/>
          <w:szCs w:val="24"/>
        </w:rPr>
      </w:pPr>
    </w:p>
    <w:p w14:paraId="49CB67CE" w14:textId="77777777" w:rsidR="00137BC6" w:rsidRDefault="00E11CC0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File d’attente &amp; authentification</w:t>
      </w:r>
    </w:p>
    <w:tbl>
      <w:tblPr>
        <w:tblW w:w="963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520"/>
      </w:tblGrid>
      <w:tr w:rsidR="00E11CC0" w:rsidRPr="003504E3" w14:paraId="04A8958C" w14:textId="77777777" w:rsidTr="00BC66A2">
        <w:trPr>
          <w:tblHeader/>
          <w:tblCellSpacing w:w="15" w:type="dxa"/>
        </w:trPr>
        <w:tc>
          <w:tcPr>
            <w:tcW w:w="3074" w:type="dxa"/>
            <w:vAlign w:val="center"/>
            <w:hideMark/>
          </w:tcPr>
          <w:p w14:paraId="1B5A1823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Technologie</w:t>
            </w:r>
          </w:p>
        </w:tc>
        <w:tc>
          <w:tcPr>
            <w:tcW w:w="6475" w:type="dxa"/>
            <w:vAlign w:val="center"/>
            <w:hideMark/>
          </w:tcPr>
          <w:p w14:paraId="6A5CC96F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Rôle</w:t>
            </w:r>
          </w:p>
        </w:tc>
      </w:tr>
      <w:tr w:rsidR="00E11CC0" w:rsidRPr="003504E3" w14:paraId="0113C894" w14:textId="77777777" w:rsidTr="00BC66A2">
        <w:trPr>
          <w:tblCellSpacing w:w="15" w:type="dxa"/>
        </w:trPr>
        <w:tc>
          <w:tcPr>
            <w:tcW w:w="3074" w:type="dxa"/>
            <w:vAlign w:val="center"/>
            <w:hideMark/>
          </w:tcPr>
          <w:p w14:paraId="527DD6C1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OAuth2 / SSO COSAP</w:t>
            </w:r>
          </w:p>
        </w:tc>
        <w:tc>
          <w:tcPr>
            <w:tcW w:w="6475" w:type="dxa"/>
            <w:vAlign w:val="center"/>
            <w:hideMark/>
          </w:tcPr>
          <w:p w14:paraId="40A47B1C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Connexion sécurisée sans comptes supplémentaires</w:t>
            </w:r>
          </w:p>
        </w:tc>
      </w:tr>
      <w:tr w:rsidR="00E11CC0" w:rsidRPr="003504E3" w14:paraId="6217FAE6" w14:textId="77777777" w:rsidTr="00BC66A2">
        <w:trPr>
          <w:tblCellSpacing w:w="15" w:type="dxa"/>
        </w:trPr>
        <w:tc>
          <w:tcPr>
            <w:tcW w:w="3074" w:type="dxa"/>
            <w:vAlign w:val="center"/>
          </w:tcPr>
          <w:p w14:paraId="6F027C5A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OpenSSL / Libsodium</w:t>
            </w:r>
          </w:p>
        </w:tc>
        <w:tc>
          <w:tcPr>
            <w:tcW w:w="6475" w:type="dxa"/>
            <w:vAlign w:val="center"/>
          </w:tcPr>
          <w:p w14:paraId="4D697771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Chiffrement des données sensibles</w:t>
            </w:r>
          </w:p>
        </w:tc>
      </w:tr>
    </w:tbl>
    <w:p w14:paraId="4D012305" w14:textId="77777777" w:rsidR="00E11CC0" w:rsidRPr="00E11CC0" w:rsidRDefault="00E11CC0" w:rsidP="00E11CC0">
      <w:pPr>
        <w:rPr>
          <w:b/>
          <w:bCs/>
          <w:color w:val="C45911" w:themeColor="accent2" w:themeShade="BF"/>
          <w:sz w:val="24"/>
          <w:szCs w:val="24"/>
        </w:rPr>
      </w:pPr>
    </w:p>
    <w:p w14:paraId="3FA94C03" w14:textId="77777777" w:rsidR="00E11CC0" w:rsidRDefault="00E11CC0" w:rsidP="00571216">
      <w:pPr>
        <w:pStyle w:val="Paragraphedeliste"/>
        <w:numPr>
          <w:ilvl w:val="1"/>
          <w:numId w:val="4"/>
        </w:numPr>
        <w:ind w:left="993" w:hanging="633"/>
        <w:rPr>
          <w:b/>
          <w:bCs/>
          <w:color w:val="C45911" w:themeColor="accent2" w:themeShade="BF"/>
          <w:sz w:val="24"/>
          <w:szCs w:val="24"/>
        </w:rPr>
      </w:pPr>
      <w:r>
        <w:rPr>
          <w:b/>
          <w:bCs/>
          <w:color w:val="C45911" w:themeColor="accent2" w:themeShade="BF"/>
          <w:sz w:val="24"/>
          <w:szCs w:val="24"/>
        </w:rPr>
        <w:t>Déploiement &amp; collaboration</w:t>
      </w:r>
    </w:p>
    <w:tbl>
      <w:tblPr>
        <w:tblW w:w="9639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6379"/>
      </w:tblGrid>
      <w:tr w:rsidR="00E11CC0" w:rsidRPr="003504E3" w14:paraId="697BA24F" w14:textId="77777777" w:rsidTr="00E11CC0">
        <w:trPr>
          <w:tblHeader/>
          <w:tblCellSpacing w:w="15" w:type="dxa"/>
        </w:trPr>
        <w:tc>
          <w:tcPr>
            <w:tcW w:w="3215" w:type="dxa"/>
            <w:vAlign w:val="center"/>
            <w:hideMark/>
          </w:tcPr>
          <w:p w14:paraId="5CD5D6B8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Technologie</w:t>
            </w:r>
          </w:p>
        </w:tc>
        <w:tc>
          <w:tcPr>
            <w:tcW w:w="6334" w:type="dxa"/>
            <w:vAlign w:val="center"/>
            <w:hideMark/>
          </w:tcPr>
          <w:p w14:paraId="129B4390" w14:textId="77777777" w:rsidR="00E11CC0" w:rsidRPr="003504E3" w:rsidRDefault="00E11CC0" w:rsidP="00BC66A2">
            <w:pPr>
              <w:pStyle w:val="Paragraphedeliste"/>
              <w:bidi/>
              <w:jc w:val="center"/>
              <w:rPr>
                <w:rFonts w:cstheme="minorHAnsi"/>
                <w:b/>
                <w:bCs/>
              </w:rPr>
            </w:pPr>
            <w:r w:rsidRPr="003504E3">
              <w:rPr>
                <w:rFonts w:cstheme="minorHAnsi"/>
                <w:b/>
                <w:bCs/>
              </w:rPr>
              <w:t>Rôle</w:t>
            </w:r>
          </w:p>
        </w:tc>
      </w:tr>
      <w:tr w:rsidR="00E11CC0" w:rsidRPr="003504E3" w14:paraId="6D25DF13" w14:textId="77777777" w:rsidTr="00E11CC0">
        <w:trPr>
          <w:tblCellSpacing w:w="15" w:type="dxa"/>
        </w:trPr>
        <w:tc>
          <w:tcPr>
            <w:tcW w:w="3215" w:type="dxa"/>
            <w:vAlign w:val="center"/>
            <w:hideMark/>
          </w:tcPr>
          <w:p w14:paraId="470E96FA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Git + GitLab/GitHub</w:t>
            </w:r>
          </w:p>
        </w:tc>
        <w:tc>
          <w:tcPr>
            <w:tcW w:w="6334" w:type="dxa"/>
            <w:vAlign w:val="center"/>
            <w:hideMark/>
          </w:tcPr>
          <w:p w14:paraId="15C2CC57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Versionning du code</w:t>
            </w:r>
          </w:p>
        </w:tc>
      </w:tr>
      <w:tr w:rsidR="00E11CC0" w:rsidRPr="003504E3" w14:paraId="79B0B0F8" w14:textId="77777777" w:rsidTr="00E11CC0">
        <w:trPr>
          <w:tblCellSpacing w:w="15" w:type="dxa"/>
        </w:trPr>
        <w:tc>
          <w:tcPr>
            <w:tcW w:w="3215" w:type="dxa"/>
            <w:vAlign w:val="center"/>
          </w:tcPr>
          <w:p w14:paraId="60EBC1F4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Docker / Docker Compose</w:t>
            </w:r>
          </w:p>
        </w:tc>
        <w:tc>
          <w:tcPr>
            <w:tcW w:w="6334" w:type="dxa"/>
            <w:vAlign w:val="center"/>
          </w:tcPr>
          <w:p w14:paraId="4F7C96C4" w14:textId="77777777" w:rsidR="00E11CC0" w:rsidRPr="003504E3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Déploiement et isolation des services</w:t>
            </w:r>
          </w:p>
        </w:tc>
      </w:tr>
      <w:tr w:rsidR="00E11CC0" w:rsidRPr="003504E3" w14:paraId="1C8FE644" w14:textId="77777777" w:rsidTr="00E11CC0">
        <w:trPr>
          <w:tblCellSpacing w:w="15" w:type="dxa"/>
        </w:trPr>
        <w:tc>
          <w:tcPr>
            <w:tcW w:w="3215" w:type="dxa"/>
            <w:vAlign w:val="center"/>
          </w:tcPr>
          <w:p w14:paraId="0A821D26" w14:textId="77777777" w:rsidR="00E11CC0" w:rsidRPr="00E11CC0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CI/CD GitHub Actions ou GitLab CI</w:t>
            </w:r>
          </w:p>
        </w:tc>
        <w:tc>
          <w:tcPr>
            <w:tcW w:w="6334" w:type="dxa"/>
            <w:vAlign w:val="center"/>
          </w:tcPr>
          <w:p w14:paraId="3CA4E271" w14:textId="77777777" w:rsidR="00E11CC0" w:rsidRPr="00E11CC0" w:rsidRDefault="00E11CC0" w:rsidP="00E11CC0">
            <w:pPr>
              <w:rPr>
                <w:rFonts w:cstheme="minorHAnsi"/>
              </w:rPr>
            </w:pPr>
            <w:r w:rsidRPr="00E11CC0">
              <w:rPr>
                <w:rFonts w:cstheme="minorHAnsi"/>
              </w:rPr>
              <w:t>Automatisation des builds et tests</w:t>
            </w:r>
          </w:p>
        </w:tc>
      </w:tr>
    </w:tbl>
    <w:p w14:paraId="578170AE" w14:textId="77777777" w:rsidR="00E11CC0" w:rsidRPr="00E11CC0" w:rsidRDefault="00E11CC0" w:rsidP="00E11CC0">
      <w:pPr>
        <w:rPr>
          <w:b/>
          <w:bCs/>
          <w:color w:val="C45911" w:themeColor="accent2" w:themeShade="BF"/>
          <w:sz w:val="24"/>
          <w:szCs w:val="24"/>
        </w:rPr>
      </w:pPr>
    </w:p>
    <w:p w14:paraId="1BCCA2F9" w14:textId="77777777" w:rsidR="00137BC6" w:rsidRDefault="00137BC6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137BC6">
        <w:rPr>
          <w:b/>
          <w:bCs/>
          <w:sz w:val="32"/>
          <w:szCs w:val="32"/>
        </w:rPr>
        <w:lastRenderedPageBreak/>
        <w:t>Déroulement du projet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1843"/>
        <w:gridCol w:w="4394"/>
      </w:tblGrid>
      <w:tr w:rsidR="00E11CC0" w:rsidRPr="00E11CC0" w14:paraId="11533777" w14:textId="77777777" w:rsidTr="00E11CC0">
        <w:trPr>
          <w:tblHeader/>
          <w:tblCellSpacing w:w="15" w:type="dxa"/>
        </w:trPr>
        <w:tc>
          <w:tcPr>
            <w:tcW w:w="3069" w:type="dxa"/>
            <w:vAlign w:val="center"/>
            <w:hideMark/>
          </w:tcPr>
          <w:p w14:paraId="1494E32E" w14:textId="77777777" w:rsidR="00E11CC0" w:rsidRPr="00E11CC0" w:rsidRDefault="00E11CC0" w:rsidP="00E11CC0">
            <w:pPr>
              <w:jc w:val="center"/>
              <w:rPr>
                <w:b/>
                <w:bCs/>
              </w:rPr>
            </w:pPr>
            <w:r w:rsidRPr="00E11CC0">
              <w:rPr>
                <w:b/>
                <w:bCs/>
              </w:rPr>
              <w:t>Phase</w:t>
            </w:r>
          </w:p>
        </w:tc>
        <w:tc>
          <w:tcPr>
            <w:tcW w:w="1813" w:type="dxa"/>
            <w:vAlign w:val="center"/>
            <w:hideMark/>
          </w:tcPr>
          <w:p w14:paraId="2EDC2272" w14:textId="77777777" w:rsidR="00E11CC0" w:rsidRPr="00E11CC0" w:rsidRDefault="00E11CC0" w:rsidP="00E11CC0">
            <w:pPr>
              <w:jc w:val="center"/>
              <w:rPr>
                <w:b/>
                <w:bCs/>
              </w:rPr>
            </w:pPr>
            <w:r w:rsidRPr="00E11CC0">
              <w:rPr>
                <w:b/>
                <w:bCs/>
              </w:rPr>
              <w:t>Durée</w:t>
            </w:r>
          </w:p>
        </w:tc>
        <w:tc>
          <w:tcPr>
            <w:tcW w:w="4349" w:type="dxa"/>
            <w:vAlign w:val="center"/>
            <w:hideMark/>
          </w:tcPr>
          <w:p w14:paraId="4E2234DF" w14:textId="77777777" w:rsidR="00E11CC0" w:rsidRPr="00E11CC0" w:rsidRDefault="00E11CC0" w:rsidP="00E11CC0">
            <w:pPr>
              <w:jc w:val="center"/>
              <w:rPr>
                <w:b/>
                <w:bCs/>
              </w:rPr>
            </w:pPr>
            <w:r w:rsidRPr="00E11CC0">
              <w:rPr>
                <w:b/>
                <w:bCs/>
              </w:rPr>
              <w:t>Livrables</w:t>
            </w:r>
          </w:p>
        </w:tc>
      </w:tr>
      <w:tr w:rsidR="00E11CC0" w:rsidRPr="00E11CC0" w14:paraId="3F6C6BA1" w14:textId="77777777" w:rsidTr="00E11CC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0838BA6" w14:textId="77777777" w:rsidR="00E11CC0" w:rsidRPr="00E11CC0" w:rsidRDefault="00E11CC0" w:rsidP="00E11CC0">
            <w:r w:rsidRPr="00E11CC0">
              <w:t>Analyse &amp; Conception</w:t>
            </w:r>
          </w:p>
        </w:tc>
        <w:tc>
          <w:tcPr>
            <w:tcW w:w="1813" w:type="dxa"/>
            <w:vAlign w:val="center"/>
            <w:hideMark/>
          </w:tcPr>
          <w:p w14:paraId="11913AB8" w14:textId="77777777" w:rsidR="00E11CC0" w:rsidRPr="00E11CC0" w:rsidRDefault="00E11CC0" w:rsidP="00E11CC0">
            <w:r w:rsidRPr="00E11CC0">
              <w:t>4 semaines</w:t>
            </w:r>
          </w:p>
        </w:tc>
        <w:tc>
          <w:tcPr>
            <w:tcW w:w="4349" w:type="dxa"/>
            <w:vAlign w:val="center"/>
            <w:hideMark/>
          </w:tcPr>
          <w:p w14:paraId="0B866F67" w14:textId="77777777" w:rsidR="00E11CC0" w:rsidRPr="00E11CC0" w:rsidRDefault="00E11CC0" w:rsidP="00E11CC0">
            <w:r w:rsidRPr="00E11CC0">
              <w:t>Spécifications fonctionnelles + maquettes UI</w:t>
            </w:r>
          </w:p>
        </w:tc>
      </w:tr>
      <w:tr w:rsidR="00E11CC0" w:rsidRPr="00E11CC0" w14:paraId="265C701B" w14:textId="77777777" w:rsidTr="00E11CC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3D69D595" w14:textId="77777777" w:rsidR="00E11CC0" w:rsidRPr="00E11CC0" w:rsidRDefault="00E11CC0" w:rsidP="00E11CC0">
            <w:r w:rsidRPr="00E11CC0">
              <w:t>Développement Backend &amp; API</w:t>
            </w:r>
          </w:p>
        </w:tc>
        <w:tc>
          <w:tcPr>
            <w:tcW w:w="1813" w:type="dxa"/>
            <w:vAlign w:val="center"/>
            <w:hideMark/>
          </w:tcPr>
          <w:p w14:paraId="203383A8" w14:textId="77777777" w:rsidR="00E11CC0" w:rsidRPr="00E11CC0" w:rsidRDefault="00E11CC0" w:rsidP="00E11CC0">
            <w:r w:rsidRPr="00E11CC0">
              <w:t>6 semaines</w:t>
            </w:r>
          </w:p>
        </w:tc>
        <w:tc>
          <w:tcPr>
            <w:tcW w:w="4349" w:type="dxa"/>
            <w:vAlign w:val="center"/>
            <w:hideMark/>
          </w:tcPr>
          <w:p w14:paraId="734E854A" w14:textId="77777777" w:rsidR="00E11CC0" w:rsidRPr="00E11CC0" w:rsidRDefault="00E11CC0" w:rsidP="00E11CC0">
            <w:r w:rsidRPr="00E11CC0">
              <w:t>Module gestion formations + API IA</w:t>
            </w:r>
          </w:p>
        </w:tc>
      </w:tr>
      <w:tr w:rsidR="00E11CC0" w:rsidRPr="00E11CC0" w14:paraId="0938C78D" w14:textId="77777777" w:rsidTr="00E11CC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434577FA" w14:textId="77777777" w:rsidR="00E11CC0" w:rsidRPr="00E11CC0" w:rsidRDefault="00E11CC0" w:rsidP="00E11CC0">
            <w:r w:rsidRPr="00E11CC0">
              <w:t>Développement Front Web &amp; Mobile</w:t>
            </w:r>
          </w:p>
        </w:tc>
        <w:tc>
          <w:tcPr>
            <w:tcW w:w="1813" w:type="dxa"/>
            <w:vAlign w:val="center"/>
            <w:hideMark/>
          </w:tcPr>
          <w:p w14:paraId="5B188630" w14:textId="77777777" w:rsidR="00E11CC0" w:rsidRPr="00E11CC0" w:rsidRDefault="00E11CC0" w:rsidP="00E11CC0">
            <w:r w:rsidRPr="00E11CC0">
              <w:t>6 semaines</w:t>
            </w:r>
          </w:p>
        </w:tc>
        <w:tc>
          <w:tcPr>
            <w:tcW w:w="4349" w:type="dxa"/>
            <w:vAlign w:val="center"/>
            <w:hideMark/>
          </w:tcPr>
          <w:p w14:paraId="56E0CD82" w14:textId="77777777" w:rsidR="00E11CC0" w:rsidRPr="00E11CC0" w:rsidRDefault="00E11CC0" w:rsidP="00E11CC0">
            <w:r w:rsidRPr="00E11CC0">
              <w:t>Interface administrative + Espace utilisateur</w:t>
            </w:r>
          </w:p>
        </w:tc>
      </w:tr>
      <w:tr w:rsidR="00E11CC0" w:rsidRPr="00E11CC0" w14:paraId="2494307A" w14:textId="77777777" w:rsidTr="00E11CC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24C1F19" w14:textId="77777777" w:rsidR="00E11CC0" w:rsidRPr="00E11CC0" w:rsidRDefault="00E11CC0" w:rsidP="00E11CC0">
            <w:r w:rsidRPr="00E11CC0">
              <w:t>Intégration IA (Chat + Vocal + Teams)</w:t>
            </w:r>
          </w:p>
        </w:tc>
        <w:tc>
          <w:tcPr>
            <w:tcW w:w="1813" w:type="dxa"/>
            <w:vAlign w:val="center"/>
            <w:hideMark/>
          </w:tcPr>
          <w:p w14:paraId="1D51E8BC" w14:textId="77777777" w:rsidR="00E11CC0" w:rsidRPr="00E11CC0" w:rsidRDefault="00E11CC0" w:rsidP="00E11CC0">
            <w:r w:rsidRPr="00E11CC0">
              <w:t>4 semaines</w:t>
            </w:r>
          </w:p>
        </w:tc>
        <w:tc>
          <w:tcPr>
            <w:tcW w:w="4349" w:type="dxa"/>
            <w:vAlign w:val="center"/>
            <w:hideMark/>
          </w:tcPr>
          <w:p w14:paraId="6A5A484A" w14:textId="77777777" w:rsidR="00E11CC0" w:rsidRPr="00E11CC0" w:rsidRDefault="00E11CC0" w:rsidP="00E11CC0">
            <w:r w:rsidRPr="00E11CC0">
              <w:t>Copilote conversationnel fonctionnel</w:t>
            </w:r>
          </w:p>
        </w:tc>
      </w:tr>
      <w:tr w:rsidR="00E11CC0" w:rsidRPr="00E11CC0" w14:paraId="13F99CB5" w14:textId="77777777" w:rsidTr="00E11CC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41479E1" w14:textId="77777777" w:rsidR="00E11CC0" w:rsidRPr="00E11CC0" w:rsidRDefault="00E11CC0" w:rsidP="00E11CC0">
            <w:r w:rsidRPr="00E11CC0">
              <w:t>Tests &amp; Validation</w:t>
            </w:r>
          </w:p>
        </w:tc>
        <w:tc>
          <w:tcPr>
            <w:tcW w:w="1813" w:type="dxa"/>
            <w:vAlign w:val="center"/>
            <w:hideMark/>
          </w:tcPr>
          <w:p w14:paraId="0094AA79" w14:textId="77777777" w:rsidR="00E11CC0" w:rsidRPr="00E11CC0" w:rsidRDefault="00E11CC0" w:rsidP="00E11CC0">
            <w:r w:rsidRPr="00E11CC0">
              <w:t>4 semaines</w:t>
            </w:r>
          </w:p>
        </w:tc>
        <w:tc>
          <w:tcPr>
            <w:tcW w:w="4349" w:type="dxa"/>
            <w:vAlign w:val="center"/>
            <w:hideMark/>
          </w:tcPr>
          <w:p w14:paraId="625C8F7D" w14:textId="77777777" w:rsidR="00E11CC0" w:rsidRPr="00E11CC0" w:rsidRDefault="00E11CC0" w:rsidP="00E11CC0">
            <w:r w:rsidRPr="00E11CC0">
              <w:t>Tests unitaires + Usability test + RGPD</w:t>
            </w:r>
          </w:p>
        </w:tc>
      </w:tr>
      <w:tr w:rsidR="00E11CC0" w:rsidRPr="00E11CC0" w14:paraId="06FFE5B6" w14:textId="77777777" w:rsidTr="00E11CC0">
        <w:trPr>
          <w:tblCellSpacing w:w="15" w:type="dxa"/>
        </w:trPr>
        <w:tc>
          <w:tcPr>
            <w:tcW w:w="3069" w:type="dxa"/>
            <w:vAlign w:val="center"/>
            <w:hideMark/>
          </w:tcPr>
          <w:p w14:paraId="69FD9914" w14:textId="77777777" w:rsidR="00E11CC0" w:rsidRPr="00E11CC0" w:rsidRDefault="00E11CC0" w:rsidP="00E11CC0">
            <w:r w:rsidRPr="00E11CC0">
              <w:t>Déploiement &amp; Documentation</w:t>
            </w:r>
          </w:p>
        </w:tc>
        <w:tc>
          <w:tcPr>
            <w:tcW w:w="1813" w:type="dxa"/>
            <w:vAlign w:val="center"/>
            <w:hideMark/>
          </w:tcPr>
          <w:p w14:paraId="40E67F7D" w14:textId="77777777" w:rsidR="00E11CC0" w:rsidRPr="00E11CC0" w:rsidRDefault="00E11CC0" w:rsidP="00E11CC0">
            <w:r w:rsidRPr="00E11CC0">
              <w:t>2 semaines</w:t>
            </w:r>
          </w:p>
        </w:tc>
        <w:tc>
          <w:tcPr>
            <w:tcW w:w="4349" w:type="dxa"/>
            <w:vAlign w:val="center"/>
            <w:hideMark/>
          </w:tcPr>
          <w:p w14:paraId="65B5B57A" w14:textId="77777777" w:rsidR="00E11CC0" w:rsidRPr="00E11CC0" w:rsidRDefault="00E11CC0" w:rsidP="00E11CC0">
            <w:r w:rsidRPr="00E11CC0">
              <w:t>Manuel utilisateur + guide maintenance</w:t>
            </w:r>
          </w:p>
        </w:tc>
      </w:tr>
    </w:tbl>
    <w:p w14:paraId="221C292C" w14:textId="77777777" w:rsidR="00137BC6" w:rsidRPr="00137BC6" w:rsidRDefault="00E11CC0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Contrainte et exigences</w:t>
      </w:r>
    </w:p>
    <w:p w14:paraId="2D643D59" w14:textId="77777777" w:rsidR="000718B1" w:rsidRPr="000718B1" w:rsidRDefault="000718B1" w:rsidP="00571216">
      <w:pPr>
        <w:pStyle w:val="Paragraphedeliste"/>
        <w:numPr>
          <w:ilvl w:val="1"/>
          <w:numId w:val="4"/>
        </w:numPr>
      </w:pPr>
      <w:r>
        <w:rPr>
          <w:b/>
          <w:bCs/>
          <w:color w:val="C45911" w:themeColor="accent2" w:themeShade="BF"/>
          <w:sz w:val="24"/>
          <w:szCs w:val="24"/>
        </w:rPr>
        <w:t>Contraintes fonctionnelles</w:t>
      </w:r>
      <w:r w:rsidR="00137BC6" w:rsidRPr="00E11CC0">
        <w:rPr>
          <w:b/>
          <w:bCs/>
          <w:color w:val="C45911" w:themeColor="accent2" w:themeShade="BF"/>
          <w:sz w:val="24"/>
          <w:szCs w:val="24"/>
        </w:rPr>
        <w:t xml:space="preserve"> :</w:t>
      </w:r>
    </w:p>
    <w:p w14:paraId="79925A4B" w14:textId="77777777" w:rsidR="000718B1" w:rsidRPr="000718B1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L’utilisateur doit toujours pouvoir modifier manuellement les décisions de l’IA</w:t>
      </w:r>
    </w:p>
    <w:p w14:paraId="7E9EDCB6" w14:textId="77777777" w:rsidR="00137BC6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Le système doit fonctionner même si les modules IA sont temporairement indisponibles</w:t>
      </w:r>
    </w:p>
    <w:p w14:paraId="2F8640DB" w14:textId="77777777" w:rsidR="000718B1" w:rsidRPr="000718B1" w:rsidRDefault="000718B1" w:rsidP="00571216">
      <w:pPr>
        <w:pStyle w:val="Paragraphedeliste"/>
        <w:numPr>
          <w:ilvl w:val="1"/>
          <w:numId w:val="4"/>
        </w:numPr>
      </w:pPr>
      <w:r>
        <w:rPr>
          <w:b/>
          <w:bCs/>
          <w:color w:val="C45911" w:themeColor="accent2" w:themeShade="BF"/>
          <w:sz w:val="24"/>
          <w:szCs w:val="24"/>
        </w:rPr>
        <w:t>Contraintes techniques</w:t>
      </w:r>
      <w:r w:rsidRPr="00E11CC0">
        <w:rPr>
          <w:b/>
          <w:bCs/>
          <w:color w:val="C45911" w:themeColor="accent2" w:themeShade="BF"/>
          <w:sz w:val="24"/>
          <w:szCs w:val="24"/>
        </w:rPr>
        <w:t xml:space="preserve"> :</w:t>
      </w:r>
    </w:p>
    <w:p w14:paraId="4C72EC72" w14:textId="77777777" w:rsidR="000718B1" w:rsidRPr="000718B1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Intégration API avec COSAP (compte utilisateur, notifications internes)</w:t>
      </w:r>
    </w:p>
    <w:p w14:paraId="6FE5B7EA" w14:textId="77777777" w:rsidR="000718B1" w:rsidRPr="000718B1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Compatibilité multi-support : navigateur, mobile, Teams</w:t>
      </w:r>
    </w:p>
    <w:p w14:paraId="5ACD786E" w14:textId="77777777" w:rsidR="000718B1" w:rsidRPr="000718B1" w:rsidRDefault="000718B1" w:rsidP="00571216">
      <w:pPr>
        <w:pStyle w:val="Paragraphedeliste"/>
        <w:numPr>
          <w:ilvl w:val="1"/>
          <w:numId w:val="4"/>
        </w:numPr>
      </w:pPr>
      <w:r>
        <w:rPr>
          <w:b/>
          <w:bCs/>
          <w:color w:val="C45911" w:themeColor="accent2" w:themeShade="BF"/>
          <w:sz w:val="24"/>
          <w:szCs w:val="24"/>
        </w:rPr>
        <w:t xml:space="preserve">Confidentialité &amp; RGPD </w:t>
      </w:r>
      <w:r w:rsidRPr="00E11CC0">
        <w:rPr>
          <w:b/>
          <w:bCs/>
          <w:color w:val="C45911" w:themeColor="accent2" w:themeShade="BF"/>
          <w:sz w:val="24"/>
          <w:szCs w:val="24"/>
        </w:rPr>
        <w:t>:</w:t>
      </w:r>
    </w:p>
    <w:p w14:paraId="1791E782" w14:textId="77777777" w:rsidR="000718B1" w:rsidRPr="000718B1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Stockage sécurisé des données de participants via chiffrement</w:t>
      </w:r>
    </w:p>
    <w:p w14:paraId="536B2E02" w14:textId="77777777" w:rsidR="000718B1" w:rsidRPr="000718B1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Journalisation des actions IA pour auditabilité</w:t>
      </w:r>
    </w:p>
    <w:p w14:paraId="51D0DD04" w14:textId="77777777" w:rsidR="00137BC6" w:rsidRDefault="000718B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0718B1">
        <w:t>Consentement explicite pour les captations vocales</w:t>
      </w:r>
    </w:p>
    <w:p w14:paraId="54BBB792" w14:textId="77777777" w:rsidR="002B19F1" w:rsidRPr="00137BC6" w:rsidRDefault="002B19F1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Livrables attendus</w:t>
      </w:r>
    </w:p>
    <w:p w14:paraId="407E4311" w14:textId="77777777" w:rsidR="002B19F1" w:rsidRPr="002B19F1" w:rsidRDefault="002B19F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2B19F1">
        <w:t>Plateforme web intégrée à COSAP</w:t>
      </w:r>
    </w:p>
    <w:p w14:paraId="46DFB3A6" w14:textId="77777777" w:rsidR="002B19F1" w:rsidRPr="002B19F1" w:rsidRDefault="002B19F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2B19F1">
        <w:t>Application mobile (Flutter)</w:t>
      </w:r>
    </w:p>
    <w:p w14:paraId="0EFBC44B" w14:textId="77777777" w:rsidR="002B19F1" w:rsidRPr="002B19F1" w:rsidRDefault="002B19F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2B19F1">
        <w:t>Copilote IA (Chat + Vocal + Teams)</w:t>
      </w:r>
    </w:p>
    <w:p w14:paraId="6BA634AE" w14:textId="77777777" w:rsidR="002B19F1" w:rsidRPr="002B19F1" w:rsidRDefault="002B19F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2B19F1">
        <w:t>Tableau de bord analytique</w:t>
      </w:r>
    </w:p>
    <w:p w14:paraId="623FE355" w14:textId="77777777" w:rsidR="002B19F1" w:rsidRPr="002B19F1" w:rsidRDefault="002B19F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2B19F1">
        <w:t>Documentation technique + utilisateurs</w:t>
      </w:r>
    </w:p>
    <w:p w14:paraId="480111EA" w14:textId="77777777" w:rsidR="002B19F1" w:rsidRPr="002B19F1" w:rsidRDefault="002B19F1" w:rsidP="00571216">
      <w:pPr>
        <w:numPr>
          <w:ilvl w:val="0"/>
          <w:numId w:val="14"/>
        </w:numPr>
        <w:tabs>
          <w:tab w:val="clear" w:pos="720"/>
          <w:tab w:val="num" w:pos="851"/>
          <w:tab w:val="num" w:pos="1134"/>
        </w:tabs>
        <w:ind w:firstLine="131"/>
      </w:pPr>
      <w:r w:rsidRPr="002B19F1">
        <w:t>Rapport final + soutenance</w:t>
      </w:r>
    </w:p>
    <w:p w14:paraId="6C191645" w14:textId="77777777" w:rsidR="00137BC6" w:rsidRPr="00137BC6" w:rsidRDefault="00137BC6" w:rsidP="00571216">
      <w:pPr>
        <w:pStyle w:val="Titre1"/>
        <w:numPr>
          <w:ilvl w:val="0"/>
          <w:numId w:val="4"/>
        </w:numPr>
        <w:ind w:left="284" w:hanging="426"/>
        <w:rPr>
          <w:b/>
          <w:bCs/>
          <w:sz w:val="32"/>
          <w:szCs w:val="32"/>
        </w:rPr>
      </w:pPr>
      <w:r w:rsidRPr="00137BC6">
        <w:rPr>
          <w:b/>
          <w:bCs/>
          <w:sz w:val="32"/>
          <w:szCs w:val="32"/>
        </w:rPr>
        <w:lastRenderedPageBreak/>
        <w:t>Conclusion</w:t>
      </w:r>
    </w:p>
    <w:p w14:paraId="19785439" w14:textId="77777777" w:rsidR="002B19F1" w:rsidRDefault="002B19F1" w:rsidP="002B19F1">
      <w:r>
        <w:t>Le module “</w:t>
      </w:r>
      <w:r w:rsidRPr="002B19F1">
        <w:t>EduMind</w:t>
      </w:r>
      <w:r>
        <w:t>”</w:t>
      </w:r>
      <w:r w:rsidRPr="002B19F1">
        <w:t xml:space="preserve"> modernise en profondeur la gestion des formations internes, en introduisant automatisation intelligente, pilotage en temps réel et interaction vocale. </w:t>
      </w:r>
    </w:p>
    <w:p w14:paraId="3843CBA0" w14:textId="77777777" w:rsidR="00414E33" w:rsidRPr="00137BC6" w:rsidRDefault="002B19F1" w:rsidP="002B19F1">
      <w:r w:rsidRPr="002B19F1">
        <w:t>Ce projet permettra à l’entreprise d’améliorer l’efficacité opérationnelle des formations tout en offrant une expérience enrichissante et personnalisée aux collaborateurs.</w:t>
      </w:r>
    </w:p>
    <w:sectPr w:rsidR="00414E33" w:rsidRPr="00137BC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34020" w14:textId="77777777" w:rsidR="00571216" w:rsidRDefault="00571216" w:rsidP="00495440">
      <w:pPr>
        <w:spacing w:after="0" w:line="240" w:lineRule="auto"/>
      </w:pPr>
      <w:r>
        <w:separator/>
      </w:r>
    </w:p>
  </w:endnote>
  <w:endnote w:type="continuationSeparator" w:id="0">
    <w:p w14:paraId="6E4711F3" w14:textId="77777777" w:rsidR="00571216" w:rsidRDefault="00571216" w:rsidP="00495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6117AA" w14:textId="77777777" w:rsidR="00571216" w:rsidRDefault="00571216" w:rsidP="00495440">
      <w:pPr>
        <w:spacing w:after="0" w:line="240" w:lineRule="auto"/>
      </w:pPr>
      <w:r>
        <w:separator/>
      </w:r>
    </w:p>
  </w:footnote>
  <w:footnote w:type="continuationSeparator" w:id="0">
    <w:p w14:paraId="42883D9F" w14:textId="77777777" w:rsidR="00571216" w:rsidRDefault="00571216" w:rsidP="00495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3B199" w14:textId="77777777" w:rsidR="00495440" w:rsidRDefault="00495440" w:rsidP="00495440">
    <w:pPr>
      <w:pStyle w:val="En-tte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72C7A58" wp14:editId="105E5C09">
          <wp:simplePos x="0" y="0"/>
          <wp:positionH relativeFrom="column">
            <wp:posOffset>4459605</wp:posOffset>
          </wp:positionH>
          <wp:positionV relativeFrom="paragraph">
            <wp:posOffset>-576580</wp:posOffset>
          </wp:positionV>
          <wp:extent cx="2305050" cy="1104900"/>
          <wp:effectExtent l="0" t="0" r="0" b="0"/>
          <wp:wrapSquare wrapText="bothSides"/>
          <wp:docPr id="1792557864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0152118" name="Image 2080152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5050" cy="1104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D012F"/>
    <w:multiLevelType w:val="multilevel"/>
    <w:tmpl w:val="2168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7BDC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E62B1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E4D4C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D31A0"/>
    <w:multiLevelType w:val="multilevel"/>
    <w:tmpl w:val="384A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77EED"/>
    <w:multiLevelType w:val="multilevel"/>
    <w:tmpl w:val="959C2324"/>
    <w:lvl w:ilvl="0">
      <w:start w:val="1"/>
      <w:numFmt w:val="decimal"/>
      <w:lvlText w:val="2.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C45911" w:themeColor="accent2" w:themeShade="BF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26163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47602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319D8"/>
    <w:multiLevelType w:val="multilevel"/>
    <w:tmpl w:val="648CD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8328D5"/>
    <w:multiLevelType w:val="multilevel"/>
    <w:tmpl w:val="CD2E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36D06"/>
    <w:multiLevelType w:val="multilevel"/>
    <w:tmpl w:val="00AA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573E4"/>
    <w:multiLevelType w:val="multilevel"/>
    <w:tmpl w:val="66263B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bCs/>
        <w:color w:val="C45911" w:themeColor="accent2" w:themeShade="BF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55706AF"/>
    <w:multiLevelType w:val="multilevel"/>
    <w:tmpl w:val="C54687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0F6511"/>
    <w:multiLevelType w:val="multilevel"/>
    <w:tmpl w:val="23E0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77736"/>
    <w:multiLevelType w:val="multilevel"/>
    <w:tmpl w:val="38D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E1B03"/>
    <w:multiLevelType w:val="multilevel"/>
    <w:tmpl w:val="929A931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B0106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5296E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407FBD"/>
    <w:multiLevelType w:val="multilevel"/>
    <w:tmpl w:val="BEA0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4"/>
  </w:num>
  <w:num w:numId="4">
    <w:abstractNumId w:val="11"/>
  </w:num>
  <w:num w:numId="5">
    <w:abstractNumId w:val="9"/>
  </w:num>
  <w:num w:numId="6">
    <w:abstractNumId w:val="10"/>
  </w:num>
  <w:num w:numId="7">
    <w:abstractNumId w:val="13"/>
  </w:num>
  <w:num w:numId="8">
    <w:abstractNumId w:val="7"/>
  </w:num>
  <w:num w:numId="9">
    <w:abstractNumId w:val="6"/>
  </w:num>
  <w:num w:numId="10">
    <w:abstractNumId w:val="8"/>
  </w:num>
  <w:num w:numId="11">
    <w:abstractNumId w:val="17"/>
  </w:num>
  <w:num w:numId="12">
    <w:abstractNumId w:val="1"/>
  </w:num>
  <w:num w:numId="13">
    <w:abstractNumId w:val="15"/>
  </w:num>
  <w:num w:numId="14">
    <w:abstractNumId w:val="16"/>
  </w:num>
  <w:num w:numId="15">
    <w:abstractNumId w:val="18"/>
  </w:num>
  <w:num w:numId="16">
    <w:abstractNumId w:val="2"/>
  </w:num>
  <w:num w:numId="17">
    <w:abstractNumId w:val="3"/>
  </w:num>
  <w:num w:numId="18">
    <w:abstractNumId w:val="4"/>
  </w:num>
  <w:num w:numId="1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C6"/>
    <w:rsid w:val="0003174C"/>
    <w:rsid w:val="000327CA"/>
    <w:rsid w:val="000718B1"/>
    <w:rsid w:val="000915E4"/>
    <w:rsid w:val="00137BC6"/>
    <w:rsid w:val="001A4AB4"/>
    <w:rsid w:val="001C2D8D"/>
    <w:rsid w:val="001C4DA1"/>
    <w:rsid w:val="00223832"/>
    <w:rsid w:val="002B19F1"/>
    <w:rsid w:val="003504E3"/>
    <w:rsid w:val="0037627A"/>
    <w:rsid w:val="003E6879"/>
    <w:rsid w:val="00414E33"/>
    <w:rsid w:val="00421AA8"/>
    <w:rsid w:val="00495440"/>
    <w:rsid w:val="004F3884"/>
    <w:rsid w:val="00516BDF"/>
    <w:rsid w:val="00524622"/>
    <w:rsid w:val="00571216"/>
    <w:rsid w:val="00586128"/>
    <w:rsid w:val="005C6AF7"/>
    <w:rsid w:val="005F55BF"/>
    <w:rsid w:val="00604AB7"/>
    <w:rsid w:val="0065112B"/>
    <w:rsid w:val="006B3ED9"/>
    <w:rsid w:val="006D52E9"/>
    <w:rsid w:val="00771EE0"/>
    <w:rsid w:val="007924EC"/>
    <w:rsid w:val="0080216F"/>
    <w:rsid w:val="00850AE3"/>
    <w:rsid w:val="00896D8C"/>
    <w:rsid w:val="008A7860"/>
    <w:rsid w:val="00935FAA"/>
    <w:rsid w:val="00964520"/>
    <w:rsid w:val="00A33A35"/>
    <w:rsid w:val="00BE623D"/>
    <w:rsid w:val="00C25EDB"/>
    <w:rsid w:val="00C333B1"/>
    <w:rsid w:val="00D4690F"/>
    <w:rsid w:val="00D839A0"/>
    <w:rsid w:val="00E11CC0"/>
    <w:rsid w:val="00E7288F"/>
    <w:rsid w:val="00E75A51"/>
    <w:rsid w:val="00F11A44"/>
    <w:rsid w:val="00F4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6B313"/>
  <w15:chartTrackingRefBased/>
  <w15:docId w15:val="{3D6DD6E7-B8C8-4F23-94DE-6B93484E1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7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7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7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7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7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7BC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7BC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7B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7B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7B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7B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7B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7B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7BC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7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7BC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7BC6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954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95440"/>
  </w:style>
  <w:style w:type="paragraph" w:styleId="Pieddepage">
    <w:name w:val="footer"/>
    <w:basedOn w:val="Normal"/>
    <w:link w:val="PieddepageCar"/>
    <w:uiPriority w:val="99"/>
    <w:unhideWhenUsed/>
    <w:rsid w:val="0049544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95440"/>
  </w:style>
  <w:style w:type="paragraph" w:styleId="NormalWeb">
    <w:name w:val="Normal (Web)"/>
    <w:basedOn w:val="Normal"/>
    <w:uiPriority w:val="99"/>
    <w:semiHidden/>
    <w:unhideWhenUsed/>
    <w:rsid w:val="00E7288F"/>
    <w:rPr>
      <w:rFonts w:ascii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E728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</Pages>
  <Words>2147</Words>
  <Characters>11814</Characters>
  <Application>Microsoft Office Word</Application>
  <DocSecurity>0</DocSecurity>
  <Lines>98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Amani</dc:creator>
  <cp:keywords/>
  <dc:description/>
  <cp:lastModifiedBy>houliaziz34@gmail.com</cp:lastModifiedBy>
  <cp:revision>7</cp:revision>
  <dcterms:created xsi:type="dcterms:W3CDTF">2025-11-06T12:43:00Z</dcterms:created>
  <dcterms:modified xsi:type="dcterms:W3CDTF">2026-02-09T10:45:00Z</dcterms:modified>
</cp:coreProperties>
</file>