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1" w:name="manual-técnico-vecinosexpress"/>
    <w:p>
      <w:pPr>
        <w:pStyle w:val="Heading1"/>
      </w:pPr>
      <w:r>
        <w:t xml:space="preserve">Manual Técnico: VecinosExpress</w:t>
      </w:r>
    </w:p>
    <w:bookmarkStart w:id="22" w:name="arquitectura-del-sistema"/>
    <w:p>
      <w:pPr>
        <w:pStyle w:val="Heading2"/>
      </w:pPr>
      <w:r>
        <w:t xml:space="preserve">1. Arquitectura del Sistema</w:t>
      </w:r>
    </w:p>
    <w:bookmarkStart w:id="20" w:name="arquitectura-general"/>
    <w:p>
      <w:pPr>
        <w:pStyle w:val="Heading3"/>
      </w:pPr>
      <w:r>
        <w:t xml:space="preserve">Arquitectura General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┌───────────────────┐     ┌───────────────────┐     ┌───────────────────┐</w:t>
      </w:r>
      <w:r>
        <w:br/>
      </w:r>
      <w:r>
        <w:rPr>
          <w:rStyle w:val="VerbatimChar"/>
        </w:rPr>
        <w:t xml:space="preserve">│  Cliente - React  │&lt;────│   Servidor - Node │&lt;────│  PostgreSQL DB    │</w:t>
      </w:r>
      <w:r>
        <w:br/>
      </w:r>
      <w:r>
        <w:rPr>
          <w:rStyle w:val="VerbatimChar"/>
        </w:rPr>
        <w:t xml:space="preserve">│  UI/UX Components │     │   Express API     │     │  Drizzle ORM      │</w:t>
      </w:r>
      <w:r>
        <w:br/>
      </w:r>
      <w:r>
        <w:rPr>
          <w:rStyle w:val="VerbatimChar"/>
        </w:rPr>
        <w:t xml:space="preserve">└───────────────────┘     └───────────────────┘     └───────────────────┘</w:t>
      </w:r>
      <w:r>
        <w:br/>
      </w:r>
      <w:r>
        <w:rPr>
          <w:rStyle w:val="VerbatimChar"/>
        </w:rPr>
        <w:t xml:space="preserve">         ▲                        ▲                          ▲</w:t>
      </w:r>
      <w:r>
        <w:br/>
      </w:r>
      <w:r>
        <w:rPr>
          <w:rStyle w:val="VerbatimChar"/>
        </w:rPr>
        <w:t xml:space="preserve">         │                        │                          │</w:t>
      </w:r>
      <w:r>
        <w:br/>
      </w:r>
      <w:r>
        <w:rPr>
          <w:rStyle w:val="VerbatimChar"/>
        </w:rPr>
        <w:t xml:space="preserve">         ▼                        ▼                          ▼</w:t>
      </w:r>
      <w:r>
        <w:br/>
      </w:r>
      <w:r>
        <w:rPr>
          <w:rStyle w:val="VerbatimChar"/>
        </w:rPr>
        <w:t xml:space="preserve">┌───────────────────┐     ┌───────────────────┐     ┌───────────────────┐</w:t>
      </w:r>
      <w:r>
        <w:br/>
      </w:r>
      <w:r>
        <w:rPr>
          <w:rStyle w:val="VerbatimChar"/>
        </w:rPr>
        <w:t xml:space="preserve">│  Capa Servicios   │     │ Servicios Externos│     │  Seguridad        │</w:t>
      </w:r>
      <w:r>
        <w:br/>
      </w:r>
      <w:r>
        <w:rPr>
          <w:rStyle w:val="VerbatimChar"/>
        </w:rPr>
        <w:t xml:space="preserve">│  NFC, Signatures  │     │ Agora, Payments   │     │  Auth, Encryption │</w:t>
      </w:r>
      <w:r>
        <w:br/>
      </w:r>
      <w:r>
        <w:rPr>
          <w:rStyle w:val="VerbatimChar"/>
        </w:rPr>
        <w:t xml:space="preserve">└───────────────────┘     └───────────────────┘     └───────────────────┘</w:t>
      </w:r>
    </w:p>
    <w:bookmarkEnd w:id="20"/>
    <w:bookmarkStart w:id="21" w:name="componentes-principales"/>
    <w:p>
      <w:pPr>
        <w:pStyle w:val="Heading3"/>
      </w:pPr>
      <w:r>
        <w:t xml:space="preserve">Componentes Principales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(React/TypeScript)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Interfaz de usuario responsive</w:t>
      </w:r>
    </w:p>
    <w:p>
      <w:pPr>
        <w:pStyle w:val="Compact"/>
        <w:numPr>
          <w:ilvl w:val="1"/>
          <w:numId w:val="1002"/>
        </w:numPr>
      </w:pPr>
      <w:r>
        <w:t xml:space="preserve">Gestión de estados con React Hooks</w:t>
      </w:r>
    </w:p>
    <w:p>
      <w:pPr>
        <w:pStyle w:val="Compact"/>
        <w:numPr>
          <w:ilvl w:val="1"/>
          <w:numId w:val="1002"/>
        </w:numPr>
      </w:pPr>
      <w:r>
        <w:t xml:space="preserve">Shadcn UI para componentes visuales</w:t>
      </w:r>
    </w:p>
    <w:p>
      <w:pPr>
        <w:pStyle w:val="Compact"/>
        <w:numPr>
          <w:ilvl w:val="1"/>
          <w:numId w:val="1002"/>
        </w:numPr>
      </w:pPr>
      <w:r>
        <w:t xml:space="preserve">TailwindCSS para estilos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(Node.js/Express)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API RESTful para todas las operaciones</w:t>
      </w:r>
    </w:p>
    <w:p>
      <w:pPr>
        <w:pStyle w:val="Compact"/>
        <w:numPr>
          <w:ilvl w:val="1"/>
          <w:numId w:val="1003"/>
        </w:numPr>
      </w:pPr>
      <w:r>
        <w:t xml:space="preserve">Autenticación y autorización</w:t>
      </w:r>
    </w:p>
    <w:p>
      <w:pPr>
        <w:pStyle w:val="Compact"/>
        <w:numPr>
          <w:ilvl w:val="1"/>
          <w:numId w:val="1003"/>
        </w:numPr>
      </w:pPr>
      <w:r>
        <w:t xml:space="preserve">Integración con servicios externos</w:t>
      </w:r>
    </w:p>
    <w:p>
      <w:pPr>
        <w:pStyle w:val="Compact"/>
        <w:numPr>
          <w:ilvl w:val="1"/>
          <w:numId w:val="1003"/>
        </w:numPr>
      </w:pPr>
      <w:r>
        <w:t xml:space="preserve">Lógica de negocio modular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Base de Datos (PostgreSQL)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Drizzle ORM para consultas y migraciones</w:t>
      </w:r>
    </w:p>
    <w:p>
      <w:pPr>
        <w:pStyle w:val="Compact"/>
        <w:numPr>
          <w:ilvl w:val="1"/>
          <w:numId w:val="1004"/>
        </w:numPr>
      </w:pPr>
      <w:r>
        <w:t xml:space="preserve">Esquema relacional optimizado</w:t>
      </w:r>
    </w:p>
    <w:p>
      <w:pPr>
        <w:pStyle w:val="Compact"/>
        <w:numPr>
          <w:ilvl w:val="1"/>
          <w:numId w:val="1004"/>
        </w:numPr>
      </w:pPr>
      <w:r>
        <w:t xml:space="preserve">Índices para consultas frecuentes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Integraciones Externas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Pasarelas de pago (MercadoPago, Stripe, PayPal)</w:t>
      </w:r>
    </w:p>
    <w:p>
      <w:pPr>
        <w:pStyle w:val="Compact"/>
        <w:numPr>
          <w:ilvl w:val="1"/>
          <w:numId w:val="1005"/>
        </w:numPr>
      </w:pPr>
      <w:r>
        <w:t xml:space="preserve">Servicio de videoconferencia (Agora)</w:t>
      </w:r>
    </w:p>
    <w:p>
      <w:pPr>
        <w:pStyle w:val="Compact"/>
        <w:numPr>
          <w:ilvl w:val="1"/>
          <w:numId w:val="1005"/>
        </w:numPr>
      </w:pPr>
      <w:r>
        <w:t xml:space="preserve">Sistema de correo electrónico (SendGrid)</w:t>
      </w:r>
    </w:p>
    <w:p>
      <w:pPr>
        <w:pStyle w:val="Compact"/>
        <w:numPr>
          <w:ilvl w:val="1"/>
          <w:numId w:val="1005"/>
        </w:numPr>
      </w:pPr>
      <w:r>
        <w:t xml:space="preserve">Verificación de identidad (GetAPI.cl)</w:t>
      </w:r>
    </w:p>
    <w:bookmarkEnd w:id="21"/>
    <w:bookmarkEnd w:id="22"/>
    <w:bookmarkStart w:id="23" w:name="estructura-de-carpetas"/>
    <w:p>
      <w:pPr>
        <w:pStyle w:val="Heading2"/>
      </w:pPr>
      <w:r>
        <w:t xml:space="preserve">2. Estructura de Carpetas</w:t>
      </w:r>
    </w:p>
    <w:p>
      <w:pPr>
        <w:pStyle w:val="SourceCode"/>
      </w:pPr>
      <w:r>
        <w:rPr>
          <w:rStyle w:val="VerbatimChar"/>
        </w:rPr>
        <w:t xml:space="preserve">├── client/                  # Aplicación frontend React</w:t>
      </w:r>
      <w:r>
        <w:br/>
      </w:r>
      <w:r>
        <w:rPr>
          <w:rStyle w:val="VerbatimChar"/>
        </w:rPr>
        <w:t xml:space="preserve">│   ├── src/                 # Código fuente frontend</w:t>
      </w:r>
      <w:r>
        <w:br/>
      </w:r>
      <w:r>
        <w:rPr>
          <w:rStyle w:val="VerbatimChar"/>
        </w:rPr>
        <w:t xml:space="preserve">│   │   ├── components/      # Componentes React reutilizables</w:t>
      </w:r>
      <w:r>
        <w:br/>
      </w:r>
      <w:r>
        <w:rPr>
          <w:rStyle w:val="VerbatimChar"/>
        </w:rPr>
        <w:t xml:space="preserve">│   │   ├── hooks/           # Custom hooks</w:t>
      </w:r>
      <w:r>
        <w:br/>
      </w:r>
      <w:r>
        <w:rPr>
          <w:rStyle w:val="VerbatimChar"/>
        </w:rPr>
        <w:t xml:space="preserve">│   │   ├── lib/             # Utilidades y configuraciones</w:t>
      </w:r>
      <w:r>
        <w:br/>
      </w:r>
      <w:r>
        <w:rPr>
          <w:rStyle w:val="VerbatimChar"/>
        </w:rPr>
        <w:t xml:space="preserve">│   │   └── pages/           # Componentes de página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server/                  # Backend del sistema</w:t>
      </w:r>
      <w:r>
        <w:br/>
      </w:r>
      <w:r>
        <w:rPr>
          <w:rStyle w:val="VerbatimChar"/>
        </w:rPr>
        <w:t xml:space="preserve">│   ├── admin/               # Panel administrativo</w:t>
      </w:r>
      <w:r>
        <w:br/>
      </w:r>
      <w:r>
        <w:rPr>
          <w:rStyle w:val="VerbatimChar"/>
        </w:rPr>
        <w:t xml:space="preserve">│   ├── lib/                 # Funciones auxiliares</w:t>
      </w:r>
      <w:r>
        <w:br/>
      </w:r>
      <w:r>
        <w:rPr>
          <w:rStyle w:val="VerbatimChar"/>
        </w:rPr>
        <w:t xml:space="preserve">│   ├── migrations/          # Migraciones de base de datos</w:t>
      </w:r>
      <w:r>
        <w:br/>
      </w:r>
      <w:r>
        <w:rPr>
          <w:rStyle w:val="VerbatimChar"/>
        </w:rPr>
        <w:t xml:space="preserve">│   ├── notarypro/           # Funcionalidades para notarios</w:t>
      </w:r>
      <w:r>
        <w:br/>
      </w:r>
      <w:r>
        <w:rPr>
          <w:rStyle w:val="VerbatimChar"/>
        </w:rPr>
        <w:t xml:space="preserve">│   ├── partners/            # Servicios para socios</w:t>
      </w:r>
      <w:r>
        <w:br/>
      </w:r>
      <w:r>
        <w:rPr>
          <w:rStyle w:val="VerbatimChar"/>
        </w:rPr>
        <w:t xml:space="preserve">│   ├── routes/              # Rutas de la API</w:t>
      </w:r>
      <w:r>
        <w:br/>
      </w:r>
      <w:r>
        <w:rPr>
          <w:rStyle w:val="VerbatimChar"/>
        </w:rPr>
        <w:t xml:space="preserve">│   ├── seeds/               # Datos iniciales DB</w:t>
      </w:r>
      <w:r>
        <w:br/>
      </w:r>
      <w:r>
        <w:rPr>
          <w:rStyle w:val="VerbatimChar"/>
        </w:rPr>
        <w:t xml:space="preserve">│   ├── services/            # Servicios compartidos</w:t>
      </w:r>
      <w:r>
        <w:br/>
      </w:r>
      <w:r>
        <w:rPr>
          <w:rStyle w:val="VerbatimChar"/>
        </w:rPr>
        <w:t xml:space="preserve">│   ├── types/               # Tipos compartidos</w:t>
      </w:r>
      <w:r>
        <w:br/>
      </w:r>
      <w:r>
        <w:rPr>
          <w:rStyle w:val="VerbatimChar"/>
        </w:rPr>
        <w:t xml:space="preserve">│   └── vecinos/             # Módulo vecinos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shared/                  # Recursos compartidos</w:t>
      </w:r>
      <w:r>
        <w:br/>
      </w:r>
      <w:r>
        <w:rPr>
          <w:rStyle w:val="VerbatimChar"/>
        </w:rPr>
        <w:t xml:space="preserve">│   └── schema.ts            # Esquema de base de datos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public/                  # Archivos estáticos</w:t>
      </w:r>
      <w:r>
        <w:br/>
      </w:r>
      <w:r>
        <w:rPr>
          <w:rStyle w:val="VerbatimChar"/>
        </w:rPr>
        <w:t xml:space="preserve">└── uploads/                 # Archivos subidos por usuarios</w:t>
      </w:r>
    </w:p>
    <w:bookmarkEnd w:id="23"/>
    <w:bookmarkStart w:id="29" w:name="flujos-críticos-del-sistema"/>
    <w:p>
      <w:pPr>
        <w:pStyle w:val="Heading2"/>
      </w:pPr>
      <w:r>
        <w:t xml:space="preserve">3. Flujos Críticos del Sistema</w:t>
      </w:r>
    </w:p>
    <w:bookmarkStart w:id="24" w:name="autenticación-y-seguridad"/>
    <w:p>
      <w:pPr>
        <w:pStyle w:val="Heading3"/>
      </w:pPr>
      <w:r>
        <w:t xml:space="preserve">Autenticación y Seguridad</w:t>
      </w:r>
    </w:p>
    <w:p>
      <w:pPr>
        <w:pStyle w:val="Compact"/>
        <w:numPr>
          <w:ilvl w:val="0"/>
          <w:numId w:val="1006"/>
        </w:numPr>
      </w:pPr>
      <w:r>
        <w:t xml:space="preserve">Sistema de login con tokens JWT</w:t>
      </w:r>
    </w:p>
    <w:p>
      <w:pPr>
        <w:pStyle w:val="Compact"/>
        <w:numPr>
          <w:ilvl w:val="0"/>
          <w:numId w:val="1006"/>
        </w:numPr>
      </w:pPr>
      <w:r>
        <w:t xml:space="preserve">Validación de rol basada en middleware</w:t>
      </w:r>
    </w:p>
    <w:p>
      <w:pPr>
        <w:pStyle w:val="Compact"/>
        <w:numPr>
          <w:ilvl w:val="0"/>
          <w:numId w:val="1006"/>
        </w:numPr>
      </w:pPr>
      <w:r>
        <w:t xml:space="preserve">Encriptación de passwords con bcrypt</w:t>
      </w:r>
    </w:p>
    <w:p>
      <w:pPr>
        <w:pStyle w:val="Compact"/>
        <w:numPr>
          <w:ilvl w:val="0"/>
          <w:numId w:val="1006"/>
        </w:numPr>
      </w:pPr>
      <w:r>
        <w:t xml:space="preserve">Cifrado SSL/TLS para todas las comunicaciones</w:t>
      </w:r>
    </w:p>
    <w:p>
      <w:pPr>
        <w:pStyle w:val="Compact"/>
        <w:numPr>
          <w:ilvl w:val="0"/>
          <w:numId w:val="1006"/>
        </w:numPr>
      </w:pPr>
      <w:r>
        <w:t xml:space="preserve">Sanitización de entrada para prevenir inyecciones SQL y XSS</w:t>
      </w:r>
    </w:p>
    <w:p>
      <w:pPr>
        <w:pStyle w:val="SourceCode"/>
      </w:pPr>
      <w:r>
        <w:rPr>
          <w:rStyle w:val="CommentTok"/>
        </w:rPr>
        <w:t xml:space="preserve">// Archivo crítico: server/auth.ts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genSalt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comparePasswords</w:t>
      </w:r>
      <w:r>
        <w:rPr>
          <w:rStyle w:val="NormalTok"/>
        </w:rPr>
        <w:t xml:space="preserve">(supplied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(supplied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verificación-de-identidad"/>
    <w:p>
      <w:pPr>
        <w:pStyle w:val="Heading3"/>
      </w:pPr>
      <w:r>
        <w:t xml:space="preserve">Verificación de Identidad</w:t>
      </w:r>
    </w:p>
    <w:p>
      <w:pPr>
        <w:pStyle w:val="Compact"/>
        <w:numPr>
          <w:ilvl w:val="0"/>
          <w:numId w:val="1007"/>
        </w:numPr>
      </w:pPr>
      <w:r>
        <w:t xml:space="preserve">Verificación biométrica facial (selfie)</w:t>
      </w:r>
    </w:p>
    <w:p>
      <w:pPr>
        <w:pStyle w:val="Compact"/>
        <w:numPr>
          <w:ilvl w:val="0"/>
          <w:numId w:val="1007"/>
        </w:numPr>
      </w:pPr>
      <w:r>
        <w:t xml:space="preserve">Escaneo NFC de cédula de identidad</w:t>
      </w:r>
    </w:p>
    <w:p>
      <w:pPr>
        <w:pStyle w:val="Compact"/>
        <w:numPr>
          <w:ilvl w:val="0"/>
          <w:numId w:val="1007"/>
        </w:numPr>
      </w:pPr>
      <w:r>
        <w:t xml:space="preserve">Validación de documentos oficiales</w:t>
      </w:r>
    </w:p>
    <w:p>
      <w:pPr>
        <w:pStyle w:val="Compact"/>
        <w:numPr>
          <w:ilvl w:val="0"/>
          <w:numId w:val="1007"/>
        </w:numPr>
      </w:pPr>
      <w:r>
        <w:t xml:space="preserve">Registro auditable de verificaciones</w:t>
      </w:r>
    </w:p>
    <w:p>
      <w:pPr>
        <w:pStyle w:val="SourceCode"/>
      </w:pPr>
      <w:r>
        <w:rPr>
          <w:rStyle w:val="CommentTok"/>
        </w:rPr>
        <w:t xml:space="preserve">// Archivo crítico: client/src/lib/nfc-reader.ts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readCedulaChilena</w:t>
      </w:r>
      <w:r>
        <w:rPr>
          <w:rStyle w:val="NormalTok"/>
        </w:rPr>
        <w:t xml:space="preserve">(nfcReader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NFCReader)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CedulaChilenaData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NFCReadStatus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`Estado de lectura NFC: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statusCallback</w:t>
      </w:r>
      <w:r>
        <w:rPr>
          <w:rStyle w:val="NormalTok"/>
        </w:rPr>
        <w:t xml:space="preserve">(NFCReadStatus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WAITING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'Esperando tarjeta NFC...'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Implementación de la lectura NFC...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firma-electrónica"/>
    <w:p>
      <w:pPr>
        <w:pStyle w:val="Heading3"/>
      </w:pPr>
      <w:r>
        <w:t xml:space="preserve">Firma Electrónica</w:t>
      </w:r>
    </w:p>
    <w:p>
      <w:pPr>
        <w:pStyle w:val="Compact"/>
        <w:numPr>
          <w:ilvl w:val="0"/>
          <w:numId w:val="1008"/>
        </w:numPr>
      </w:pPr>
      <w:r>
        <w:t xml:space="preserve">Firmas electrónicas avanzadas</w:t>
      </w:r>
    </w:p>
    <w:p>
      <w:pPr>
        <w:pStyle w:val="Compact"/>
        <w:numPr>
          <w:ilvl w:val="0"/>
          <w:numId w:val="1008"/>
        </w:numPr>
      </w:pPr>
      <w:r>
        <w:t xml:space="preserve">Firma con certificado digital</w:t>
      </w:r>
    </w:p>
    <w:p>
      <w:pPr>
        <w:pStyle w:val="Compact"/>
        <w:numPr>
          <w:ilvl w:val="0"/>
          <w:numId w:val="1008"/>
        </w:numPr>
      </w:pPr>
      <w:r>
        <w:t xml:space="preserve">Verificación criptográfica</w:t>
      </w:r>
    </w:p>
    <w:p>
      <w:pPr>
        <w:pStyle w:val="Compact"/>
        <w:numPr>
          <w:ilvl w:val="0"/>
          <w:numId w:val="1008"/>
        </w:numPr>
      </w:pPr>
      <w:r>
        <w:t xml:space="preserve">Hash SHA-256 para documentos</w:t>
      </w:r>
    </w:p>
    <w:p>
      <w:pPr>
        <w:pStyle w:val="SourceCode"/>
      </w:pPr>
      <w:r>
        <w:rPr>
          <w:rStyle w:val="CommentTok"/>
        </w:rPr>
        <w:t xml:space="preserve">// Archivo crítico: server/services/signature-service.ts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generateSignatureHash</w:t>
      </w:r>
      <w:r>
        <w:rPr>
          <w:rStyle w:val="NormalTok"/>
        </w:rPr>
        <w:t xml:space="preserve">(documentId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documentId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'sha256'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(content)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video-notarización-ron"/>
    <w:p>
      <w:pPr>
        <w:pStyle w:val="Heading3"/>
      </w:pPr>
      <w:r>
        <w:t xml:space="preserve">Video-Notarización (RON)</w:t>
      </w:r>
    </w:p>
    <w:p>
      <w:pPr>
        <w:pStyle w:val="Compact"/>
        <w:numPr>
          <w:ilvl w:val="0"/>
          <w:numId w:val="1009"/>
        </w:numPr>
      </w:pPr>
      <w:r>
        <w:t xml:space="preserve">Sesiones de video (Agora)</w:t>
      </w:r>
    </w:p>
    <w:p>
      <w:pPr>
        <w:pStyle w:val="Compact"/>
        <w:numPr>
          <w:ilvl w:val="0"/>
          <w:numId w:val="1009"/>
        </w:numPr>
      </w:pPr>
      <w:r>
        <w:t xml:space="preserve">Grabación certificada</w:t>
      </w:r>
    </w:p>
    <w:p>
      <w:pPr>
        <w:pStyle w:val="Compact"/>
        <w:numPr>
          <w:ilvl w:val="0"/>
          <w:numId w:val="1009"/>
        </w:numPr>
      </w:pPr>
      <w:r>
        <w:t xml:space="preserve">Control de calidad de video y audio</w:t>
      </w:r>
    </w:p>
    <w:p>
      <w:pPr>
        <w:pStyle w:val="Compact"/>
        <w:numPr>
          <w:ilvl w:val="0"/>
          <w:numId w:val="1009"/>
        </w:numPr>
      </w:pPr>
      <w:r>
        <w:t xml:space="preserve">Proceso dirigido por notario</w:t>
      </w:r>
    </w:p>
    <w:p>
      <w:pPr>
        <w:pStyle w:val="SourceCode"/>
      </w:pPr>
      <w:r>
        <w:rPr>
          <w:rStyle w:val="CommentTok"/>
        </w:rPr>
        <w:t xml:space="preserve">// Archivo crítico: server/ron-routes.ts</w:t>
      </w:r>
      <w:r>
        <w:br/>
      </w:r>
      <w:r>
        <w:rPr>
          <w:rStyle w:val="NormalTok"/>
        </w:rPr>
        <w:t xml:space="preserve">ronRouter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'/sessions/create'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Implementación de creación de sesión...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videoTokens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agoraService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generateVideoTokens</w:t>
      </w:r>
      <w:r>
        <w:rPr>
          <w:rStyle w:val="NormalTok"/>
        </w:rPr>
        <w:t xml:space="preserve">(sessionId)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Persistir y retornar información de sesión...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procesamiento-de-pagos"/>
    <w:p>
      <w:pPr>
        <w:pStyle w:val="Heading3"/>
      </w:pPr>
      <w:r>
        <w:t xml:space="preserve">Procesamiento de Pagos</w:t>
      </w:r>
    </w:p>
    <w:p>
      <w:pPr>
        <w:pStyle w:val="Compact"/>
        <w:numPr>
          <w:ilvl w:val="0"/>
          <w:numId w:val="1010"/>
        </w:numPr>
      </w:pPr>
      <w:r>
        <w:t xml:space="preserve">Integración con múltiples pasarelas</w:t>
      </w:r>
    </w:p>
    <w:p>
      <w:pPr>
        <w:pStyle w:val="Compact"/>
        <w:numPr>
          <w:ilvl w:val="0"/>
          <w:numId w:val="1010"/>
        </w:numPr>
      </w:pPr>
      <w:r>
        <w:t xml:space="preserve">Registro de transacciones</w:t>
      </w:r>
    </w:p>
    <w:p>
      <w:pPr>
        <w:pStyle w:val="Compact"/>
        <w:numPr>
          <w:ilvl w:val="0"/>
          <w:numId w:val="1010"/>
        </w:numPr>
      </w:pPr>
      <w:r>
        <w:t xml:space="preserve">Notificaciones de pago</w:t>
      </w:r>
    </w:p>
    <w:p>
      <w:pPr>
        <w:pStyle w:val="Compact"/>
        <w:numPr>
          <w:ilvl w:val="0"/>
          <w:numId w:val="1010"/>
        </w:numPr>
      </w:pPr>
      <w:r>
        <w:t xml:space="preserve">Facturas electrónicas</w:t>
      </w:r>
    </w:p>
    <w:p>
      <w:pPr>
        <w:pStyle w:val="SourceCode"/>
      </w:pPr>
      <w:r>
        <w:rPr>
          <w:rStyle w:val="CommentTok"/>
        </w:rPr>
        <w:t xml:space="preserve">// Archivo crítico: server/mercadopago-routes.ts</w:t>
      </w:r>
      <w:r>
        <w:br/>
      </w:r>
      <w:r>
        <w:rPr>
          <w:rStyle w:val="NormalTok"/>
        </w:rPr>
        <w:t xml:space="preserve">mercadopagoRouter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'/create-preference'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backUrls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Configuración del cliente y generación de preferencia...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preference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mercadopago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preferences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items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payer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back_urls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backUrls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auto_return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preferenceId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8"/>
    <w:bookmarkEnd w:id="29"/>
    <w:bookmarkStart w:id="32" w:name="base-de-datos"/>
    <w:p>
      <w:pPr>
        <w:pStyle w:val="Heading2"/>
      </w:pPr>
      <w:r>
        <w:t xml:space="preserve">4. Base de Datos</w:t>
      </w:r>
    </w:p>
    <w:bookmarkStart w:id="30" w:name="modelo-de-datos-principal"/>
    <w:p>
      <w:pPr>
        <w:pStyle w:val="Heading3"/>
      </w:pPr>
      <w:r>
        <w:t xml:space="preserve">Modelo de Datos Principal</w:t>
      </w:r>
    </w:p>
    <w:p>
      <w:pPr>
        <w:pStyle w:val="SourceCode"/>
      </w:pPr>
      <w:r>
        <w:rPr>
          <w:rStyle w:val="VerbatimChar"/>
        </w:rPr>
        <w:t xml:space="preserve">┌─────────────┐       ┌──────────────┐       ┌──────────────┐</w:t>
      </w:r>
      <w:r>
        <w:br/>
      </w:r>
      <w:r>
        <w:rPr>
          <w:rStyle w:val="VerbatimChar"/>
        </w:rPr>
        <w:t xml:space="preserve">│   users     │       │  documents   │       │  signatures  │</w:t>
      </w:r>
      <w:r>
        <w:br/>
      </w:r>
      <w:r>
        <w:rPr>
          <w:rStyle w:val="VerbatimChar"/>
        </w:rPr>
        <w:t xml:space="preserve">├─────────────┤       ├──────────────┤       ├──────────────┤</w:t>
      </w:r>
      <w:r>
        <w:br/>
      </w:r>
      <w:r>
        <w:rPr>
          <w:rStyle w:val="VerbatimChar"/>
        </w:rPr>
        <w:t xml:space="preserve">│ id          ├───┐   │ id           │   ┌───┤ id           │</w:t>
      </w:r>
      <w:r>
        <w:br/>
      </w:r>
      <w:r>
        <w:rPr>
          <w:rStyle w:val="VerbatimChar"/>
        </w:rPr>
        <w:t xml:space="preserve">│ username    │   │   │ title        │   │   │ user_id      │</w:t>
      </w:r>
      <w:r>
        <w:br/>
      </w:r>
      <w:r>
        <w:rPr>
          <w:rStyle w:val="VerbatimChar"/>
        </w:rPr>
        <w:t xml:space="preserve">│ email       │   │   │ content      │   │   │ document_id  │</w:t>
      </w:r>
      <w:r>
        <w:br/>
      </w:r>
      <w:r>
        <w:rPr>
          <w:rStyle w:val="VerbatimChar"/>
        </w:rPr>
        <w:t xml:space="preserve">│ password    │   │   │ status       │   │   │ signature_img│</w:t>
      </w:r>
      <w:r>
        <w:br/>
      </w:r>
      <w:r>
        <w:rPr>
          <w:rStyle w:val="VerbatimChar"/>
        </w:rPr>
        <w:t xml:space="preserve">│ role        │   └───┤ owner_id     │   │   │ timestamp    │</w:t>
      </w:r>
      <w:r>
        <w:br/>
      </w:r>
      <w:r>
        <w:rPr>
          <w:rStyle w:val="VerbatimChar"/>
        </w:rPr>
        <w:t xml:space="preserve">│ created_at  │       │ created_at   ├───┘   │ verified     │</w:t>
      </w:r>
      <w:r>
        <w:br/>
      </w:r>
      <w:r>
        <w:rPr>
          <w:rStyle w:val="VerbatimChar"/>
        </w:rPr>
        <w:t xml:space="preserve">└─────────────┘       └──────────────┘       └──────────────┘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┌─────────────┐       ┌──────────────┐       ┌──────────────┐</w:t>
      </w:r>
      <w:r>
        <w:br/>
      </w:r>
      <w:r>
        <w:rPr>
          <w:rStyle w:val="VerbatimChar"/>
        </w:rPr>
        <w:t xml:space="preserve">│ verifications│      │ ron_sessions │       │ transactions │</w:t>
      </w:r>
      <w:r>
        <w:br/>
      </w:r>
      <w:r>
        <w:rPr>
          <w:rStyle w:val="VerbatimChar"/>
        </w:rPr>
        <w:t xml:space="preserve">├─────────────┤       ├──────────────┤       ├──────────────┤</w:t>
      </w:r>
      <w:r>
        <w:br/>
      </w:r>
      <w:r>
        <w:rPr>
          <w:rStyle w:val="VerbatimChar"/>
        </w:rPr>
        <w:t xml:space="preserve">│ id          │       │ id           │       │ id           │</w:t>
      </w:r>
      <w:r>
        <w:br/>
      </w:r>
      <w:r>
        <w:rPr>
          <w:rStyle w:val="VerbatimChar"/>
        </w:rPr>
        <w:t xml:space="preserve">│ user_id     │       │ certifier_id │       │ user_id      │</w:t>
      </w:r>
      <w:r>
        <w:br/>
      </w:r>
      <w:r>
        <w:rPr>
          <w:rStyle w:val="VerbatimChar"/>
        </w:rPr>
        <w:t xml:space="preserve">│ type        │       │ client_id    │       │ amount       │</w:t>
      </w:r>
      <w:r>
        <w:br/>
      </w:r>
      <w:r>
        <w:rPr>
          <w:rStyle w:val="VerbatimChar"/>
        </w:rPr>
        <w:t xml:space="preserve">│ status      │       │ document_id  │       │ status       │</w:t>
      </w:r>
      <w:r>
        <w:br/>
      </w:r>
      <w:r>
        <w:rPr>
          <w:rStyle w:val="VerbatimChar"/>
        </w:rPr>
        <w:t xml:space="preserve">│ meta_data   │       │ status       │       │ provider     │</w:t>
      </w:r>
      <w:r>
        <w:br/>
      </w:r>
      <w:r>
        <w:rPr>
          <w:rStyle w:val="VerbatimChar"/>
        </w:rPr>
        <w:t xml:space="preserve">│ created_at  │       │ created_at   │       │ created_at   │</w:t>
      </w:r>
      <w:r>
        <w:br/>
      </w:r>
      <w:r>
        <w:rPr>
          <w:rStyle w:val="VerbatimChar"/>
        </w:rPr>
        <w:t xml:space="preserve">└─────────────┘       └──────────────┘       └──────────────┘</w:t>
      </w:r>
    </w:p>
    <w:bookmarkEnd w:id="30"/>
    <w:bookmarkStart w:id="31" w:name="esquema-principal-sharedschema.ts"/>
    <w:p>
      <w:pPr>
        <w:pStyle w:val="Heading3"/>
      </w:pPr>
      <w:r>
        <w:t xml:space="preserve">Esquema Principal (shared/schema.ts)</w:t>
      </w:r>
    </w:p>
    <w:p>
      <w:pPr>
        <w:pStyle w:val="SourceCode"/>
      </w:pPr>
      <w:r>
        <w:rPr>
          <w:rStyle w:val="CommentTok"/>
        </w:rPr>
        <w:t xml:space="preserve">// Tablas principales definidas en shared/schema.ts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fullName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platform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businessName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"business_name"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comuna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"comuna"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"content_type"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"text/html"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ownerId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"owner_id"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"draft"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"is_template"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signatures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"signatures"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documentId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documents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signatureImg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"signature_img"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"verified"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verificationMethod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"verification_method"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signatureHash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"signature_hash"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1"/>
    <w:bookmarkEnd w:id="32"/>
    <w:bookmarkStart w:id="36" w:name="puntos-críticos-de-seguridad"/>
    <w:p>
      <w:pPr>
        <w:pStyle w:val="Heading2"/>
      </w:pPr>
      <w:r>
        <w:t xml:space="preserve">5. Puntos críticos de seguridad</w:t>
      </w:r>
    </w:p>
    <w:bookmarkStart w:id="33" w:name="autenticación"/>
    <w:p>
      <w:pPr>
        <w:pStyle w:val="Heading3"/>
      </w:pPr>
      <w:r>
        <w:t xml:space="preserve">Autenticación</w:t>
      </w:r>
    </w:p>
    <w:p>
      <w:pPr>
        <w:pStyle w:val="Compact"/>
        <w:numPr>
          <w:ilvl w:val="0"/>
          <w:numId w:val="1011"/>
        </w:numPr>
      </w:pPr>
      <w:r>
        <w:t xml:space="preserve">Sesiones gestionadas mediante JWT</w:t>
      </w:r>
    </w:p>
    <w:p>
      <w:pPr>
        <w:pStyle w:val="Compact"/>
        <w:numPr>
          <w:ilvl w:val="0"/>
          <w:numId w:val="1011"/>
        </w:numPr>
      </w:pPr>
      <w:r>
        <w:t xml:space="preserve">Verificación de roles en middleware</w:t>
      </w:r>
    </w:p>
    <w:p>
      <w:pPr>
        <w:pStyle w:val="Compact"/>
        <w:numPr>
          <w:ilvl w:val="0"/>
          <w:numId w:val="1011"/>
        </w:numPr>
      </w:pPr>
      <w:r>
        <w:t xml:space="preserve">Protección contra ataques de fuerza bruta</w:t>
      </w:r>
    </w:p>
    <w:p>
      <w:pPr>
        <w:pStyle w:val="Compact"/>
        <w:numPr>
          <w:ilvl w:val="0"/>
          <w:numId w:val="1011"/>
        </w:numPr>
      </w:pPr>
      <w:r>
        <w:t xml:space="preserve">No almacenamiento de contraseñas en texto plano</w:t>
      </w:r>
    </w:p>
    <w:bookmarkEnd w:id="33"/>
    <w:bookmarkStart w:id="34" w:name="seguridad-de-datos"/>
    <w:p>
      <w:pPr>
        <w:pStyle w:val="Heading3"/>
      </w:pPr>
      <w:r>
        <w:t xml:space="preserve">Seguridad de Datos</w:t>
      </w:r>
    </w:p>
    <w:p>
      <w:pPr>
        <w:pStyle w:val="Compact"/>
        <w:numPr>
          <w:ilvl w:val="0"/>
          <w:numId w:val="1012"/>
        </w:numPr>
      </w:pPr>
      <w:r>
        <w:t xml:space="preserve">Cifrado de datos sensibles</w:t>
      </w:r>
    </w:p>
    <w:p>
      <w:pPr>
        <w:pStyle w:val="Compact"/>
        <w:numPr>
          <w:ilvl w:val="0"/>
          <w:numId w:val="1012"/>
        </w:numPr>
      </w:pPr>
      <w:r>
        <w:t xml:space="preserve">Validación de entrada en cliente y servidor</w:t>
      </w:r>
    </w:p>
    <w:p>
      <w:pPr>
        <w:pStyle w:val="Compact"/>
        <w:numPr>
          <w:ilvl w:val="0"/>
          <w:numId w:val="1012"/>
        </w:numPr>
      </w:pPr>
      <w:r>
        <w:t xml:space="preserve">Protección contra inyección SQL usando ORM Drizzle</w:t>
      </w:r>
    </w:p>
    <w:p>
      <w:pPr>
        <w:pStyle w:val="Compact"/>
        <w:numPr>
          <w:ilvl w:val="0"/>
          <w:numId w:val="1012"/>
        </w:numPr>
      </w:pPr>
      <w:r>
        <w:t xml:space="preserve">Backups regulares de la base de datos</w:t>
      </w:r>
    </w:p>
    <w:bookmarkEnd w:id="34"/>
    <w:bookmarkStart w:id="35" w:name="auditoría"/>
    <w:p>
      <w:pPr>
        <w:pStyle w:val="Heading3"/>
      </w:pPr>
      <w:r>
        <w:t xml:space="preserve">Auditoría</w:t>
      </w:r>
    </w:p>
    <w:p>
      <w:pPr>
        <w:pStyle w:val="Compact"/>
        <w:numPr>
          <w:ilvl w:val="0"/>
          <w:numId w:val="1013"/>
        </w:numPr>
      </w:pPr>
      <w:r>
        <w:t xml:space="preserve">Registro de todas las acciones críticas</w:t>
      </w:r>
    </w:p>
    <w:p>
      <w:pPr>
        <w:pStyle w:val="Compact"/>
        <w:numPr>
          <w:ilvl w:val="0"/>
          <w:numId w:val="1013"/>
        </w:numPr>
      </w:pPr>
      <w:r>
        <w:t xml:space="preserve">Logging extensivo para depuración</w:t>
      </w:r>
    </w:p>
    <w:p>
      <w:pPr>
        <w:pStyle w:val="Compact"/>
        <w:numPr>
          <w:ilvl w:val="0"/>
          <w:numId w:val="1013"/>
        </w:numPr>
      </w:pPr>
      <w:r>
        <w:t xml:space="preserve">Seguimiento de cambios en documentos</w:t>
      </w:r>
    </w:p>
    <w:p>
      <w:pPr>
        <w:pStyle w:val="Compact"/>
        <w:numPr>
          <w:ilvl w:val="0"/>
          <w:numId w:val="1013"/>
        </w:numPr>
      </w:pPr>
      <w:r>
        <w:t xml:space="preserve">Registros inmutables para cumplimiento legal</w:t>
      </w:r>
    </w:p>
    <w:bookmarkEnd w:id="35"/>
    <w:bookmarkEnd w:id="36"/>
    <w:bookmarkStart w:id="37" w:name="modo-qa-y-funcionalidad-real"/>
    <w:p>
      <w:pPr>
        <w:pStyle w:val="Heading2"/>
      </w:pPr>
      <w:r>
        <w:t xml:space="preserve">6. Modo QA y Funcionalidad Real</w:t>
      </w:r>
    </w:p>
    <w:p>
      <w:pPr>
        <w:pStyle w:val="FirstParagraph"/>
      </w:pPr>
      <w:r>
        <w:t xml:space="preserve">El sistema implementa un</w:t>
      </w:r>
      <w:r>
        <w:t xml:space="preserve"> </w:t>
      </w:r>
      <w:r>
        <w:t xml:space="preserve">“</w:t>
      </w:r>
      <w:r>
        <w:t xml:space="preserve">Modo QA</w:t>
      </w:r>
      <w:r>
        <w:t xml:space="preserve">”</w:t>
      </w:r>
      <w:r>
        <w:t xml:space="preserve"> </w:t>
      </w:r>
      <w:r>
        <w:t xml:space="preserve">especial que permite realizar pruebas end-to-end sin necesidad de interactuar con servicios externos reales:</w:t>
      </w:r>
    </w:p>
    <w:p>
      <w:pPr>
        <w:pStyle w:val="SourceCode"/>
      </w:pPr>
      <w:r>
        <w:rPr>
          <w:rStyle w:val="CommentTok"/>
        </w:rPr>
        <w:t xml:space="preserve">// client/src/lib/funcionalidad-real.ts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esFuncionalidadRealActiva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Verificar si el modo funcional real está activado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'modo_funcional_activo'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'modo_funcional_activo'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activarFuncionalidadReal</w:t>
      </w:r>
      <w:r>
        <w:rPr>
          <w:rStyle w:val="NormalTok"/>
        </w:rPr>
        <w:t xml:space="preserve">(codigo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string)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boolean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Activar el modo funcional real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validarCodigoFuncionalReal</w:t>
      </w:r>
      <w:r>
        <w:rPr>
          <w:rStyle w:val="NormalTok"/>
        </w:rPr>
        <w:t xml:space="preserve">(codigo)) {</w:t>
      </w:r>
      <w:r>
        <w:br/>
      </w:r>
      <w:r>
        <w:rPr>
          <w:rStyle w:val="NormalTok"/>
        </w:rPr>
        <w:t xml:space="preserve">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'modo_funcional_activo'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7"/>
    <w:bookmarkStart w:id="41" w:name="integración-con-dispositivos"/>
    <w:p>
      <w:pPr>
        <w:pStyle w:val="Heading2"/>
      </w:pPr>
      <w:r>
        <w:t xml:space="preserve">7. Integración con Dispositivos</w:t>
      </w:r>
    </w:p>
    <w:bookmarkStart w:id="38" w:name="nfc"/>
    <w:p>
      <w:pPr>
        <w:pStyle w:val="Heading3"/>
      </w:pPr>
      <w:r>
        <w:t xml:space="preserve">NFC</w:t>
      </w:r>
    </w:p>
    <w:p>
      <w:pPr>
        <w:pStyle w:val="Compact"/>
        <w:numPr>
          <w:ilvl w:val="0"/>
          <w:numId w:val="1014"/>
        </w:numPr>
      </w:pPr>
      <w:r>
        <w:t xml:space="preserve">Lectura de cédulas chilenas con chip NFC</w:t>
      </w:r>
    </w:p>
    <w:p>
      <w:pPr>
        <w:pStyle w:val="Compact"/>
        <w:numPr>
          <w:ilvl w:val="0"/>
          <w:numId w:val="1014"/>
        </w:numPr>
      </w:pPr>
      <w:r>
        <w:t xml:space="preserve">Validación de datos obtenidos</w:t>
      </w:r>
    </w:p>
    <w:p>
      <w:pPr>
        <w:pStyle w:val="Compact"/>
        <w:numPr>
          <w:ilvl w:val="0"/>
          <w:numId w:val="1014"/>
        </w:numPr>
      </w:pPr>
      <w:r>
        <w:t xml:space="preserve">Compatibilidad con diversos dispositivos</w:t>
      </w:r>
    </w:p>
    <w:bookmarkEnd w:id="38"/>
    <w:bookmarkStart w:id="39" w:name="cámara-web"/>
    <w:p>
      <w:pPr>
        <w:pStyle w:val="Heading3"/>
      </w:pPr>
      <w:r>
        <w:t xml:space="preserve">Cámara Web</w:t>
      </w:r>
    </w:p>
    <w:p>
      <w:pPr>
        <w:pStyle w:val="Compact"/>
        <w:numPr>
          <w:ilvl w:val="0"/>
          <w:numId w:val="1015"/>
        </w:numPr>
      </w:pPr>
      <w:r>
        <w:t xml:space="preserve">Captura de imágenes para verificación</w:t>
      </w:r>
    </w:p>
    <w:p>
      <w:pPr>
        <w:pStyle w:val="Compact"/>
        <w:numPr>
          <w:ilvl w:val="0"/>
          <w:numId w:val="1015"/>
        </w:numPr>
      </w:pPr>
      <w:r>
        <w:t xml:space="preserve">Comparación biométrica básica</w:t>
      </w:r>
    </w:p>
    <w:p>
      <w:pPr>
        <w:pStyle w:val="Compact"/>
        <w:numPr>
          <w:ilvl w:val="0"/>
          <w:numId w:val="1015"/>
        </w:numPr>
      </w:pPr>
      <w:r>
        <w:t xml:space="preserve">Almacenamiento seguro de datos biométricos</w:t>
      </w:r>
    </w:p>
    <w:bookmarkEnd w:id="39"/>
    <w:bookmarkStart w:id="40" w:name="impresión"/>
    <w:p>
      <w:pPr>
        <w:pStyle w:val="Heading3"/>
      </w:pPr>
      <w:r>
        <w:t xml:space="preserve">Impresión</w:t>
      </w:r>
    </w:p>
    <w:p>
      <w:pPr>
        <w:pStyle w:val="Compact"/>
        <w:numPr>
          <w:ilvl w:val="0"/>
          <w:numId w:val="1016"/>
        </w:numPr>
      </w:pPr>
      <w:r>
        <w:t xml:space="preserve">Generación de documentos PDF</w:t>
      </w:r>
    </w:p>
    <w:p>
      <w:pPr>
        <w:pStyle w:val="Compact"/>
        <w:numPr>
          <w:ilvl w:val="0"/>
          <w:numId w:val="1016"/>
        </w:numPr>
      </w:pPr>
      <w:r>
        <w:t xml:space="preserve">Códigos QR para verificación</w:t>
      </w:r>
    </w:p>
    <w:p>
      <w:pPr>
        <w:pStyle w:val="Compact"/>
        <w:numPr>
          <w:ilvl w:val="0"/>
          <w:numId w:val="1016"/>
        </w:numPr>
      </w:pPr>
      <w:r>
        <w:t xml:space="preserve">Impresión de certificados</w:t>
      </w:r>
    </w:p>
    <w:bookmarkEnd w:id="40"/>
    <w:bookmarkEnd w:id="41"/>
    <w:bookmarkStart w:id="45" w:name="procedimientos-para-despliegue"/>
    <w:p>
      <w:pPr>
        <w:pStyle w:val="Heading2"/>
      </w:pPr>
      <w:r>
        <w:t xml:space="preserve">8. Procedimientos para despliegue</w:t>
      </w:r>
    </w:p>
    <w:bookmarkStart w:id="42" w:name="proceso-de-deploy"/>
    <w:p>
      <w:pPr>
        <w:pStyle w:val="Heading3"/>
      </w:pPr>
      <w:r>
        <w:t xml:space="preserve">Proceso de Deploy</w:t>
      </w:r>
    </w:p>
    <w:p>
      <w:pPr>
        <w:pStyle w:val="Compact"/>
        <w:numPr>
          <w:ilvl w:val="0"/>
          <w:numId w:val="1017"/>
        </w:numPr>
      </w:pPr>
      <w:r>
        <w:t xml:space="preserve">Ejecutar migraciones:</w:t>
      </w:r>
      <w:r>
        <w:t xml:space="preserve"> </w:t>
      </w:r>
      <w:r>
        <w:rPr>
          <w:rStyle w:val="VerbatimChar"/>
        </w:rPr>
        <w:t xml:space="preserve">npm run db:push</w:t>
      </w:r>
    </w:p>
    <w:p>
      <w:pPr>
        <w:pStyle w:val="Compact"/>
        <w:numPr>
          <w:ilvl w:val="0"/>
          <w:numId w:val="1017"/>
        </w:numPr>
      </w:pPr>
      <w:r>
        <w:t xml:space="preserve">Construir aplicación:</w:t>
      </w:r>
      <w:r>
        <w:t xml:space="preserve"> </w:t>
      </w:r>
      <w:r>
        <w:rPr>
          <w:rStyle w:val="VerbatimChar"/>
        </w:rPr>
        <w:t xml:space="preserve">npm run build</w:t>
      </w:r>
    </w:p>
    <w:p>
      <w:pPr>
        <w:pStyle w:val="Compact"/>
        <w:numPr>
          <w:ilvl w:val="0"/>
          <w:numId w:val="1017"/>
        </w:numPr>
      </w:pPr>
      <w:r>
        <w:t xml:space="preserve">Iniciar servidor:</w:t>
      </w:r>
      <w:r>
        <w:t xml:space="preserve"> </w:t>
      </w:r>
      <w:r>
        <w:rPr>
          <w:rStyle w:val="VerbatimChar"/>
        </w:rPr>
        <w:t xml:space="preserve">npm start</w:t>
      </w:r>
    </w:p>
    <w:bookmarkEnd w:id="42"/>
    <w:bookmarkStart w:id="43" w:name="variables-de-entorno-requeridas"/>
    <w:p>
      <w:pPr>
        <w:pStyle w:val="Heading3"/>
      </w:pPr>
      <w:r>
        <w:t xml:space="preserve">Variables de Entorno Requeridas</w:t>
      </w:r>
    </w:p>
    <w:p>
      <w:pPr>
        <w:pStyle w:val="SourceCode"/>
      </w:pPr>
      <w:r>
        <w:rPr>
          <w:rStyle w:val="VerbatimChar"/>
        </w:rPr>
        <w:t xml:space="preserve">DATABASE_URL=postgresql://user:password@host:port/dbname</w:t>
      </w:r>
      <w:r>
        <w:br/>
      </w:r>
      <w:r>
        <w:rPr>
          <w:rStyle w:val="VerbatimChar"/>
        </w:rPr>
        <w:t xml:space="preserve">JWT_SECRET=your-jwt-secret-here</w:t>
      </w:r>
      <w:r>
        <w:br/>
      </w:r>
      <w:r>
        <w:rPr>
          <w:rStyle w:val="VerbatimChar"/>
        </w:rPr>
        <w:t xml:space="preserve">MERCADOPAGO_ACCESS_TOKEN=your-mercadopago-token</w:t>
      </w:r>
      <w:r>
        <w:br/>
      </w:r>
      <w:r>
        <w:rPr>
          <w:rStyle w:val="VerbatimChar"/>
        </w:rPr>
        <w:t xml:space="preserve">SENDGRID_API_KEY=your-sendgrid-key</w:t>
      </w:r>
      <w:r>
        <w:br/>
      </w:r>
      <w:r>
        <w:rPr>
          <w:rStyle w:val="VerbatimChar"/>
        </w:rPr>
        <w:t xml:space="preserve">AGORA_APP_ID=your-agora-app-id</w:t>
      </w:r>
      <w:r>
        <w:br/>
      </w:r>
      <w:r>
        <w:rPr>
          <w:rStyle w:val="VerbatimChar"/>
        </w:rPr>
        <w:t xml:space="preserve">AGORA_APP_CERTIFICATE=your-agora-certificate</w:t>
      </w:r>
    </w:p>
    <w:bookmarkEnd w:id="43"/>
    <w:bookmarkStart w:id="44" w:name="mantenimiento"/>
    <w:p>
      <w:pPr>
        <w:pStyle w:val="Heading3"/>
      </w:pPr>
      <w:r>
        <w:t xml:space="preserve">Mantenimiento</w:t>
      </w:r>
    </w:p>
    <w:p>
      <w:pPr>
        <w:pStyle w:val="Compact"/>
        <w:numPr>
          <w:ilvl w:val="0"/>
          <w:numId w:val="1018"/>
        </w:numPr>
      </w:pPr>
      <w:r>
        <w:t xml:space="preserve">Respaldos diarios de la base de datos</w:t>
      </w:r>
    </w:p>
    <w:p>
      <w:pPr>
        <w:pStyle w:val="Compact"/>
        <w:numPr>
          <w:ilvl w:val="0"/>
          <w:numId w:val="1018"/>
        </w:numPr>
      </w:pPr>
      <w:r>
        <w:t xml:space="preserve">Monitoreo del rendimiento del servidor</w:t>
      </w:r>
    </w:p>
    <w:p>
      <w:pPr>
        <w:pStyle w:val="Compact"/>
        <w:numPr>
          <w:ilvl w:val="0"/>
          <w:numId w:val="1018"/>
        </w:numPr>
      </w:pPr>
      <w:r>
        <w:t xml:space="preserve">Actualizaciones regulares de dependencias</w:t>
      </w:r>
    </w:p>
    <w:bookmarkEnd w:id="44"/>
    <w:bookmarkEnd w:id="45"/>
    <w:bookmarkStart w:id="49" w:name="resolución-de-problemas-comunes"/>
    <w:p>
      <w:pPr>
        <w:pStyle w:val="Heading2"/>
      </w:pPr>
      <w:r>
        <w:t xml:space="preserve">9. Resolución de problemas comunes</w:t>
      </w:r>
    </w:p>
    <w:bookmarkStart w:id="46" w:name="problemas-de-nfc"/>
    <w:p>
      <w:pPr>
        <w:pStyle w:val="Heading3"/>
      </w:pPr>
      <w:r>
        <w:t xml:space="preserve">Problemas de NFC</w:t>
      </w:r>
    </w:p>
    <w:p>
      <w:pPr>
        <w:pStyle w:val="Compact"/>
        <w:numPr>
          <w:ilvl w:val="0"/>
          <w:numId w:val="1019"/>
        </w:numPr>
      </w:pPr>
      <w:r>
        <w:t xml:space="preserve">Verificar que el dispositivo tenga NFC habilitado</w:t>
      </w:r>
    </w:p>
    <w:p>
      <w:pPr>
        <w:pStyle w:val="Compact"/>
        <w:numPr>
          <w:ilvl w:val="0"/>
          <w:numId w:val="1019"/>
        </w:numPr>
      </w:pPr>
      <w:r>
        <w:t xml:space="preserve">Comprobar la posición correcta de la cédula</w:t>
      </w:r>
    </w:p>
    <w:p>
      <w:pPr>
        <w:pStyle w:val="Compact"/>
        <w:numPr>
          <w:ilvl w:val="0"/>
          <w:numId w:val="1019"/>
        </w:numPr>
      </w:pPr>
      <w:r>
        <w:t xml:space="preserve">Usar el código QA para modo de prueba si es necesario</w:t>
      </w:r>
    </w:p>
    <w:bookmarkEnd w:id="46"/>
    <w:bookmarkStart w:id="47" w:name="errores-de-video"/>
    <w:p>
      <w:pPr>
        <w:pStyle w:val="Heading3"/>
      </w:pPr>
      <w:r>
        <w:t xml:space="preserve">Errores de Video</w:t>
      </w:r>
    </w:p>
    <w:p>
      <w:pPr>
        <w:pStyle w:val="Compact"/>
        <w:numPr>
          <w:ilvl w:val="0"/>
          <w:numId w:val="1020"/>
        </w:numPr>
      </w:pPr>
      <w:r>
        <w:t xml:space="preserve">Verificar permisos de cámara/micrófono</w:t>
      </w:r>
    </w:p>
    <w:p>
      <w:pPr>
        <w:pStyle w:val="Compact"/>
        <w:numPr>
          <w:ilvl w:val="0"/>
          <w:numId w:val="1020"/>
        </w:numPr>
      </w:pPr>
      <w:r>
        <w:t xml:space="preserve">Comprobar la conexión a Internet</w:t>
      </w:r>
    </w:p>
    <w:p>
      <w:pPr>
        <w:pStyle w:val="Compact"/>
        <w:numPr>
          <w:ilvl w:val="0"/>
          <w:numId w:val="1020"/>
        </w:numPr>
      </w:pPr>
      <w:r>
        <w:t xml:space="preserve">Reiniciar la sesión de Agora</w:t>
      </w:r>
    </w:p>
    <w:bookmarkEnd w:id="47"/>
    <w:bookmarkStart w:id="48" w:name="fallos-en-transacciones"/>
    <w:p>
      <w:pPr>
        <w:pStyle w:val="Heading3"/>
      </w:pPr>
      <w:r>
        <w:t xml:space="preserve">Fallos en Transacciones</w:t>
      </w:r>
    </w:p>
    <w:p>
      <w:pPr>
        <w:pStyle w:val="Compact"/>
        <w:numPr>
          <w:ilvl w:val="0"/>
          <w:numId w:val="1021"/>
        </w:numPr>
      </w:pPr>
      <w:r>
        <w:t xml:space="preserve">Verificar estado en panel de la pasarela de pago</w:t>
      </w:r>
    </w:p>
    <w:p>
      <w:pPr>
        <w:pStyle w:val="Compact"/>
        <w:numPr>
          <w:ilvl w:val="0"/>
          <w:numId w:val="1021"/>
        </w:numPr>
      </w:pPr>
      <w:r>
        <w:t xml:space="preserve">Comprobar datos de tarjeta/cuenta</w:t>
      </w:r>
    </w:p>
    <w:p>
      <w:pPr>
        <w:pStyle w:val="Compact"/>
        <w:numPr>
          <w:ilvl w:val="0"/>
          <w:numId w:val="1021"/>
        </w:numPr>
      </w:pPr>
      <w:r>
        <w:t xml:space="preserve">Contactar al soporte de la pasarela</w:t>
      </w:r>
    </w:p>
    <w:bookmarkEnd w:id="48"/>
    <w:bookmarkEnd w:id="49"/>
    <w:bookmarkStart w:id="50" w:name="contactos-de-soporte"/>
    <w:p>
      <w:pPr>
        <w:pStyle w:val="Heading2"/>
      </w:pPr>
      <w:r>
        <w:t xml:space="preserve">10. Contactos de Soporte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Soporte técnico</w:t>
      </w:r>
      <w:r>
        <w:t xml:space="preserve">: soporte@vecinosexpress.cl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Desarrollo</w:t>
      </w:r>
      <w:r>
        <w:t xml:space="preserve">: dev@vecinosexpress.cl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Problemas de pago</w:t>
      </w:r>
      <w:r>
        <w:t xml:space="preserve">: pagos@vecinosexpress.cl</w:t>
      </w:r>
    </w:p>
    <w:p>
      <w:pPr>
        <w:pStyle w:val="FirstParagraph"/>
      </w:pPr>
      <w:r>
        <w:t xml:space="preserve">Este manual técnico proporciona una visión completa del sistema VecinosExpress. Para funcionalidades específicas, consulte la documentación detallada de cada módulo en la carpeta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2025-05-06T14:47:45Z</dcterms:created>
  <dcterms:modified xsi:type="dcterms:W3CDTF">2025-05-06T14:47:45Z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