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Arial Unicode MS" w:cs="Arial Unicode MS" w:eastAsia="Arial Unicode MS" w:hAnsi="Arial Unicode MS"/>
          <w:b/>
          <w:bCs/>
          <w:color w:val="1A1A2E"/>
          <w:sz w:val="52"/>
          <w:szCs w:val="52"/>
        </w:rPr>
        <w:t xml:space="preserve">馥靈之鑰 Hour Light</w:t>
      </w:r>
    </w:p>
    <w:p>
      <w:pPr>
        <w:spacing w:after="80"/>
        <w:jc w:val="center"/>
      </w:pPr>
      <w:r>
        <w:rPr>
          <w:rFonts w:ascii="Arial Unicode MS" w:cs="Arial Unicode MS" w:eastAsia="Arial Unicode MS" w:hAnsi="Arial Unicode MS"/>
          <w:color w:val="6B4226"/>
          <w:sz w:val="24"/>
          <w:szCs w:val="24"/>
        </w:rPr>
        <w:t xml:space="preserve">Hour Light International Co., Ltd.</w:t>
      </w:r>
    </w:p>
    <w:p>
      <w:pPr>
        <w:spacing w:after="80"/>
      </w:pPr>
    </w:p>
    <w:p>
      <w:pPr>
        <w:spacing w:after="80"/>
        <w:jc w:val="center"/>
      </w:pPr>
      <w:r>
        <w:rPr>
          <w:rFonts w:ascii="Arial Unicode MS" w:cs="Arial Unicode MS" w:eastAsia="Arial Unicode MS" w:hAnsi="Arial Unicode MS"/>
          <w:b/>
          <w:bCs/>
          <w:color w:val="2D4A7A"/>
          <w:sz w:val="40"/>
          <w:szCs w:val="40"/>
        </w:rPr>
        <w:t xml:space="preserve">品牌聖經 Brand Bible</w:t>
      </w:r>
    </w:p>
    <w:p>
      <w:pPr>
        <w:spacing w:after="80"/>
        <w:jc w:val="center"/>
      </w:pPr>
      <w:r>
        <w:rPr>
          <w:rFonts w:ascii="Arial Unicode MS" w:cs="Arial Unicode MS" w:eastAsia="Arial Unicode MS" w:hAnsi="Arial Unicode MS"/>
          <w:color w:val="4A6FA5"/>
          <w:sz w:val="32"/>
          <w:szCs w:val="32"/>
        </w:rPr>
        <w:t xml:space="preserve">v8.0</w:t>
      </w:r>
    </w:p>
    <w:p>
      <w:pPr>
        <w:spacing w:after="80"/>
      </w:pPr>
    </w:p>
    <w:p>
      <w:pPr>
        <w:spacing w:after="80"/>
        <w:jc w:val="center"/>
      </w:pPr>
      <w:r>
        <w:rPr>
          <w:rFonts w:ascii="Arial Unicode MS" w:cs="Arial Unicode MS" w:eastAsia="Arial Unicode MS" w:hAnsi="Arial Unicode MS"/>
          <w:color w:val="888888"/>
          <w:sz w:val="24"/>
          <w:szCs w:val="24"/>
        </w:rPr>
        <w:t xml:space="preserve">2026年4月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Arial Unicode MS" w:cs="Arial Unicode MS" w:eastAsia="Arial Unicode MS" w:hAnsi="Arial Unicode MS"/>
          <w:i/>
          <w:iCs/>
          <w:color w:val="6B4226"/>
          <w:sz w:val="28"/>
          <w:szCs w:val="28"/>
        </w:rPr>
        <w:t xml:space="preserve">「鑰匙我遞給您。城堡自己開。」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Arial Unicode MS" w:cs="Arial Unicode MS" w:eastAsia="Arial Unicode MS" w:hAnsi="Arial Unicode MS"/>
          <w:color w:val="888888"/>
          <w:sz w:val="20"/>
          <w:szCs w:val="20"/>
        </w:rPr>
        <w:t xml:space="preserve">© 2026 馥靈之鑰® Hour Light® 王逸君</w:t>
      </w: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關於這份文件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本文件是馥靈之鑰品牌的唯一真相來源，涵蓋品牌身份、創辦人故事、核心方法論、產品系統、服務定價、商業模式、學術科學基礎、年度策略，以及所有附錄規範。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v8.0 整合說明：以 v5.0 完整版為底稿，全面合入 v7.3 技能版所有更新。主要更新包含：品牌真實定位升級（占卜工具定位明確化）、終極使命更新（從「當鏡子」→「給方向，當明燈」）、馥靈馥語正確定義、商業模式全面轉向平台訂閱制、品牌數據校準（33大/60+項/90+種）、以及所有核實過的定價更新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文件章節索引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第一部分｜品牌身份（1.1–1.7）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第二部分｜創辦人故事（2.1–2.3）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第三部分｜核心方法論（3.1–3.6）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第四部分｜產品系統（4.1–4.8）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第五部分｜服務與定價（5.0–5.4）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第六部分｜商業模式（6.1–6.17）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第七部分｜學術與科學基礎（7.1–7.17）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第八部分｜2026 策略藍圖（8.1–8.9）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A｜品牌用語規範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B｜品牌金句與語感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C｜合規聲明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D｜社群內容範本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E｜數字解讀快速參照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F｜智慧財產保護策略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G｜130張牌卡十詞極簡索引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H｜十大協議模組執行手冊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I｜版本更新紀錄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附錄 J｜本文件未涵蓋事項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第一部分｜品牌身份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1.1 品牌基本資料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品牌名稱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馥靈之鑰 Hour Light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公司全名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馥靈之鑰國際有限公司 Hour Light International Co., Ltd.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統一編號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60303284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公司登記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2026年2月10日，資本額新台幣150萬元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品牌創立年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2022年（從精油抓周為客人做調理與報告開始，品牌概念正式啟動）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創辦人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王逸君（Yi Chun Wang / Ruby Wang）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官方網站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hourlightkey.com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品牌 tagline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讀懂自己，活對人生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收尾金句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鑰匙我遞給您。城堡自己開。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股權結構與資金政策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馥靈之鑰是一家「家族支持、獨立經營」的公司。股東結構單純且固定，不接受任何外部資金注入或股權分配。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創辦人暨負責人：王逸君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資金支持者：鄭博清（伴侶）主要資金來源；釋心慈師父（母親）初期支援；王珮君（妹妹）零星支援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絕對原則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不接受外部投資人注資入股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不接受任何形式的股權稀釋或分配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未來資金需求走募資平台（如嘖嘖），不走私人募資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有多少錢做多少事，穩健成長優先於快速擴張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所有外部合作只有兩條路：平台合作 或 品牌聯名，沒有第三條路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品牌數據區塊（核實版，適用首頁/提案/對外簡報）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130張 原創智慧牌卡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33大 命理系統整合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60+項 心理覺察測驗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90+種 自我探索工具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1.2 創辦人基本資訊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姓名：王逸君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出生：1976年2月5日（農曆正月初六），A型，INFP-A-H（調停者）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產業年資：美容產業34年以上（1991年入行）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學歷：碩士（健康產業管理），德育護理健康學院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碩士論文：《美容愉悅感與身體意象相關研究》，提出「生理、心理、社交、意識」四大構面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身份定位：芳香能量覺察師｜美業資深講師｜馥靈之鑰系統創始人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座右銘：一切都是最好的安排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改名史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聽從前婆婆建議，為了幫前夫生兒子而改名「王相勻」（2001年4月26日改名），改名後約一年正式離婚（2002年7月8日）。使用「王相勻」24年（2001–2025），2025年5月2日正式改回「王逸君」。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家庭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女兒：劉蘋誼（朵朵/Doris）、劉蘋瑢（蘋蘋/Maxine）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伴侶：鄭博清（7-11店長）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母親：釋心慈師父（2000年出家）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1.3 品牌使命與定位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品牌真實定位（最重要）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馥靈之鑰就是占卜工具，更是自我認知優化工具、人生導航系統。塔羅、易經、紫微、奇門遁甲、卡巴拉、瑪雅曆等33大智慧系統，整合在130張牌卡與線上平台裡。占卜給方向，覺察給力量，導航給行動。不迴避，不假裝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三層語境切換（什麼場合穿什麼衣服）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對自己人（社群、學員、覺察師）→ 直接說占卜、卦象、星曜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對外官方（政府、企業、媒體）→ 基於大數據與認知科學的自我認知優化平台、心理健身房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品牌文件 → 兩層都寫清楚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本質定位（對外官方版）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馥靈之鑰是基於感官科學的自我認知優化系統，可學習、可複製、可變現的完整體系。美業人的溫柔革命。多功能商業工具與載體：可搭載任何產品線，為合作夥伴提供破冰、帶貨、留客的完整解決方案。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情緒健身房 Mental Gym（內部定位語，不對外宣稱）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我們不處置疾病，而是鍛鍊心理肌力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我們不給予命運的答案，而是給予探索內在的鑰匙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就像定期上健身房鍛鍊身體，馥靈之鑰提供的是「情緒的定期鍛鍊」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使命宣言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讓美業人的情緒勞動被看見、被尊重、被變現。讓每個在內耗、匱乏、失落中的人，找到回家的路。不是調理，而是陪伴。不是教導，而是引導。讓人重新拿回每一扇門的鑰匙，成為自己內在城堡的主人。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終極使命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馥靈之鑰的終極使命，是讓每個用過馥靈之鑰的人，都不再需要馥靈之鑰。牌卡就是占卜，占卜就是給方向。我們是明燈，不是讓人抽完還是茫然。先給你答案，再教你自己找答案，最後你不再需要問。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核心金句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「用古今中外大數據座標，找到自己的人生寶藏。」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1.4 價值主張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給美業人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讓你的溫柔不再是免費贈品。傳統學塔羅要3-5年，馥靈之鑰1天就能上手。這是一套結合神經科學、心理學、芳療的完整變現系統。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給在內耗的人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不給你雞湯，不叫你正向思考。只做一件事：讓你看見卡點在哪，然後拿回鑰匙。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給企業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員工的內耗成本每年數百萬。馥靈之鑰用系統化方式，讓情緒被看見、被辨識、被舒緩，讓團隊重新找回行動力。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給合作夥伴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你不需要改變你現在的生意。馥靈之鑰是一套可以搭載在你現有業務上的商業工具：3分鐘破冰、精準帶貨、深度留客。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1.5 核心理念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三大核心</w:t>
      </w: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1. 哲學骨架，科學語言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對自己人不假裝，對官方穿科學外套。所有設計都有科學依據：嗅覺直達邊緣系統、觸覺C-tactile神經、命盤作為模式辨識工具。</w:t>
      </w: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2. 占卜給方向，覺察給力量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牌卡攤開就該有答案，明確方向。不只是問問題，是直接告訴你現在最適合走的路。</w:t>
      </w: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3. 變現不廉價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美業人的「懂人」能力值得被正式計價。情緒勞動是專業，不是服務業附贈品。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底層哲學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道家做人、儒家做事、佛家修心、狼性佛心。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四層愉悅感品牌應用框架（源自創辦人碩士論文）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生理愉悅 → 感官錨定：透過氣味、觸感等非侵入性感官體驗，重新連結身體知覺。認知芳療的入口就在這裡。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社交愉悅 → 安全空間中的信任修復：讓人感受到「被好好對待」的體驗，溫柔修復人際關係中的創傷。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心理愉悅 → 情緒平衡：讓身心達到平衡，溫柔鬆動固化的負面情緒。覺察從這裡開始。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意識愉悅 → 有意識的自我照顧選擇：使用者有意識地選擇照顧自己，主動重塑自我認知。「覺察之後有行動」在這一層被實現。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1.6 革命性商業模式對比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傳統覺察師模式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學習門檻：3-5年師徒制，拜師費用數十萬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核心瓶頸：靠個人直覺與經驗，無法標準化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規模化：幾乎不可能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馥靈之鑰模式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學習門檻：1天基礎培訓就能上手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核心設計：抽牌→AI檢索資料庫→覺察師用溫暖白話翻譯給案主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服務品質：AI確保完整性，覺察師不需要死背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規模化：平台訂閱＋推薦碼分潤，可複製的商業系統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關鍵差異：傳統模式賣的是「個人修行」，馥靈之鑰賣的是「可學習、可複製、可變現的專業系統」。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1.7 品牌調性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說話方式最重要的事只有一件：不要讓人感覺在讀一份文件。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口氣是淡的。不用力、不激動、不推銷。說一件事，停一下，讓人自己去對號入座。用主動語態，有個人觀點，帶現場感受。比喻要從生活裡撿——手機當機、Google Maps帶錯路、做臉躺著突然想哭，這種。不是「如同」「猶如」那種假掰比喻。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長句和短句要交叉。說了一段稍微複雜的東西，後面跟一句很短的收尾。讀起來才有呼吸。如果每句長度都差不多，就算內容沒問題，讀著也會悶。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不要條列，不要並列，不要讓段落之間像積木堆起來。邏輯要像一路順著想下去，轉彎要自然，讀的人不會發現你在轉，只會覺得「對耶就是這樣」。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廢話要留一點。真人說話不是只說重點，會有一兩句多餘的，會繞一下，會插一個OS。這些看起來沒用的字，讓文字有人味。去掉之後，整段話就變機器人了。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禁用詞除了品牌規範的那份，日常寫作還有另一批要注意：「首先」「其次」「最後」「總之」「綜上所述」「旨在」「應該注意的是」，這些一出現就是教科書感，整段話的溫度立刻掉下來。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核心語感公式：「那份＿＿（情緒詞），是因為＿＿（原因）。」這是最常用的入句方式。說一個狀態，說一個畫面，說進心裡，然後停。不下結論，不說教，不煽情。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分析型內容用雙層結構：第一層溫暖接住，第二層用高EQ的毒舌說真話。不附和，不取悅，但也不是要讓人難堪。像個真的懂你的閨蜜，會說「但是你有沒有想過，你其實是在⋯⋯」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第二部分｜創辦人故事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2.1 創辦人完整時間線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1976年：桃園出生，阿公棋社、玉蘭花院子、爸爸蘭花棚，感官記憶奠定認知芳療原點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1991年（15歲）：進入美容行業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1997年（20歲）：結婚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2001年（25歲）：改名王相勻（4月26日）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2002年（26歲）：離婚（7月8日）；開始十幾年迷霧期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2016–2022年：系統整合期，整合34年美業經驗×命理系統×認知芳療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2022年：品牌正式啟動，開始以精油抓周為客人做調理與報告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2022–2024年：牌卡系統建構、官網開發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2021年：完成碩士論文《美容愉悅感與身體意象相關研究》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2025年（49歲）：一切歸位；5月2日正式改回王逸君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2025年12月11日：獨自開車從高雄回桃園，象徵性儀式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2026年2月5日：50歲生日，發表品牌終極使命宣言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2026年2月10日：馥靈之鑰國際有限公司正式登記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身份轉變的核心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從：美業人、媽媽、離婚女人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到：芳香能量覺察師、馥靈之鑰創始人、覺察系統掌門人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創辦人完整場景記憶版、α-蒎烯覺醒故事、紫南宮啟發 → 詳見 references/ch2-founder.md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第三部分｜核心方法論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3.1 H.O.U.R. 四階段覺察系統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H.O.U.R. 是馥靈之鑰的核心方法論，帶領使用者從混亂到清晰、從卡點到行動的完整路徑。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人話版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H靜下來 → O聽聽看內心在說什麼 → U做一件讓內在舒服的小事 → R持續做看到改變</w:t>
      </w:r>
    </w:p>
    <w:p>
      <w:pPr>
        <w:spacing w:after="80"/>
      </w:pP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H｜Heal 身心校準 →「我夠好嗎？」→ 1宮（勇氣殿）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O｜Own 智慧辨識 →「我值得被愛嗎？」→ 7宮（心門宮）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U｜Unlock 潛能解鎖 →「我配擁有嗎？」→ 10宮（志氣殿）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R｜Rise 行動進化 →「我為何而來？」→ 12宮（平衡室）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（內部空間命名：靜心殿／覺察廳／解鎖密室／啟程塔，學員培訓使用）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四主數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H數（癒數）、O數（識數）、U數（鑰數）、R數（行數）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注意：「啟數」已廢止，統一使用「行數」。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對美業從業者定位語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「情緒陪伴變現系統」——傳統學塔羅要3-5年，馥靈之鑰1天建立基礎、2天能接案。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完整H.O.U.R.四主數計算公式 → 詳見 references/ch3-methodology.md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3.2 L.I.G.H.T. 五能量指數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第一軌（5張鑰盤/日常）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L｜Love 愛之殿：自我疼惜的神經科學（自我接納、給予與接受愛的能力）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I｜Intuition 直覺閣：腸腦軸與內在智慧（內在連結能力）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G｜Ground 磐石廳：安全感的神經機制（安全感、穩定、紮根）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H｜Harmony 和諧苑：鏡像神經元與情緒感染（關係、連結）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T｜Transform 蛻變室：創傷後成長與心理韌性（轉化、破繭）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第二軌（21/28張矩陣）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L根源、I信念、G行為、H覺察、T禮物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3.3 H.O.U.R. × L.I.G.H.T. 交叉矩陣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4×5 交叉矩陣，是21張鑰盤的解讀邏輯，也是整個系統最完整的人生全覽圖。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詳細矩陣說明 → 詳見 references/ch3-methodology.md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3.4 內在城堡系統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每個人心裡都有一座城堡。有些房間你每天進出，有些你忘記了，有些你知道在哪裡，但你不敢靠近那扇門。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重要聲明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「內在城堡不是元辰宮。」沒有人能替你看，沒有直覺老師能告訴你裡面有什麼。因為這是「你的」城堡，只有你自己能走進去。馥靈之鑰透過氣味、圖像、牌卡，帶你走到那扇門口，把鑰匙遞給你。開不開，是你的選擇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遊戲化系統（game.html / app.html）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馥靈之鑰把整個覺察系統設計成一場RPG。這不是比喻，是官網的實際架構。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算秘碼＝查看角色屬性；抽牌＝翻開任務卡；做測驗＝解鎖技能樹；找覺察師＝跟NPC取得攻略。這個遊戲裡沒有Game Over，每一個選擇都在累積經驗值。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五個角色身份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🌱 覺察旅人：剛踏進這個世界，免費工具隨便用，先探索再說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📚 覺察學員：開始系統學習，上課、練習、累積覺察紀錄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⚔️ 覺察修練者：能用在自己身上了，覺察不再是功課，是習慣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🤝 馥靈夥伴：開始幫別人了，覺察力成為專業服務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👑 馥靈傳承者：帶團隊、帶學員，在傳遞這套系統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成就系統（部分）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🚪 翻開第一扇門：完成第一次抽牌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🗺️ 覺察地圖初探：完成5項心理測驗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📍 座標獵人：測算3套命盤系統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⚡ 21天覺察挑戰：連續使用工具21天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內在城堡＝技能樹地圖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12個房間就是12個技能格。每解鎖一個房間，就多了一種認識自己的視角。有些房間一走進去就亮了（天賦），有些需要花時間找鑰匙（功課），有些可能到最後一刻才敢走進去（一直在逃的事）。全部12個房間都走過一遍的人，叫做「城堡主人」——馥靈之鑰最高的成就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語言包系統（寓教於樂的核心機制）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同一套覺察結果，用不同語言說。背後承載的是IFA等級的知識體系，使用者以為自己在玩，實際上在學習完整的身心覺察地圖。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🎮 RPG語言包：「H值偏低，靜心殿需要修復，先回城補血」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🀄 麻將語言包：「手上是好牌，但一直在等不會來的那張，先聽牌」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👴 銀髮語言包：「腎經需要鬆下來，早上六點散步最有效」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📱 青少年語言包：「社交電量快沒了，需要獨處充電，手機放下30分鐘」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12宮位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對應12條經絡、12種情緒模式。1宮勇氣殿（我敢不敢做自己）→ 7宮心門宮（我渴望什麼愛）→ 10宮志氣殿（我害怕什麼）…等。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L.I.G.H.T. 五個核心空間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愛之殿、直覺閣、磐石廳、和諧苑、蛻變室。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元辰宮→內在城堡：從宗教語境到覺察系統的轉譯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元辰宮（道教傳統，他人代看）→ 內在城堡（覺察框架，自主探索）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自主權歸還：傳統元辰宮由他人代看，內在城堡強調「只有你自己能走進去」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去標籤化：從宗教語境轉為心理健康語境，適用更廣泛的受眾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3.5 座標哲學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座標哲學是馥靈之鑰的底層邏輯，將人生所有卡點本質上轉化為「定位問題」：你現在在哪？你想去哪？你可以怎麼走？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三條軸線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X軸（時間）：過去為何走到現在、現在流年在說什麼、3年後的你在哪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Y軸（空間）：這是個人問題、關係問題，還是整個集體的問題？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Z軸（意識）：卡的那層是物質不夠、情緒糾結，還是靈性迷失？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三大原則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起點不等於終點（命盤是出發坐標，不是天花板）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定位比努力重要（方向錯了，再努力也只是離目標更遠）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每個座標都有最佳路線（沒有最好的命，只有最適合妳走的那條）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3.6 認知芳療（Cognitive Aromatherapy）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認知芳療的核心概念其實很簡單：你不需要手邊有精油，也能感受到那個氣味帶給你的感覺。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想到薄荷，會有一種沁涼感。想到酸梅，嘴裡會自動分泌唾液。這不是幻想，是大腦真實發生的反應。嗅覺記憶一旦被建立，光是「想到」那個氣味，神經迴路就已經啟動了。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這就是認知芳療和傳統芳療最根本的差別。傳統芳療說薰衣草可以助眠，重點在精油本身的化學成分。認知芳療說的是：你的大腦記住了薰衣草代表的那個狀態，記憶、情緒、身體感受全部連在一起，所以光是想到那個香氣，效果就已經開始了。精油是一把鑰匙，但開門的是你的大腦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核心概念：「鼻子在聞，但大腦在記憶。」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這也是為什麼馥靈之鑰的牌卡系統可以在線上運作——即使使用者面對的只是螢幕上的圖像和文字，只要那張牌觸發了對應的氣味記憶或情緒連結，覺察就已經真實發生。不需要手邊有精油，不需要在特定空間，這套系統才能做到隨時隨地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應用場景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個人覺察：透過「今日一油」，每天抽一支精油卡，觀察它帶來的覺察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情緒梳理：根據當下情緒狀態，選擇對應精油，陪伴情緒而非壓抑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空間設計：辦公室、家裡、梳理空間，用不同精油創造不同氛圍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儀式設計：晨間啟動、睡前放鬆，精油作為儀式的錨點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企業應用：會議室提升專注、休息室快速恢復、談判保持清晰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第四部分｜產品系統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4.1 130張牌卡系統架構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22張覺察指引牌（A00-A21）：對應塔羅原型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90張單方精油牌（001-090）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5張基底油牌（091-095）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13張複方精油牌（096-108）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每張整合20+維度：塔羅、易經、靈數、星象、脈輪、五行、精油、奇門遁甲等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注意：130張牌卡名稱全數定稿（部分已印刷），名稱含禁用詞照用不改，不可竄改。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4.2 鑰盤系統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鑰盤是馥靈之鑰對牌陣的專屬命名。依張數分為九種，每種都有多種解讀方式，不是固定用途，依案主議題和覺察師判斷選用。</w:t>
      </w:r>
    </w:p>
    <w:p>
      <w:pPr>
        <w:spacing w:after="80"/>
      </w:pP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1張｜城門銘牌：快閃覺察/是非決策/晨間啟動/情緒急救/趨勢微觀（五種）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3張｜城堡三塔：時間軸/問題解析/決策輔助/感情/真偽（五種）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5張｜L.I.G.H.T. 五力巡房：生命力快照/五行/財富/關係/健康（五種）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7張｜H.O.U.R. 完整啟鑰：標準/感情/事業/深度掃描/危機處理（五種）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9張｜洛書九宮全觀：九宮全觀/時空/危機/命盤交叉/生命週期（五種）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12張｜馥靈十二宮：十二宮全觀/月份/四塔三層/身心經絡/四象限（五種）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15張｜L.I.G.H.T. 五門三鑰：五門三鑰/五感/藏寶圖/多重路線/天賦解碼（五種）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21張｜H.O.U.R. × L.I.G.H.T. 完整矩陣：標準矩陣/四軸交叉/創傷到綻放/四大根源/命理交叉（五種）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28張｜完整校準鑰盤：前7張（H.O.U.R.完整啟鑰）＋後21張（H.O.U.R.×L.I.G.H.T.完整矩陣）分開抽、合在一起解讀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28張完整校準鑰盤｜核心設計邏輯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28張不是一套，是兩套獨立鑰盤的組合：前7張掃描當下意識層，後21張探索更深層的根源全貌。兩套分開從130張完整牌庫各自抽取，可以出現相同的牌。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當同一張牌同時出現在前7張和後21張——那就是整場解讀最強烈的訊號，意識層和根源層同時在說同一件事，必須優先處理。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每個鑰孔位：身心校準、智慧辨識、潛能解鎖、行動進化、阻力位、助力位、趨勢匯流位（導航位）。後21張為4區塊×5張＋1核心牌矩陣結構。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專屬術語：鑰孔位（牌位）、啟鑰（解讀流程）、鏡映面（逆位）、導航位（趨勢走向位）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完整鑰盤架構、鑰孔位配置、情境模組配對 → 詳見 references/ch4-products.md 及《馥靈之鑰鑰盤系統完整指南 v2.0》《鑰盤AI解讀指令_28張完整版_v2》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4.3 33大命理系統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①八字 ②紫微斗數 ③西洋占星 ④人類圖 ⑤七政四餘 ⑥瑪雅曆 ⑦生命靈數 ⑧馥靈秘碼 ⑨三角生命密碼 ⑩大六壬 ⑪九星氣學 ⑫生日色彩 ⑬凱龍莉莉絲 ⑭吠陀占星 ⑮姓名解碼 ⑯卡巴拉 ⑰宿曜 ⑱梅花易數 ⑲基因天命 ⑳彩虹數字 ㉑撲克牌命理 ㉒居爾特樹曆 ㉓鐵板神數 ㉔太乙神數 ㉕五運六氣 ㉖韓國四柱 ㉗河洛理數 ㉘易經 ㉙奇門遁甲 ㉚前世今生 ㉛納沙特拉月宿 ㉜BG5商業設計 ㉝五音五味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全部在 destiny-engine.html 單頁面一次運算輸出。destiny-match.html 提供雙人合盤（33套＋整合合盤＋人生GPS）。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4.4 三套數字系統（不可混用）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①馥靈秘碼（農曆）→ 逸君原創IP → 內在設定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②三角生命密碼（西曆）→ 市面既有，非IP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③馥靈三角秘碼（身分證）→ 逸君全新自創 → 外在使命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口訣：農曆是秘碼、三角非自創、身分證是三角秘碼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4.5 十大協議模組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M01｜轉化密室（情緒）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M02｜天命導航（方向）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M03｜家族星圖（家庭）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M04｜富命覺醒（財務）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M05｜關係羅盤（感情）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M06｜馥靈輕盈（體態）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M07｜職涯解碼（工作）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M08｜毛孩星圖（寵物）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M09｜孕程密碼（孕期）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M10｜黃昏導航（退休/55+）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M11-M26｜延伸模組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4.6 AI 智慧模組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三件核心任務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把計算的苦工交給機器：H.O.U.R.四主數、12宮分布、經絡對應全部自動化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提供個人化文字解讀：基於數字組合產出初步性格描述、潛能分析、建議方向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輔助覺察師進行深度解讀：7張以上牌陣時預先產出「參考架構」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設計原則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AI產出的文字必須通過品牌聖經的禁忌詞掃描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所有AI解讀結尾必須附合規聲明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AI不做診斷、不做預測、不做承諾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AI是助手，不是主角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4.7 馥靈馥語（有香氣的文字）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馥靈之鑰的原創語言哲學。與易經、卜卦完全無關。這是逸君自創的語言概念，不是工具，不是功能。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以「馥靈」為聲音錨，展開一組諧音祝願系統。每個諧音疊上一個祝願維度，念起來是同一個音，感受到的卻是不同的層次和質地。如精油有前中後調，文字也有。這是馥靈之鑰帶給每一個走進來的人的語言禮物。</w:t>
      </w:r>
    </w:p>
    <w:p>
      <w:pPr>
        <w:spacing w:after="80"/>
      </w:pP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馥靈賦予 → 賦予能量、賦予力量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馥靈富予 → 豐盛給出去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馥靈付與 → 交託、給出、信任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馥靈復與 → 回返、復原、重新與自己同在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馥靈覆予 → 覆蓋、守護、如傘如殼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馥靈富羽 → 豐盛長出羽翼，輕盈飛起來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第五部分｜服務與定價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5.0 前端體驗服務（美業合作夥伴專屬）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這是整套定價邏輯裡最關鍵的起手式。馥靈之鑰的服務不是從五千四開始賣的。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馥靈秘碼深度解讀｜NT$600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定位：行銷漏斗從免費測算到付費的第一步跨越。約15-20分鐘，可結合美容服務進行。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馥靈之鑰牌卡體驗（美業合作夥伴門市）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SPA 覺察處方箋 3張｜NT$600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SPA 覺察處方箋 5張｜NT$900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SPA 覺察處方箋 9張｜NT$1,200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指尖能量覺察 3張｜NT$600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指尖能量覺察 5張｜NT$900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指尖能量覺察 9張｜NT$1,200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前端體驗的轉化邏輯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免費測算 → 馥靈秘碼深度解讀NT$600 → 牌卡體驗NT$600-1,200 → 正式一對一服務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5.1 牌卡AI即時解讀（線上自助）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線上自助完成，AI即時生成解讀報告。單次計費，不需訂閱。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馥靈智慧牌AI解讀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1張牌｜靜態牌義解讀，無AI｜免費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3張牌AI深度解讀｜NT$199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5張牌AI深度解讀｜NT$399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7張牌AI深度解讀｜NT$599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特殊主題AI解讀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元辰宮解讀｜NT$599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阿卡西紀錄解讀｜NT$599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前世故事解讀｜NT$399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姓名分析｜NT$199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寵物溝通智慧解讀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20題覺察問卷＋牌卡抽牌＋AI即時整合解讀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快速覺察（3張牌）｜NT$199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五感覺察（5張牌）｜NT$399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七星指引（7張牌）｜NT$599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家族覺察智慧解讀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覺察問卷＋家族狀態標記＋牌卡＋AI解讀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快速覺察（3張牌）｜NT$199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五感覺察（5張牌）｜NT$399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七星指引（7張牌）｜NT$599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9張以上牌陣 → 預約認證覺察師一對一解讀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5.2 一對一專業服務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🌱 馥靈初探｜NT$5,400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單次體驗｜90-120分鐘。適合第一次接觸、想釐清單一議題、送禮體驗。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90-120分鐘深度解讀（21張完整牌陣）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7天行動藍圖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1支精油建議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解讀錄音檔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🌸 深度覺醒｜NT$6,800（最多人選擇）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30天陪跑計畫。想要改變但不知從何開始、需要持續陪伴。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90分鐘深度解讀（9張完整牌陣）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30天行動藍圖 × 週任務拆解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每週LINE文字Check-in（共4次）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專屬精油配方（3支組合）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隨時文字提問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結案覆盤 × 下階段建議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🦋 三次轉化｜NT$12,800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90天深度轉變。有明確目標、想要系統性調整、處於轉換期。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3次完整解讀（每月1次 × 9張）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90天行動藍圖 × 月度目標設定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每週LINE文字追蹤（共12次）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月度視訊覆盤（30分鐘 × 3次）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專屬精油配方（按月調整）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優先預約權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🌳 半年陪伴｜NT$39,800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180天深度共創。長期調整、創業轉型、人生重大決策期的夥伴。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6次完整解讀（每月1次）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180天行動藍圖 × 季度目標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每週LINE追蹤（共24次）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月度視訊覆盤（30分鐘 × 6次）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專屬精油年度配方設計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緊急支援LINE通話（每月1次）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季度實體聚會邀請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👑 VIP年度夥伴｜NT$59,800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365天全方位守護。專屬顧問制，限額服務。適合企業主、高淨值人士、深度轉型。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12次完整解讀（每月1次，可累積）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無限次文字提問（優先回覆）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每月視訊覆盤（45分鐘 × 12次）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緊急LINE通話（不限次數）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年度精油配方 × 季度調整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專屬節氣提醒 × 年度運勢報告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所有實體活動VIP席位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新服務/課程優先體驗權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生日專屬禮遇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推薦回饋機制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5.3 事業/金錢專項</w:t>
      </w: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💎 VIP紫微事業藍圖｜NT$16,800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120分鐘深度諮詢，含PDF報告。適合創業者、老闆、自由工作者、事業轉型期。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紫微事業十問｜看清事業優勢與盲點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未來覺察回望法™｜從未來視角回看現在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7天啟動計畫＋90天擴張策略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完整諮詢錄音檔＋PDF報告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5.4 課程培訓體系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面向一般學員的公開課程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進階班（2天12小時）：學完就能開始收費接案，不只學技術，更學定價和說服客戶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導師班（3天18小時）：學會教人、建立團隊、開課授權，把知識變成被動收入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授權夥伴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年度授權 NT$39,800/年。加入品牌、使用系統，服務收入100%是你的。不用自己開發產品。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課程明確邊界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不教：宗教儀式、附身行為、降乩操作、算命預測、依賴式解讀、恐嚇式行銷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教：自我覺察方法、情緒梳理工具、行動的勇氣、商業可能、人際智慧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5.5 出版品</w:t>
      </w: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《藏在農曆生日裡的秘碼》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副標：馥靈秘碼｜聞香識人的生命數字學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ISBN：978-626-01-5769-2（EPUB）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售價：NT$350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核心賣點：第一套結合農曆、西曆、時辰三維度的生命數字系統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《氣味記得我走過的路》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ISBN：978-626-01-5559-9（EPUB）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售價：NT$180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定位：創辦人的完整生命故事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《AI時代美業人的逆襲指南》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狀態：進行中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定位：美業合作夥伴招募的前導讀物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第六部分｜商業模式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6.1 行銷漏斗（v7.0更新版）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客戶旅程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第一步：馥靈秘碼免費測算（官網，含詳細解讀）← 入口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第一．五步：前端體驗服務（美業合作夥伴門市）← 小額轉化關鍵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第二步：AI解讀指令體驗（需登入，計次制）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第三步：牌卡AI即時解讀（NT$199起，獨立付費）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第四步：平台訂閱（鑰友NT$399/月 或 大師NT$999/月）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第五步：一對一高端服務（馥靈初探NT$6,800起）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第六步：成為美業合作夥伴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6.2 平台訂閱制（v7.0核心：平台為王）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核心引擎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平台訂閱 ＋ AI付費解讀 ＋ 推薦碼分潤 ＋ 精油導入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會員三級制（AI解讀指令計次）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免費會員：每天3次AI深度解讀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馥靈鑰友 NT$399/月：每天10次＋每月贈3次「3張牌AI即時解析」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馥靈大師 NT$999/月：當月無限次＋每月贈10次「3張牌AI即時解析」＋$500解牌抵用券×2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加購 10次 / NT$199（永久有效）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130張牌卡AI即時解讀（獨立收費）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抽牌永遠免費不限次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1張牌：自動顯示牌義（寫死在前端），不需要AI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3張牌AI解析：NT$199（單次）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5張牌AI解析：NT$399（單次）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7張牌AI解析：NT$599（單次）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鑰友/大師贈送的次數每月1日重置，用完可單次付費繼續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兩顆按鈕（全站統一）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📊 複製命理資料（免費、不限次、不需登入）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🤖 複製AI深度解讀指令（需登入、計次制）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6.3 推薦碼分潤機制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扣除10%平台固定費用後計算：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策略式合作夥伴：淨額10%（有業務往來或區域性合作）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平台合作夥伴：淨額5%（在策略式夥伴之下的推薦者）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設計邏輯：兩層結構，刻意不設第三層，確保合規不觸法。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6.4 美業平台合作方案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年費 NT$39,800／年（平台合作授權）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月費 NT$999／月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每月線上解牌配額（美甲/SPA，月更新不累計）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3張牌｜NT$600 × 50組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5張牌｜NT$900 × 30組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9張牌｜NT$1,200 × 20組</w:t>
      </w:r>
    </w:p>
    <w:p>
      <w:pPr>
        <w:spacing w:after="80"/>
      </w:pP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收入全額歸合作者，平台不抽成（只收月費）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同時享有策略式合作夥伴10%分潤權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【備案｜直屬員工執行模式】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另一種可能是由馥靈之鑰直屬員工執行美業解讀服務，領固定月薪，非授權夥伴制。此模式下配額使用、收費、排班由總部統一管理，適合品質控管要求更高的場域或合作對象。兩種模式可並行，依合作方需求選擇。細節尚在評估中，暫先備案，確認後更新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6.5 平台覺察師體系（暫緩開放）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覺察師授權是馥靈之鑰的長期規劃方向，目前以平台合作為主要收入模式。等待平台人數達到足夠規模後，才正式開放覺察師加入名額。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三級制度（未來開放時適用）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基礎覺察師｜NT$30,000：入門配置，基礎服務項目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進階覺察師｜NT$60,000：中階配置，擴充服務項目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豪華覺察師｜NT$100,000：完整配置，全服務項目解鎖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覺察師核心機制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每位覺察師擁有專屬推薦碼，依等級配給不同服務項目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7張以上解讀可額外收取分潤，依等級不同配給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服務項目依等級分流，等級越高可承接的解讀規模越大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現階段所有合作需求一律以平台合作方案（6.4）進行。覺察師體系開放時間另行公告。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6.5 競爭定位與價格策略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階梯式定價：前端體驗（NT$600-1,200）→ 平台訂閱（NT$399-999/月）→ 一對一服務（NT$6,800-98,000）。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全球市場差異化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33大命理系統整合：市場上所有競品都是單一系統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AI協議驅動：傳統服務依賴個人經驗，馥靈之鑰用AI確保品質一致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三角驗證：問答對話×牌卡牌陣×命理資料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遊戲化報告：深度報告＋角色面板，傳統服務多為口述無書面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6.6 股權與資金政策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不接受外部投資，只走平台合作或品牌聯名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採SaaS年度營運授權制，不接受任何形式的技術買斷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6.7 三把刀系統（美業商業工具定位）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美業人本來就愛分享——好吃的、好玩的、哪裡算命特別厲害。馥靈之鑰把這個習慣變成一條收入路徑。三把刀不是話術，是三個自然發生的場景。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先談問題：同質化是美業最痛的地方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技術越來越透明，課程越來越普及，客人貨比三家的成本幾乎是零。新店開幕下殺五折，隔壁家又買一送一，你跟著降價就是在消耗自己，不跟就怕客人跑掉。這條路越走越窄，不是努力不夠，是商業模式的結構就是如此。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差異化不是做得更好，是做不一樣的事。客人去哪家做臉手感差不多，但如果你是那個「做完美甲還幫我算出今年財運走向」的人，她記得你的理由就不一樣了。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第一把刀：分享刀｜把網站分享出去就有分潤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美業人最自然的行銷方式就是口耳相傳。平台可以算出33種不同的命理資料，還有AI深度解讀指令。只需要把連結分享給客人，說一句「欸你去這個網站算算看，很準」——就像推薦一間好吃的餐廳一樣，不需要變成銷售員。客人進去用、付費，分潤自動入帳。這是一條在做本業的同時安靜在跑的收入。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第二把刀：加值刀｜服務中直接加一筆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客人做美甲不知道要挑什麼款式？做SPA想知道哪個部位最需要調整？現場開啟線上抽牌，AI即時解讀，NT$600到NT$1,200額外收費。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這裡有個關鍵。客人感受到的不是「多看一張牌」，是「我今天做了一個招財幸運美甲」「我把全身負能量清理掉了」。同樣是做美甲，一個是純美觀，一個帶著意圖和儀式感。定價權就在這裡——不是技術值多少錢，是那個體驗值多少錢。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這也是最能做出差異的地方。競爭者可以跟上你的技術，但她複製不了你給客人的那種「被看見、被讀懂」的感覺。</w:t>
      </w:r>
    </w:p>
    <w:p>
      <w:pPr>
        <w:spacing w:after="80"/>
      </w:pPr>
    </w:p>
    <w:p>
      <w:pPr>
        <w:pStyle w:val="Heading3"/>
      </w:pPr>
      <w:r>
        <w:rPr>
          <w:rFonts w:ascii="Arial Unicode MS" w:cs="Arial Unicode MS" w:eastAsia="Arial Unicode MS" w:hAnsi="Arial Unicode MS"/>
          <w:b/>
          <w:bCs/>
          <w:color w:val="4A6FA5"/>
          <w:sz w:val="24"/>
          <w:szCs w:val="24"/>
        </w:rPr>
        <w:t xml:space="preserve">第三把刀：升級刀｜客人變覺察師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如果客人喜歡抽牌、覺得這套東西很有用，她很可能會想要自己也能幫別人做。這時候引導她考慮成為馥靈覺察師，用系統賺取服務費。從客人變成夥伴，是這條路最自然的終點，也是讓你的影響力開始複製的起點。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三把刀加在一起，解決的是美業最核心的兩個問題：怎麼讓客人記得你，以及怎麼讓收入不只來自雙手。</w:t>
      </w:r>
    </w:p>
    <w:p>
      <w:pPr>
        <w:pBdr>
          <w:bottom w:val="single" w:color="C8B89A" w:sz="4"/>
        </w:pBdr>
        <w:spacing w:after="200" w:before="20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完整商業模式（含合約書範本、B2B擴展、企業培訓等）→ 詳見 references/ch6-business.md</w:t>
      </w: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第七部分｜學術與科學基礎</w:t>
      </w:r>
    </w:p>
    <w:p>
      <w:pPr>
        <w:pBdr>
          <w:bottom w:val="single" w:color="C8B89A" w:sz="4"/>
        </w:pBdr>
        <w:spacing w:after="200" w:before="20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本部分建立馥靈之鑰的科學可信度，適用於政府補助申請、企業提案、媒體採訪等官方場合。</w:t>
      </w:r>
    </w:p>
    <w:p>
      <w:pPr>
        <w:spacing w:after="80"/>
      </w:pP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7.1 碩士論文研究基礎：《美容愉悅感與身體意象相關研究》，提出生理/心理/社交/意識四大構面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7.2 嗅覺神經科學：嗅覺直達邊緣系統，Lv et al. (2017) Nature等文獻支撐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7.3 α-蒎烯的科學特性：馥靈之鑰覺醒故事的科學主角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7.4 認知芳療的科學定位：聚焦「嗅覺→邊緣系統→情緒記憶→認知改變」完整路徑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7.5 情緒神經科學：Kahneman/Seligman/Porges/Dweck等學術依據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7.6-7.17 身體記憶、觸覺C-tactile、晝夜節律、五臟情志、DNA與易經、命理心理學等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完整學術文獻與科學說明 → 詳見 references/ch7-science-strategy.md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第八部分｜2026 策略藍圖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8.1 年度主題：8號年收割策略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2026年是逸君的8號年（豐收與財務力量）。年度功課：建立可持續的商業系統，讓過去的積累開始回報。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8.2 關鍵里程碑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Q1：PAYUNi金流啟用 / SBIR補助申請 / 品牌聖經v8.0完成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Q2：馬來西亞展覽（六月）/ 鳳凰微型創業貸款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Q3：社會創新平台登錄 / Zeczec眾籌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Q4：課程體系上線 / 年度覺察師招募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8.3 核心團隊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創辦人：王逸君（Ruby Wang）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朵朵（劉蘋誼/Doris）：營運助理、HOUR LIGHT ACADEMY講師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蘋蘋（劉蘋瑢/Maxine）：美甲師夥伴、HOUR LIGHT ACADEMY講師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玉萍：馬來西亞/東南亞區域策引師</w:t>
      </w:r>
    </w:p>
    <w:p>
      <w:pPr>
        <w:pBdr>
          <w:bottom w:val="single" w:color="C8B89A" w:sz="4"/>
        </w:pBdr>
        <w:spacing w:after="200" w:before="20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完整策略藍圖、SWOT分析、市場分析 → 詳見 references/ch7-science-strategy.md</w:t>
      </w: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附錄 A｜品牌用語規範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A.1 禁忌詞速查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永久禁止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粗俗用語（爽/幹/靠）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醫療宣稱（治癒/治療/心理諮商/處方）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宿命論斷（「你這輩子就是⋯」）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靈性銷售腔（「宇宙會回應你的」）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雞湯教條（「正能量」「相信自己就好」）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「你不是XXX，是XXX」否定安慰句型 → 全面禁止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壞掉→卡住/當機；打開→啟動/展開；通靈→不用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官方場合額外禁用（含官網）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療癒→舒緩/紓解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頻率→覺察/節奏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靈魂→內在/本質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靈性→內在覺察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占卜→情緒覺察系統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個案→案主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謹慎用詞（科學語境可保留，銷售語境改寫）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宇宙、能量場、顯化、氣場、高我、前世、靈性升級、共振、光體、次元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脈輪：教學手冊可保留，大眾文案改用「身體區域對應」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自己人場合放寬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靈魂、對頻、卦象、能量、占卜、塔羅 → 用得自然就好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第三方命理系統客觀描述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描述既有命理系統的原有概念時（如卡巴拉、基因天命、凱龍星等），「靈性」一詞可作客觀引用，不受官方禁用詞限制。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A.2 語感規範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核心語感公式：「那份＿＿（情緒詞），是因為＿＿（原因）。」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全面禁止「你不是XXX，只是XXX」的否定安慰句型。用「肯定＋共感＋行動」取代。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可用情緒詞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乏力感、內心疲憊、匱乏、失落、空虛、不知所措、求助無門、內耗、倦怠、困頓、停滯、模糊、迷霧感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A.3 格式規範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強調：用「」括號或換行留白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分隔：用 ~~ 或空行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列點：► ✓ → 💭 或數字編號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表情：每篇5-8個（💕✨💫🌟❤️😊🥰🌿💭💡）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不使用粗體符號、雙破折號、長線、分隔線、表格、LaTeX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A.4 場景語氣切換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社群貼文：最輕鬆、最閨蜜、表情符號5-8個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網站文案：溫暖但專業、附合規聲明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教學教材：可用專業術語、語氣教學但不說教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商業文件：正式但保有品牌特色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品牌故事：最深最真實、金句原樣保留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附錄 B｜品牌金句與語感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B.1 品牌金句（可直接引用）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「用古今中外大數據座標，找到自己的人生寶藏。」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「那份乏力感，是因為還沒找到鑰匙。」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「氣味知道我什麼時候哭過、裝沒事、躲起來。」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「鼻子在聞，但大腦在記憶。」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「覺察之後有行動。」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「求人不如求己；要創造自己被需要的價值。」（媽媽的話）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「溫柔和傾聽，從來不被算在帳單裡。」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「不是奇蹟救了我，是一口氣，一點香，一雙手。」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「22張看見你是誰，108張告訴你怎麼走。130張，就是你人生的完整GPS。」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「鑰匙我遞給您。城堡自己開。」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「讀懂自己，活對人生。」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B.2 共感文案語感模板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公式：「那份＿＿（情緒詞），是因為＿＿（原因）。」</w:t>
      </w:r>
    </w:p>
    <w:p>
      <w:pPr>
        <w:spacing w:after="80"/>
      </w:pP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那份乏力感，是因為還沒找到鑰匙。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那份內耗，是因為一直在用錯的方式跟自己對話。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那種空虛的感覺，是因為你太久沒有照顧自己的需要了。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那種什麼都提不起勁的倦怠，是累積太久了。</w:t>
      </w: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附錄 C｜合規聲明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C.1 標準合規聲明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馥靈之鑰為情緒覺察與自我梳理工具，非醫療行為，亦不等同任何形式之心理專業服務。如有身心健康疑慮，請諮詢專業醫療人員。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C.2 服務界線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我們做的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壓力管理與情緒覺察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精油氣味建議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牌卡解讀與數字分析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給出明確方向與行動建議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我們不做的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症狀判斷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心理輔導或治療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藥物建議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絕對承諾（保證發財、保證復合等）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C.3 風險辨識與轉介機制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紅線（立即轉介）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關鍵字：「想死」「活不下去」「自殘」「家暴」「幻聽」「有人要害我」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SOP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1. 暫停解讀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2. 切換溫柔堅定模式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3. 告知：「這個狀況需要更專業的醫生協助，我能陪你，但我不能取代醫療。」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4. 提供資源：安心專線1925 / 生命線1995 / 張老師1980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附錄 D｜社群內容範本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D.1 內容策略定位</w:t>
      </w: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現在的定位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馥靈之鑰創辦人 → 思想領袖（情緒科學×感官科學）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冷知識挖掘者 → 觀點輸出者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內容類型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冷知識型、觀點型、實驗型、破框型。要有科學數據、冷門理論、標新立異、可截圖收藏的價值。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平台策略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Threads → 100字內，幽默吐槽，人設建立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IG → Reels為主（脫口秀風格），輪播圖收藏型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FB → 長文深度知識，私域社團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結尾風格 → 「讓人想截圖的那一句」，不下結論不教道理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內容禁區</w:t>
      </w: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勵志雞湯 / 美業行話 / 過度玄學化 / 推銷感 / 正經八百教學口吻</w:t>
      </w:r>
    </w:p>
    <w:p>
      <w:pPr>
        <w:pBdr>
          <w:bottom w:val="single" w:color="C8B89A" w:sz="4"/>
        </w:pBdr>
        <w:spacing w:after="200" w:before="200"/>
      </w:pP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附錄 E｜數字解讀快速參照</w:t>
      </w:r>
    </w:p>
    <w:p>
      <w:pPr>
        <w:pBdr>
          <w:bottom w:val="single" w:color="C8B89A" w:sz="4"/>
        </w:pBdr>
        <w:spacing w:after="200" w:before="20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完整數字1-9＋大師數各視角解讀（H/O/U/R），詳見 references/appendix-reference.md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大師數說明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大師數11：雙倍敏感度，內外壓力巨大，使命是照亮他人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大師數22：建造者，有能力把夢想變成現實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大師數33：師父數，最高層次的服務與付出</w:t>
      </w: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附錄 F｜智慧財產保護策略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F.1 商標註冊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案號 115009740 和 115009712，第41類（教育培訓）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審查期間6-8個月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申請保護範圍：馥靈之鑰、Hour Light、鑰盤等核心品牌詞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F.2 著作權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130張牌卡圖文：王逸君著作，創作年份可追溯至2022年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品牌聖經、教材內容：著作權登記中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三套數字系統：馥靈秘碼（農曆）和馥靈三角秘碼（身分證）為逸君原創IP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F.3 營業秘密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核心計算邏輯（生日轉化為座標的數學參數）列為營業秘密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AI解讀指令系統、框架品質設計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採SaaS年度授權制，不接受技術買斷</w:t>
      </w:r>
    </w:p>
    <w:p>
      <w:r>
        <w:br/>
      </w: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附錄 I｜版本更新紀錄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v8.0｜2026年4月｜完整整合版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整合 v5.0 完整版底稿 ＋ v7.3 技能版所有更新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品牌真實定位升級：明確「馥靈之鑰就是占卜工具」，三層語境切換完整收錄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終極使命更新：從「當鏡子，不給答案」→「給方向，當明燈，先給答案再教自己找」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馥靈馥語正確定義：六個諧音祝願完整說明（賦予/富予/付與/復與/覆予/富羽），明確與易經/卜卦無關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商業模式全面更新：從兩層五級授權制 → 平台訂閱＋推薦碼分潤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品牌數據校準：60+項測驗 / 90+種工具 / 33大命理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美業月費更新：NT$999/月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補入認知芳療三層機制完整版（v5.0原版）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補入座標哲學三軸三原則完整版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補入內在城堡完整說明含元辰宮轉譯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補入四層愉悅感框架（碩士論文來源）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補入課程體系完整說明（基礎/進階/導師班＋邊界）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補入出版品完整書目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補入品牌金句完整版</w:t>
      </w:r>
    </w:p>
    <w:p>
      <w:pPr>
        <w:spacing w:after="80"/>
      </w:pPr>
    </w:p>
    <w:p>
      <w:pPr>
        <w:pStyle w:val="Heading2"/>
      </w:pPr>
      <w:r>
        <w:rPr>
          <w:rFonts w:ascii="Arial Unicode MS" w:cs="Arial Unicode MS" w:eastAsia="Arial Unicode MS" w:hAnsi="Arial Unicode MS"/>
          <w:b/>
          <w:bCs/>
          <w:color w:val="2D4A7A"/>
          <w:sz w:val="26"/>
          <w:szCs w:val="26"/>
        </w:rPr>
        <w:t xml:space="preserve">v5.0｜2026年2月10日｜全面校準版（前版）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新增1.1股權結構與資金政策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修正創辦人改名時間線、母親出家時間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補齊三本書ISBN與售價、6.5章節號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清除全文禁忌詞殘留</w:t>
      </w:r>
    </w:p>
    <w:p>
      <w:pPr>
        <w:spacing w:after="80"/>
      </w:pPr>
    </w:p>
    <w:p>
      <w:pPr>
        <w:spacing w:after="80" w:line="300"/>
      </w:pPr>
      <w:r>
        <w:rPr>
          <w:rFonts w:ascii="Arial Unicode MS" w:cs="Arial Unicode MS" w:eastAsia="Arial Unicode MS" w:hAnsi="Arial Unicode MS"/>
          <w:b/>
          <w:bCs/>
          <w:color w:val="6B4226"/>
          <w:sz w:val="22"/>
          <w:szCs w:val="22"/>
        </w:rPr>
        <w:t xml:space="preserve">早期版本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v4.4：商業工具擴寫（三把刀系統、企業培訓戰略）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v4.3：珍珠版（情緒健身房定位語、兩層五級授權體系）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v4.0-4.2：基礎建構版（品牌聖經初版）</w:t>
      </w:r>
    </w:p>
    <w:p>
      <w:pPr>
        <w:pBdr>
          <w:bottom w:val="single" w:color="C8B89A" w:sz="4"/>
        </w:pBdr>
        <w:spacing w:after="200" w:before="200"/>
      </w:pPr>
    </w:p>
    <w:p>
      <w:pPr>
        <w:pStyle w:val="Heading1"/>
      </w:pPr>
      <w:r>
        <w:rPr>
          <w:rFonts w:ascii="Arial Unicode MS" w:cs="Arial Unicode MS" w:eastAsia="Arial Unicode MS" w:hAnsi="Arial Unicode MS"/>
          <w:b/>
          <w:bCs/>
          <w:color w:val="1A1A2E"/>
          <w:sz w:val="32"/>
          <w:szCs w:val="32"/>
        </w:rPr>
        <w:t xml:space="preserve">附錄 J｜本文件未涵蓋事項</w:t>
      </w:r>
    </w:p>
    <w:p>
      <w:pPr>
        <w:pBdr>
          <w:bottom w:val="single" w:color="C8B89A" w:sz="4"/>
        </w:pBdr>
        <w:spacing w:after="200" w:before="20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以下項目需另建獨立文件，品牌聖經不重複收錄：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品牌視覺識別手冊（Logo使用規範、色彩系統、字體規範）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官網與數位平台操作手冊（後台操作、SEO設定、會員系統管理）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財務與會計制度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客戶個資保護政策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覺察師培訓教材（8小時基礎課程講義）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130張牌卡完整解讀手冊（約10萬字，為AI資料庫獨立文件）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精油安全使用手冊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社群帳號管理與發文審批流程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危機公關應變手冊</w:t>
      </w:r>
    </w:p>
    <w:p>
      <w:pPr>
        <w:spacing w:after="80" w:line="300"/>
        <w:ind w:left="36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► 員工/覺察師合約範本</w:t>
      </w:r>
    </w:p>
    <w:p>
      <w:pPr>
        <w:spacing w:after="80"/>
      </w:pPr>
    </w:p>
    <w:p>
      <w:pPr>
        <w:spacing w:after="120" w:line="32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本品牌聖經作為所有獨立文件的「上位參照標準」。</w:t>
      </w:r>
    </w:p>
    <w:p>
      <w:pPr>
        <w:pBdr>
          <w:bottom w:val="single" w:color="C8B89A" w:sz="4"/>
        </w:pBdr>
        <w:spacing w:after="200" w:before="200"/>
      </w:pPr>
    </w:p>
    <w:p>
      <w:pPr>
        <w:spacing w:after="80"/>
      </w:pPr>
    </w:p>
    <w:p>
      <w:pPr>
        <w:spacing w:after="80"/>
        <w:jc w:val="center"/>
      </w:pPr>
      <w:r>
        <w:rPr>
          <w:rFonts w:ascii="Arial Unicode MS" w:cs="Arial Unicode MS" w:eastAsia="Arial Unicode MS" w:hAnsi="Arial Unicode MS"/>
          <w:color w:val="888888"/>
          <w:sz w:val="20"/>
          <w:szCs w:val="20"/>
        </w:rPr>
        <w:t xml:space="preserve">品牌聖經 v8.0｜馥靈之鑰國際有限公司｜2026年4月</w:t>
      </w:r>
    </w:p>
    <w:p>
      <w:pPr>
        <w:spacing w:after="80"/>
        <w:jc w:val="center"/>
      </w:pPr>
      <w:r>
        <w:rPr>
          <w:rFonts w:ascii="Arial Unicode MS" w:cs="Arial Unicode MS" w:eastAsia="Arial Unicode MS" w:hAnsi="Arial Unicode MS"/>
          <w:color w:val="888888"/>
          <w:sz w:val="20"/>
          <w:szCs w:val="20"/>
        </w:rPr>
        <w:t xml:space="preserve">© 2026 馥靈之鑰® Hour Light® 王逸君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Unicode MS" w:cs="Arial Unicode MS" w:eastAsia="Arial Unicode MS" w:hAnsi="Arial Unicode MS"/>
        <w:color w:val="2C2C2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 Unicode MS" w:cs="Arial Unicode MS" w:eastAsia="Arial Unicode MS" w:hAnsi="Arial Unicode MS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 Unicode MS" w:cs="Arial Unicode MS" w:eastAsia="Arial Unicode MS" w:hAnsi="Arial Unicode MS"/>
      <w:b/>
      <w:bCs/>
      <w:color w:val="2D4A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 Unicode MS" w:cs="Arial Unicode MS" w:eastAsia="Arial Unicode MS" w:hAnsi="Arial Unicode MS"/>
      <w:b/>
      <w:bCs/>
      <w:color w:val="4A6F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2026-04-02T02:08:05.896Z</dcterms:created>
  <dcterms:modified xsi:type="dcterms:W3CDTF">2026-04-02T02:08:05.897Z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