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5be6a0bd7cc4c5e27c2cf87d1fa837f9c0ba258"/>
    <w:p>
      <w:pPr>
        <w:pStyle w:val="Heading1"/>
      </w:pPr>
      <w:r>
        <w:t xml:space="preserve">Retrieval-Augmented Generation (RAG) for OneNote-Based LLM QA</w:t>
      </w:r>
    </w:p>
    <w:p>
      <w:pPr>
        <w:pStyle w:val="FirstParagraph"/>
      </w:pPr>
      <w:r>
        <w:rPr>
          <w:b/>
          <w:bCs/>
        </w:rPr>
        <w:t xml:space="preserve">Introduction:</w:t>
      </w:r>
      <w:r>
        <w:br/>
      </w:r>
      <w:r>
        <w:t xml:space="preserve">Retrieval-Augmented Generation (RAG) is a powerful design pattern for LLM applications, where an external knowledge source (in this case, OneNote notes containing text and images) is queried to</w:t>
      </w:r>
      <w:r>
        <w:t xml:space="preserve"> </w:t>
      </w:r>
      <w:r>
        <w:rPr>
          <w:b/>
          <w:bCs/>
        </w:rPr>
        <w:t xml:space="preserve">ground</w:t>
      </w:r>
      <w:r>
        <w:t xml:space="preserve"> </w:t>
      </w:r>
      <w:r>
        <w:t xml:space="preserve">the model’s responses in up-to-date, relevant information. Instead of relying purely on the language model’s internal training (which may be outdated or incomplete), a RAG pipeline will fetch snippets from your OneNote knowledge base and feed them into the prompt for answer generation. This yields more accurate and context-specific answers while reducing hallucinations. However, building a high-performing RAG system is non-trivial – especially when dealing with both text and images – and requires careful design of the retrieval strategies, choice of tools, and rigorous evaluation. Below, we present a detailed technical report on modern RAG</w:t>
      </w:r>
      <w:r>
        <w:t xml:space="preserve"> </w:t>
      </w:r>
      <w:r>
        <w:rPr>
          <w:b/>
          <w:bCs/>
        </w:rPr>
        <w:t xml:space="preserve">strategies</w:t>
      </w:r>
      <w:r>
        <w:t xml:space="preserve">,</w:t>
      </w:r>
      <w:r>
        <w:t xml:space="preserve"> </w:t>
      </w:r>
      <w:r>
        <w:rPr>
          <w:b/>
          <w:bCs/>
        </w:rPr>
        <w:t xml:space="preserve">tools</w:t>
      </w:r>
      <w:r>
        <w:t xml:space="preserve"> </w:t>
      </w:r>
      <w:r>
        <w:t xml:space="preserve">(with LangChain integration),</w:t>
      </w:r>
      <w:r>
        <w:t xml:space="preserve"> </w:t>
      </w:r>
      <w:r>
        <w:rPr>
          <w:b/>
          <w:bCs/>
        </w:rPr>
        <w:t xml:space="preserve">evaluation metrics</w:t>
      </w:r>
      <w:r>
        <w:t xml:space="preserve">,</w:t>
      </w:r>
      <w:r>
        <w:t xml:space="preserve"> </w:t>
      </w:r>
      <w:r>
        <w:rPr>
          <w:b/>
          <w:bCs/>
        </w:rPr>
        <w:t xml:space="preserve">benchmarking approaches</w:t>
      </w:r>
      <w:r>
        <w:t xml:space="preserve">, and</w:t>
      </w:r>
      <w:r>
        <w:t xml:space="preserve"> </w:t>
      </w:r>
      <w:r>
        <w:rPr>
          <w:b/>
          <w:bCs/>
        </w:rPr>
        <w:t xml:space="preserve">practical implementations</w:t>
      </w:r>
      <w:r>
        <w:t xml:space="preserve"> </w:t>
      </w:r>
      <w:r>
        <w:t xml:space="preserve">relevant to an English-only OneNote-based QA system using OpenAI/Azure LLMs.</w:t>
      </w:r>
    </w:p>
    <w:bookmarkStart w:id="23" w:name="Xb7db4f5350106971e9d2088c25c8229e853e258"/>
    <w:p>
      <w:pPr>
        <w:pStyle w:val="Heading2"/>
      </w:pPr>
      <w:r>
        <w:t xml:space="preserve">1. Modern RAG Strategies and Pipeline Architectures</w:t>
      </w:r>
    </w:p>
    <w:p>
      <w:pPr>
        <w:pStyle w:val="FirstParagraph"/>
      </w:pPr>
      <w:r>
        <w:t xml:space="preserve">A basic RAG pipeline consists of four stages:</w:t>
      </w:r>
      <w:r>
        <w:t xml:space="preserve"> </w:t>
      </w:r>
      <w:r>
        <w:rPr>
          <w:b/>
          <w:bCs/>
        </w:rPr>
        <w:t xml:space="preserve">ingestion</w:t>
      </w:r>
      <w:r>
        <w:t xml:space="preserve"> </w:t>
      </w:r>
      <w:r>
        <w:t xml:space="preserve">(chunking notes, embedding them, and indexing),</w:t>
      </w:r>
      <w:r>
        <w:t xml:space="preserve"> </w:t>
      </w:r>
      <w:r>
        <w:rPr>
          <w:b/>
          <w:bCs/>
        </w:rPr>
        <w:t xml:space="preserve">retrieval</w:t>
      </w:r>
      <w:r>
        <w:t xml:space="preserve"> </w:t>
      </w:r>
      <w:r>
        <w:t xml:space="preserve">(finding top-$k$ relevant chunks for a query),</w:t>
      </w:r>
      <w:r>
        <w:t xml:space="preserve"> </w:t>
      </w:r>
      <w:r>
        <w:rPr>
          <w:b/>
          <w:bCs/>
        </w:rPr>
        <w:t xml:space="preserve">generation</w:t>
      </w:r>
      <w:r>
        <w:t xml:space="preserve"> </w:t>
      </w:r>
      <w:r>
        <w:t xml:space="preserve">(prompting the LLM with the query + retrieved context to produce an answer), and optionally</w:t>
      </w:r>
      <w:r>
        <w:t xml:space="preserve"> </w:t>
      </w:r>
      <w:r>
        <w:rPr>
          <w:b/>
          <w:bCs/>
        </w:rPr>
        <w:t xml:space="preserve">feedback</w:t>
      </w:r>
      <w:r>
        <w:t xml:space="preserve"> </w:t>
      </w:r>
      <w:r>
        <w:t xml:space="preserve">(checking or refining the answer). Recent production-grade RAG architectures augment this basic flow with advanced strategies to improve relevance, handle complex queries, and incorporate different data modalities:</w:t>
      </w:r>
    </w:p>
    <w:p>
      <w:pPr>
        <w:numPr>
          <w:ilvl w:val="0"/>
          <w:numId w:val="1001"/>
        </w:numPr>
      </w:pPr>
      <w:r>
        <w:rPr>
          <w:b/>
          <w:bCs/>
        </w:rPr>
        <w:t xml:space="preserve">Hybrid Dense+Sparse Retrieval:</w:t>
      </w:r>
      <w:r>
        <w:t xml:space="preserve"> </w:t>
      </w:r>
      <w:r>
        <w:rPr>
          <w:i/>
          <w:iCs/>
        </w:rPr>
        <w:t xml:space="preserve">Dense semantic search</w:t>
      </w:r>
      <w:r>
        <w:t xml:space="preserve"> </w:t>
      </w:r>
      <w:r>
        <w:t xml:space="preserve">(vector similarity) is excellent for capturing conceptual similarity but can miss exact matches for rare entities, IDs, or jargon.</w:t>
      </w:r>
      <w:r>
        <w:t xml:space="preserve"> </w:t>
      </w:r>
      <w:r>
        <w:rPr>
          <w:i/>
          <w:iCs/>
        </w:rPr>
        <w:t xml:space="preserve">Sparse lexical search</w:t>
      </w:r>
      <w:r>
        <w:t xml:space="preserve"> </w:t>
      </w:r>
      <w:r>
        <w:t xml:space="preserve">(keyword or BM25) excels at exact token matching.</w:t>
      </w:r>
      <w:r>
        <w:t xml:space="preserve"> </w:t>
      </w:r>
      <w:r>
        <w:rPr>
          <w:b/>
          <w:bCs/>
        </w:rPr>
        <w:t xml:space="preserve">Hybrid retrieval combines both</w:t>
      </w:r>
      <w:r>
        <w:t xml:space="preserve">, often by performing parallel searches and merging results (e.g. using Reciprocal Rank Fusion)</w:t>
      </w:r>
      <w:hyperlink r:id="rId21">
        <w:r>
          <w:rPr>
            <w:rStyle w:val="Hyperlink"/>
          </w:rPr>
          <w:t xml:space="preserve">[1]</w:t>
        </w:r>
      </w:hyperlink>
      <w:r>
        <w:t xml:space="preserve">. This ensures the system catches precise matches (like acronyms, error codes, names) that pure embedding search might overlook. Hybrid search has been shown to significantly boost retrieval recall and precision by returning both semantically-similar and keyword-matched documents. For example, one best practice is to use a vector index augmented with a BM25 index and fuse their rankings</w:t>
      </w:r>
      <w:hyperlink r:id="rId21">
        <w:r>
          <w:rPr>
            <w:rStyle w:val="Hyperlink"/>
          </w:rPr>
          <w:t xml:space="preserve">[1]</w:t>
        </w:r>
      </w:hyperlink>
      <w:r>
        <w:t xml:space="preserve">. Many modern vector databases (and Azure Cognitive Search) support hybrid queries directly.</w:t>
      </w:r>
      <w:r>
        <w:t xml:space="preserve"> </w:t>
      </w:r>
      <w:r>
        <w:rPr>
          <w:i/>
          <w:iCs/>
        </w:rPr>
        <w:t xml:space="preserve">Takeaway:</w:t>
      </w:r>
      <w:r>
        <w:t xml:space="preserve"> </w:t>
      </w:r>
      <w:r>
        <w:t xml:space="preserve">Hybrid retrieval increases coverage of relevant notes by leveraging complementary strengths of dense and sparse search.</w:t>
      </w:r>
    </w:p>
    <w:p>
      <w:pPr>
        <w:numPr>
          <w:ilvl w:val="0"/>
          <w:numId w:val="1001"/>
        </w:numPr>
      </w:pPr>
      <w:r>
        <w:rPr>
          <w:b/>
          <w:bCs/>
        </w:rPr>
        <w:t xml:space="preserve">Two-Stage Retrieval and Reranking:</w:t>
      </w:r>
      <w:r>
        <w:t xml:space="preserve"> </w:t>
      </w:r>
      <w:r>
        <w:t xml:space="preserve">Rather than relying on raw vector similarity scores alone, many pipelines use a</w:t>
      </w:r>
      <w:r>
        <w:t xml:space="preserve"> </w:t>
      </w:r>
      <w:r>
        <w:rPr>
          <w:b/>
          <w:bCs/>
        </w:rPr>
        <w:t xml:space="preserve">reranker model</w:t>
      </w:r>
      <w:r>
        <w:t xml:space="preserve"> </w:t>
      </w:r>
      <w:r>
        <w:t xml:space="preserve">to re-sort the top retrieved chunks based on actual relevance to the query. A typical approach is a</w:t>
      </w:r>
      <w:r>
        <w:t xml:space="preserve"> </w:t>
      </w:r>
      <w:r>
        <w:rPr>
          <w:b/>
          <w:bCs/>
        </w:rPr>
        <w:t xml:space="preserve">cross-encoder</w:t>
      </w:r>
      <w:r>
        <w:t xml:space="preserve"> </w:t>
      </w:r>
      <w:r>
        <w:t xml:space="preserve">(e.g. a MiniLM or BERT model fine-tuned for passage ranking) that takes a query and a candidate chunk and outputs a relevance score. In practice, you might retrieve e.g. top-50 by the vector index, then rerank those with a more precise model and take the top-5 for the LLM. This</w:t>
      </w:r>
      <w:r>
        <w:t xml:space="preserve"> </w:t>
      </w:r>
      <w:r>
        <w:rPr>
          <w:i/>
          <w:iCs/>
        </w:rPr>
        <w:t xml:space="preserve">two-stage retrieval</w:t>
      </w:r>
      <w:r>
        <w:t xml:space="preserve"> </w:t>
      </w:r>
      <w:r>
        <w:t xml:space="preserve">greatly improves the quality of context given to the LLM, ensuring the selected notes truly answer the question rather than just being loosely similar. LangChain supports this pattern; for example, its</w:t>
      </w:r>
      <w:r>
        <w:t xml:space="preserve"> </w:t>
      </w:r>
      <w:r>
        <w:rPr>
          <w:rStyle w:val="VerbatimChar"/>
        </w:rPr>
        <w:t xml:space="preserve">CrossEncoderReranker</w:t>
      </w:r>
      <w:r>
        <w:t xml:space="preserve"> </w:t>
      </w:r>
      <w:r>
        <w:t xml:space="preserve">can plug in a HuggingFace cross-encoder to rerank retrieved documents. In one reported setup, simply adding a reranker yielded a stronger top-$k$ result set and became a “low-risk, high-return” improvement to baseline RAG</w:t>
      </w:r>
      <w:hyperlink r:id="rId22">
        <w:r>
          <w:rPr>
            <w:rStyle w:val="Hyperlink"/>
          </w:rPr>
          <w:t xml:space="preserve">[2]</w:t>
        </w:r>
      </w:hyperlink>
      <w:r>
        <w:t xml:space="preserve">.</w:t>
      </w:r>
      <w:r>
        <w:t xml:space="preserve"> </w:t>
      </w:r>
      <w:r>
        <w:rPr>
          <w:i/>
          <w:iCs/>
        </w:rPr>
        <w:t xml:space="preserve">Takeaway:</w:t>
      </w:r>
      <w:r>
        <w:t xml:space="preserve"> </w:t>
      </w:r>
      <w:r>
        <w:t xml:space="preserve">Using a second-pass reranker (or semantic</w:t>
      </w:r>
      <w:r>
        <w:t xml:space="preserve"> </w:t>
      </w:r>
      <w:r>
        <w:rPr>
          <w:b/>
          <w:bCs/>
        </w:rPr>
        <w:t xml:space="preserve">re-ranking</w:t>
      </w:r>
      <w:r>
        <w:t xml:space="preserve">) helps present the LLM with the most useful slices of your OneNote content, rather than just the closest in embedding space.</w:t>
      </w:r>
    </w:p>
    <w:p>
      <w:pPr>
        <w:numPr>
          <w:ilvl w:val="0"/>
          <w:numId w:val="1001"/>
        </w:numPr>
      </w:pPr>
      <w:r>
        <w:rPr>
          <w:b/>
          <w:bCs/>
        </w:rPr>
        <w:t xml:space="preserve">Multi-Hop and Agentic Retrieval:</w:t>
      </w:r>
      <w:r>
        <w:t xml:space="preserve"> </w:t>
      </w:r>
      <w:r>
        <w:t xml:space="preserve">User questions often require</w:t>
      </w:r>
      <w:r>
        <w:t xml:space="preserve"> </w:t>
      </w:r>
      <w:r>
        <w:rPr>
          <w:b/>
          <w:bCs/>
        </w:rPr>
        <w:t xml:space="preserve">composing information across multiple notes</w:t>
      </w:r>
      <w:r>
        <w:t xml:space="preserve"> </w:t>
      </w:r>
      <w:r>
        <w:t xml:space="preserve">or performing intermediate reasoning. For example,</w:t>
      </w:r>
      <w:r>
        <w:t xml:space="preserve"> </w:t>
      </w:r>
      <w:r>
        <w:rPr>
          <w:i/>
          <w:iCs/>
        </w:rPr>
        <w:t xml:space="preserve">“Which customers renewed last quarter</w:t>
      </w:r>
      <w:r>
        <w:t xml:space="preserve"> </w:t>
      </w:r>
      <w:r>
        <w:t xml:space="preserve">and</w:t>
      </w:r>
      <w:r>
        <w:t xml:space="preserve"> </w:t>
      </w:r>
      <w:r>
        <w:rPr>
          <w:i/>
          <w:iCs/>
        </w:rPr>
        <w:t xml:space="preserve">opened SSO support tickets?”</w:t>
      </w:r>
      <w:r>
        <w:t xml:space="preserve"> </w:t>
      </w:r>
      <w:r>
        <w:t xml:space="preserve">requires merging data across two categories. Recent RAG pipelines handle such complex queries with</w:t>
      </w:r>
      <w:r>
        <w:t xml:space="preserve"> </w:t>
      </w:r>
      <w:r>
        <w:rPr>
          <w:b/>
          <w:bCs/>
        </w:rPr>
        <w:t xml:space="preserve">multi-hop retrieval</w:t>
      </w:r>
      <w:r>
        <w:t xml:space="preserve">. One approach is to use an</w:t>
      </w:r>
      <w:r>
        <w:t xml:space="preserve"> </w:t>
      </w:r>
      <w:r>
        <w:rPr>
          <w:b/>
          <w:bCs/>
        </w:rPr>
        <w:t xml:space="preserve">LLM-based agent</w:t>
      </w:r>
      <w:r>
        <w:t xml:space="preserve"> </w:t>
      </w:r>
      <w:r>
        <w:t xml:space="preserve">to decompose the query and issue multiple focused searches. Microsoft’s “agentic retrieval” for Azure Cognitive Search is a prime example: the LLM intelligently plans sub-queries, runs them (even in parallel), and then integrates the findings, returning a structured answer with supporting sources. In LangChain, this can be implemented via an Agent that uses tools (a search tool or custom retriever) in a loop: planning sub-goals, retrieving for each, verifying if the combined context answers the question, and only then finalizing. Techniques like</w:t>
      </w:r>
      <w:r>
        <w:t xml:space="preserve"> </w:t>
      </w:r>
      <w:r>
        <w:rPr>
          <w:b/>
          <w:bCs/>
        </w:rPr>
        <w:t xml:space="preserve">Chain-of-Thought (CoT) prompting</w:t>
      </w:r>
      <w:r>
        <w:t xml:space="preserve"> </w:t>
      </w:r>
      <w:r>
        <w:t xml:space="preserve">can be used internally so the LLM “reasons” through the steps and decides what to retrieve next. The end result is a multi-hop retrieval chain that can handle complex questions that require joining information from different notes or performing reasoning on retrieved data.</w:t>
      </w:r>
      <w:r>
        <w:t xml:space="preserve"> </w:t>
      </w:r>
      <w:r>
        <w:rPr>
          <w:i/>
          <w:iCs/>
        </w:rPr>
        <w:t xml:space="preserve">Takeaway:</w:t>
      </w:r>
      <w:r>
        <w:t xml:space="preserve"> </w:t>
      </w:r>
      <w:r>
        <w:t xml:space="preserve">Employ agent-based or multi-step retrieval for complex queries – the LLM can iteratively fetch and reason, rather than treating retrieval as a single shot. This yields better accuracy on “knowledge-intensive” questions at the cost of slightly more latency per additional hop.</w:t>
      </w:r>
    </w:p>
    <w:p>
      <w:pPr>
        <w:numPr>
          <w:ilvl w:val="0"/>
          <w:numId w:val="1001"/>
        </w:numPr>
      </w:pPr>
      <w:r>
        <w:rPr>
          <w:b/>
          <w:bCs/>
        </w:rPr>
        <w:t xml:space="preserve">Image-Aware Retrieval (Multimodal RAG):</w:t>
      </w:r>
      <w:r>
        <w:t xml:space="preserve"> </w:t>
      </w:r>
      <w:r>
        <w:t xml:space="preserve">OneNote pages may contain screenshots, photos, or diagrams that are vital to answering a query. A RAG system should therefore</w:t>
      </w:r>
      <w:r>
        <w:t xml:space="preserve"> </w:t>
      </w:r>
      <w:r>
        <w:rPr>
          <w:b/>
          <w:bCs/>
        </w:rPr>
        <w:t xml:space="preserve">incorporate images</w:t>
      </w:r>
      <w:r>
        <w:t xml:space="preserve"> </w:t>
      </w:r>
      <w:r>
        <w:t xml:space="preserve">so that information embedded in visuals is not ignored. There are two complementary strategies here:</w:t>
      </w:r>
    </w:p>
    <w:p>
      <w:pPr>
        <w:pStyle w:val="Compact"/>
        <w:numPr>
          <w:ilvl w:val="0"/>
          <w:numId w:val="1001"/>
        </w:numPr>
      </w:pPr>
      <w:r>
        <w:rPr>
          <w:b/>
          <w:bCs/>
        </w:rPr>
        <w:t xml:space="preserve">Extract Text from Images (OCR):</w:t>
      </w:r>
      <w:r>
        <w:t xml:space="preserve"> </w:t>
      </w:r>
      <w:r>
        <w:t xml:space="preserve">If the images contain text (e.g. screenshots of error messages or scanned documents), use Optical Character Recognition to extract that text and index it along with the note. LangChain’s</w:t>
      </w:r>
      <w:r>
        <w:t xml:space="preserve"> </w:t>
      </w:r>
      <w:r>
        <w:rPr>
          <w:rStyle w:val="VerbatimChar"/>
        </w:rPr>
        <w:t xml:space="preserve">UnstructuredImageLoader</w:t>
      </w:r>
      <w:r>
        <w:t xml:space="preserve"> </w:t>
      </w:r>
      <w:r>
        <w:t xml:space="preserve">can ingest an image and produce a</w:t>
      </w:r>
      <w:r>
        <w:t xml:space="preserve"> </w:t>
      </w:r>
      <w:r>
        <w:rPr>
          <w:rStyle w:val="VerbatimChar"/>
        </w:rPr>
        <w:t xml:space="preserve">Document</w:t>
      </w:r>
      <w:r>
        <w:t xml:space="preserve"> </w:t>
      </w:r>
      <w:r>
        <w:t xml:space="preserve">with text content via an OCR pipeline. For example, an image of a whiteboard with notes could be turned into text and become searchable. OneNote itself supports some OCR; however, for reliability you can integrate tools like Tesseract or Azure Cognitive Services (Vision API) to extract text from images, then store that in your vector index as part of the document content or metadata.</w:t>
      </w:r>
    </w:p>
    <w:p>
      <w:pPr>
        <w:pStyle w:val="Compact"/>
        <w:numPr>
          <w:ilvl w:val="0"/>
          <w:numId w:val="1001"/>
        </w:numPr>
      </w:pPr>
      <w:r>
        <w:rPr>
          <w:b/>
          <w:bCs/>
        </w:rPr>
        <w:t xml:space="preserve">Embed and Index Image Content:</w:t>
      </w:r>
      <w:r>
        <w:t xml:space="preserve"> </w:t>
      </w:r>
      <w:r>
        <w:t xml:space="preserve">If an image’s information is not text (e.g. a UI screenshot or a chart), you can represent the image itself in the vector store using a</w:t>
      </w:r>
      <w:r>
        <w:t xml:space="preserve"> </w:t>
      </w:r>
      <w:r>
        <w:rPr>
          <w:b/>
          <w:bCs/>
        </w:rPr>
        <w:t xml:space="preserve">vision embedding model</w:t>
      </w:r>
      <w:r>
        <w:t xml:space="preserve">. For instance, you might use OpenAI’s CLIP or Azure’s multimodal embedding model to encode images into vector form. Because CLIP embeds images and text into the</w:t>
      </w:r>
      <w:r>
        <w:t xml:space="preserve"> </w:t>
      </w:r>
      <w:r>
        <w:rPr>
          <w:i/>
          <w:iCs/>
        </w:rPr>
        <w:t xml:space="preserve">same</w:t>
      </w:r>
      <w:r>
        <w:t xml:space="preserve"> </w:t>
      </w:r>
      <w:r>
        <w:t xml:space="preserve">semantic space, this allows</w:t>
      </w:r>
      <w:r>
        <w:t xml:space="preserve"> </w:t>
      </w:r>
      <w:r>
        <w:rPr>
          <w:b/>
          <w:bCs/>
        </w:rPr>
        <w:t xml:space="preserve">cross-modal retrieval</w:t>
      </w:r>
      <w:r>
        <w:t xml:space="preserve"> </w:t>
      </w:r>
      <w:r>
        <w:t xml:space="preserve">– a text query can retrieve a relevant image vector and vice-versa. Modern vector databases support storing multiple embeddings per item or multiple modalities. An architecture could store each OneNote page’s text under one vector field and any significant image under another vector field; a query would be run against both. Azure Cognitive Search’s indexing pipeline in fact supports this pattern: you can apply OCR and even generate a</w:t>
      </w:r>
      <w:r>
        <w:t xml:space="preserve"> </w:t>
      </w:r>
      <w:r>
        <w:rPr>
          <w:i/>
          <w:iCs/>
        </w:rPr>
        <w:t xml:space="preserve">“text description of an image”</w:t>
      </w:r>
      <w:r>
        <w:t xml:space="preserve"> </w:t>
      </w:r>
      <w:r>
        <w:t xml:space="preserve">(via a Vision or OpenAI model) as part of indexing, and/or store an image embedding for similarity search. The search engine can then retrieve images by text query either through the generated descriptions (treating them as text) or vector similarity in the image embedding field.</w:t>
      </w:r>
    </w:p>
    <w:p>
      <w:pPr>
        <w:pStyle w:val="FirstParagraph"/>
      </w:pPr>
      <w:r>
        <w:t xml:space="preserve">In practice, a robust approach is often to</w:t>
      </w:r>
      <w:r>
        <w:t xml:space="preserve"> </w:t>
      </w:r>
      <w:r>
        <w:rPr>
          <w:b/>
          <w:bCs/>
        </w:rPr>
        <w:t xml:space="preserve">combine both</w:t>
      </w:r>
      <w:r>
        <w:t xml:space="preserve">: use OCR and/or captioning to make images searchable by keywords</w:t>
      </w:r>
      <w:r>
        <w:t xml:space="preserve"> </w:t>
      </w:r>
      <w:r>
        <w:rPr>
          <w:i/>
          <w:iCs/>
        </w:rPr>
        <w:t xml:space="preserve">and</w:t>
      </w:r>
      <w:r>
        <w:t xml:space="preserve"> </w:t>
      </w:r>
      <w:r>
        <w:t xml:space="preserve">embed the images for semantic retrieval. For example, if a user asks</w:t>
      </w:r>
      <w:r>
        <w:t xml:space="preserve"> </w:t>
      </w:r>
      <w:r>
        <w:rPr>
          <w:i/>
          <w:iCs/>
        </w:rPr>
        <w:t xml:space="preserve">“What does the error dialog look like for issue X?”</w:t>
      </w:r>
      <w:r>
        <w:t xml:space="preserve">, a CLIP embedding of that screenshot could help retrieve the exact image. On the other hand, if they ask</w:t>
      </w:r>
      <w:r>
        <w:t xml:space="preserve"> </w:t>
      </w:r>
      <w:r>
        <w:rPr>
          <w:i/>
          <w:iCs/>
        </w:rPr>
        <w:t xml:space="preserve">“What error code was shown in the screenshot on page Y?”</w:t>
      </w:r>
      <w:r>
        <w:t xml:space="preserve">, the OCR-extracted text would allow the system to find it.</w:t>
      </w:r>
      <w:r>
        <w:t xml:space="preserve"> </w:t>
      </w:r>
      <w:r>
        <w:rPr>
          <w:i/>
          <w:iCs/>
        </w:rPr>
        <w:t xml:space="preserve">Takeaway:</w:t>
      </w:r>
      <w:r>
        <w:t xml:space="preserve"> </w:t>
      </w:r>
      <w:r>
        <w:t xml:space="preserve">Treat images as first-class citizens in the knowledge base. Preprocess images with OCR (and possibly captioning) to index their textual content, and consider using image embeddings for purely visual information. This ensures the RAG pipeline can retrieve</w:t>
      </w:r>
      <w:r>
        <w:t xml:space="preserve"> </w:t>
      </w:r>
      <w:r>
        <w:rPr>
          <w:b/>
          <w:bCs/>
        </w:rPr>
        <w:t xml:space="preserve">multimodal context</w:t>
      </w:r>
      <w:r>
        <w:t xml:space="preserve"> </w:t>
      </w:r>
      <w:r>
        <w:t xml:space="preserve">(text + images) to provide richer answers when needed.</w:t>
      </w:r>
    </w:p>
    <w:p>
      <w:pPr>
        <w:numPr>
          <w:ilvl w:val="0"/>
          <w:numId w:val="1002"/>
        </w:numPr>
      </w:pPr>
      <w:r>
        <w:rPr>
          <w:b/>
          <w:bCs/>
        </w:rPr>
        <w:t xml:space="preserve">Knowledge Graph-Augmented Retrieval (Advanced):</w:t>
      </w:r>
      <w:r>
        <w:t xml:space="preserve"> </w:t>
      </w:r>
      <w:r>
        <w:t xml:space="preserve">A cutting-edge strategy in enterprise RAG is to build a lightweight</w:t>
      </w:r>
      <w:r>
        <w:t xml:space="preserve"> </w:t>
      </w:r>
      <w:r>
        <w:rPr>
          <w:b/>
          <w:bCs/>
        </w:rPr>
        <w:t xml:space="preserve">knowledge graph</w:t>
      </w:r>
      <w:r>
        <w:t xml:space="preserve"> </w:t>
      </w:r>
      <w:r>
        <w:t xml:space="preserve">from the source data and use graph queries to aid retrieval. This goes beyond simple chunk matching by capturing relationships between entities (people, topics, tickets, etc.) across notes. For example, if OneNote pages have structure (meeting notes linked to projects, people, dates), a graph can model these connections. Tools like Neo4j’s GraphRAG approach suggest extracting entities/relations and storing them as nodes/edges with properties, while still keeping text chunks and embeddings for hybrid search. At query time, the system can perform</w:t>
      </w:r>
      <w:r>
        <w:t xml:space="preserve"> </w:t>
      </w:r>
      <w:r>
        <w:rPr>
          <w:b/>
          <w:bCs/>
        </w:rPr>
        <w:t xml:space="preserve">graph traversals</w:t>
      </w:r>
      <w:r>
        <w:t xml:space="preserve"> </w:t>
      </w:r>
      <w:r>
        <w:t xml:space="preserve">to find connected information (e.g. find all support tickets linked to a customer, then retrieve those notes) and feed that into the LLM along with direct text retrieval. Graph-based retrieval shines for questions that involve joins or filters (like the earlier example involving customers and support tickets) by ensuring completeness and consistency across results. This approach is more complex and typically requires defining a schema and populating the graph database during ingestion. LangChain does not natively handle graph queries, but it can be integrated (e.g. via a custom Tool or using frameworks like LangGraph).</w:t>
      </w:r>
      <w:r>
        <w:t xml:space="preserve"> </w:t>
      </w:r>
      <w:r>
        <w:rPr>
          <w:i/>
          <w:iCs/>
        </w:rPr>
        <w:t xml:space="preserve">Takeaway:</w:t>
      </w:r>
      <w:r>
        <w:t xml:space="preserve"> </w:t>
      </w:r>
      <w:r>
        <w:t xml:space="preserve">In high-value domains (legal, finance) or highly-structured content, adding a knowledge graph can enable</w:t>
      </w:r>
      <w:r>
        <w:t xml:space="preserve"> </w:t>
      </w:r>
      <w:r>
        <w:rPr>
          <w:b/>
          <w:bCs/>
        </w:rPr>
        <w:t xml:space="preserve">multi-hop reasoning over your data</w:t>
      </w:r>
      <w:r>
        <w:t xml:space="preserve"> </w:t>
      </w:r>
      <w:r>
        <w:t xml:space="preserve">with an LLM agent using Cypher/SQL queries alongside vector search. This is an advanced extension to consider if your queries often involve complex relationships that pure text retrieval struggles with.</w:t>
      </w:r>
    </w:p>
    <w:p>
      <w:pPr>
        <w:numPr>
          <w:ilvl w:val="0"/>
          <w:numId w:val="1002"/>
        </w:numPr>
      </w:pPr>
      <w:r>
        <w:rPr>
          <w:b/>
          <w:bCs/>
        </w:rPr>
        <w:t xml:space="preserve">Grounding and Feedback Loops:</w:t>
      </w:r>
      <w:r>
        <w:t xml:space="preserve"> </w:t>
      </w:r>
      <w:r>
        <w:t xml:space="preserve">No matter how good the retrieval, the LLM might still hallucinate or stray off-topic if the context is weak. Modern RAG systems reinforce grounding through both prompting and feedback. A common</w:t>
      </w:r>
      <w:r>
        <w:t xml:space="preserve"> </w:t>
      </w:r>
      <w:r>
        <w:rPr>
          <w:i/>
          <w:iCs/>
        </w:rPr>
        <w:t xml:space="preserve">prompting</w:t>
      </w:r>
      <w:r>
        <w:t xml:space="preserve"> </w:t>
      </w:r>
      <w:r>
        <w:t xml:space="preserve">technique is to explicitly instruct the model</w:t>
      </w:r>
      <w:r>
        <w:t xml:space="preserve"> </w:t>
      </w:r>
      <w:r>
        <w:rPr>
          <w:i/>
          <w:iCs/>
        </w:rPr>
        <w:t xml:space="preserve">only to use the retrieved documents</w:t>
      </w:r>
      <w:r>
        <w:t xml:space="preserve"> </w:t>
      </w:r>
      <w:r>
        <w:t xml:space="preserve">and to refuse to answer (or say “I don’t know”) if the info isn’t in those sources. Including tokenized citations or source identifiers in the prompt can help the model stay anchored (and even output references). Additionally, some pipelines implement a lightweight</w:t>
      </w:r>
      <w:r>
        <w:t xml:space="preserve"> </w:t>
      </w:r>
      <w:r>
        <w:rPr>
          <w:b/>
          <w:bCs/>
        </w:rPr>
        <w:t xml:space="preserve">retrieval validation loop</w:t>
      </w:r>
      <w:r>
        <w:t xml:space="preserve"> </w:t>
      </w:r>
      <w:r>
        <w:t xml:space="preserve">often dubbed</w:t>
      </w:r>
      <w:r>
        <w:t xml:space="preserve"> </w:t>
      </w:r>
      <w:r>
        <w:rPr>
          <w:i/>
          <w:iCs/>
        </w:rPr>
        <w:t xml:space="preserve">“Corrective RAG (CRAG)”</w:t>
      </w:r>
      <w:r>
        <w:t xml:space="preserve">: before final answer generation, the system uses a quick check to assess if the retrieved context seems sufficient and on-topic. For instance, an LLM judge might verify:</w:t>
      </w:r>
      <w:r>
        <w:t xml:space="preserve"> </w:t>
      </w:r>
      <w:r>
        <w:rPr>
          <w:i/>
          <w:iCs/>
        </w:rPr>
        <w:t xml:space="preserve">“Based on the snippets, can the question be answered?”</w:t>
      </w:r>
      <w:r>
        <w:t xml:space="preserve"> </w:t>
      </w:r>
      <w:r>
        <w:t xml:space="preserve">If not, the system can trigger a second retrieval attempt (e.g. broaden the query or use a different tool) instead of forcing the LLM to fill gaps. This kind of feedback loop catches cases where the first retrieval failed, thereby reducing hallucinations by giving the model a second chance to get relevant data.</w:t>
      </w:r>
      <w:r>
        <w:t xml:space="preserve"> </w:t>
      </w:r>
      <w:r>
        <w:rPr>
          <w:i/>
          <w:iCs/>
        </w:rPr>
        <w:t xml:space="preserve">Takeaway:</w:t>
      </w:r>
      <w:r>
        <w:t xml:space="preserve"> </w:t>
      </w:r>
      <w:r>
        <w:t xml:space="preserve">Use</w:t>
      </w:r>
      <w:r>
        <w:t xml:space="preserve"> </w:t>
      </w:r>
      <w:r>
        <w:rPr>
          <w:b/>
          <w:bCs/>
        </w:rPr>
        <w:t xml:space="preserve">strict grounding instructions</w:t>
      </w:r>
      <w:r>
        <w:t xml:space="preserve"> </w:t>
      </w:r>
      <w:r>
        <w:t xml:space="preserve">in the prompt and consider a retrieval self-check mechanism (a “CRAG” loop) so that the LLM doesn’t answer if the evidence is inadequate – it either tries again or responds with a fallback (“I’m sorry, I couldn’t find that information.”).</w:t>
      </w:r>
    </w:p>
    <w:p>
      <w:pPr>
        <w:pStyle w:val="FirstParagraph"/>
      </w:pPr>
      <w:r>
        <w:t xml:space="preserve">In summary, a “state of the art” RAG pipeline for OneNote notes would likely</w:t>
      </w:r>
      <w:r>
        <w:t xml:space="preserve"> </w:t>
      </w:r>
      <w:r>
        <w:rPr>
          <w:b/>
          <w:bCs/>
        </w:rPr>
        <w:t xml:space="preserve">combine</w:t>
      </w:r>
      <w:r>
        <w:t xml:space="preserve"> </w:t>
      </w:r>
      <w:r>
        <w:t xml:space="preserve">these techniques: e.g. chunk and embed all text (with good metadata),</w:t>
      </w:r>
      <w:r>
        <w:t xml:space="preserve"> </w:t>
      </w:r>
      <w:r>
        <w:rPr>
          <w:b/>
          <w:bCs/>
        </w:rPr>
        <w:t xml:space="preserve">hybrid search</w:t>
      </w:r>
      <w:r>
        <w:t xml:space="preserve"> </w:t>
      </w:r>
      <w:r>
        <w:t xml:space="preserve">for initial recall</w:t>
      </w:r>
      <w:hyperlink r:id="rId21">
        <w:r>
          <w:rPr>
            <w:rStyle w:val="Hyperlink"/>
          </w:rPr>
          <w:t xml:space="preserve">[1]</w:t>
        </w:r>
      </w:hyperlink>
      <w:r>
        <w:t xml:space="preserve">,</w:t>
      </w:r>
      <w:r>
        <w:t xml:space="preserve"> </w:t>
      </w:r>
      <w:r>
        <w:rPr>
          <w:b/>
          <w:bCs/>
        </w:rPr>
        <w:t xml:space="preserve">rerank</w:t>
      </w:r>
      <w:r>
        <w:t xml:space="preserve"> </w:t>
      </w:r>
      <w:r>
        <w:t xml:space="preserve">top results with a cross-encoder</w:t>
      </w:r>
      <w:hyperlink r:id="rId22">
        <w:r>
          <w:rPr>
            <w:rStyle w:val="Hyperlink"/>
          </w:rPr>
          <w:t xml:space="preserve">[2]</w:t>
        </w:r>
      </w:hyperlink>
      <w:r>
        <w:t xml:space="preserve">, possibly use</w:t>
      </w:r>
      <w:r>
        <w:t xml:space="preserve"> </w:t>
      </w:r>
      <w:r>
        <w:rPr>
          <w:b/>
          <w:bCs/>
        </w:rPr>
        <w:t xml:space="preserve">query expansion</w:t>
      </w:r>
      <w:r>
        <w:t xml:space="preserve"> </w:t>
      </w:r>
      <w:r>
        <w:t xml:space="preserve">for rare terms (another strategy not to overlook, e.g. using HyDE – Hypothetical Document Embeddings – to generate a pseudo-answer and embed it for retrieval</w:t>
      </w:r>
      <w:hyperlink r:id="rId21">
        <w:r>
          <w:rPr>
            <w:rStyle w:val="Hyperlink"/>
          </w:rPr>
          <w:t xml:space="preserve">[1]</w:t>
        </w:r>
      </w:hyperlink>
      <w:r>
        <w:t xml:space="preserve">), and apply an</w:t>
      </w:r>
      <w:r>
        <w:t xml:space="preserve"> </w:t>
      </w:r>
      <w:r>
        <w:rPr>
          <w:b/>
          <w:bCs/>
        </w:rPr>
        <w:t xml:space="preserve">agentic multi-hop plan</w:t>
      </w:r>
      <w:r>
        <w:t xml:space="preserve"> </w:t>
      </w:r>
      <w:r>
        <w:t xml:space="preserve">for complex queries. It will also integrate</w:t>
      </w:r>
      <w:r>
        <w:t xml:space="preserve"> </w:t>
      </w:r>
      <w:r>
        <w:rPr>
          <w:b/>
          <w:bCs/>
        </w:rPr>
        <w:t xml:space="preserve">image OCR and embedding</w:t>
      </w:r>
      <w:r>
        <w:t xml:space="preserve"> </w:t>
      </w:r>
      <w:r>
        <w:t xml:space="preserve">so no information is missed, and enforce</w:t>
      </w:r>
      <w:r>
        <w:t xml:space="preserve"> </w:t>
      </w:r>
      <w:r>
        <w:rPr>
          <w:b/>
          <w:bCs/>
        </w:rPr>
        <w:t xml:space="preserve">grounding</w:t>
      </w:r>
      <w:r>
        <w:t xml:space="preserve"> </w:t>
      </w:r>
      <w:r>
        <w:t xml:space="preserve">to keep the LLM honest. Each of these additions addresses specific failure modes of naive RAG (e.g. missing acronyms, retrieving irrelevant fluff, failing on multi-step questions, or hallucinating answers). By carefully orchestrating these steps (LangChain can help manage this flow), the system can reliably retrieve the right OneNote content and generate answers that are accurate and traceable to the notes.</w:t>
      </w:r>
    </w:p>
    <w:bookmarkEnd w:id="23"/>
    <w:bookmarkStart w:id="25" w:name="Xa69a4309a3148169e0f82c68e74b1158f345f93"/>
    <w:p>
      <w:pPr>
        <w:pStyle w:val="Heading2"/>
      </w:pPr>
      <w:r>
        <w:t xml:space="preserve">2. Tools &amp; Components for Text+Image Retrieval (LangChain Integration)</w:t>
      </w:r>
    </w:p>
    <w:p>
      <w:pPr>
        <w:pStyle w:val="FirstParagraph"/>
      </w:pPr>
      <w:r>
        <w:t xml:space="preserve">Building the above pipeline requires selecting the right tools for: connecting to OneNote, processing documents (text and images), storing indexes, and interfacing with OpenAI/Azure models. Fortunately, many of these components have out-of-the-box support in LangChain or via open-source libraries that integrate with it:</w:t>
      </w:r>
    </w:p>
    <w:p>
      <w:pPr>
        <w:numPr>
          <w:ilvl w:val="0"/>
          <w:numId w:val="1003"/>
        </w:numPr>
      </w:pPr>
      <w:r>
        <w:rPr>
          <w:b/>
          <w:bCs/>
        </w:rPr>
        <w:t xml:space="preserve">OneNote Data Ingestion:</w:t>
      </w:r>
      <w:r>
        <w:t xml:space="preserve"> </w:t>
      </w:r>
      <w:r>
        <w:rPr>
          <w:i/>
          <w:iCs/>
        </w:rPr>
        <w:t xml:space="preserve">Connecting to OneNote</w:t>
      </w:r>
      <w:r>
        <w:t xml:space="preserve"> </w:t>
      </w:r>
      <w:r>
        <w:t xml:space="preserve">– LangChain provides a</w:t>
      </w:r>
      <w:r>
        <w:t xml:space="preserve"> </w:t>
      </w:r>
      <w:r>
        <w:rPr>
          <w:b/>
          <w:bCs/>
        </w:rPr>
        <w:t xml:space="preserve">OneNote document loader</w:t>
      </w:r>
      <w:r>
        <w:t xml:space="preserve"> </w:t>
      </w:r>
      <w:r>
        <w:t xml:space="preserve">to directly fetch pages from your notebooks. The</w:t>
      </w:r>
      <w:r>
        <w:t xml:space="preserve"> </w:t>
      </w:r>
      <w:r>
        <w:rPr>
          <w:rStyle w:val="VerbatimChar"/>
        </w:rPr>
        <w:t xml:space="preserve">OneNoteLoader</w:t>
      </w:r>
      <w:r>
        <w:t xml:space="preserve"> </w:t>
      </w:r>
      <w:r>
        <w:t xml:space="preserve">uses the Microsoft Graph API to pull content; you just need to register an Azure AD application and provide credentials (Client ID/Secret). You can filter by notebook name, section, or page title to control which pages to load</w:t>
      </w:r>
      <w:hyperlink r:id="rId24">
        <w:r>
          <w:rPr>
            <w:rStyle w:val="Hyperlink"/>
          </w:rPr>
          <w:t xml:space="preserve">[3]</w:t>
        </w:r>
      </w:hyperlink>
      <w:r>
        <w:t xml:space="preserve">. This loader will retrieve the pages (likely as HTML or text) and return them as</w:t>
      </w:r>
      <w:r>
        <w:t xml:space="preserve"> </w:t>
      </w:r>
      <w:r>
        <w:rPr>
          <w:rStyle w:val="VerbatimChar"/>
        </w:rPr>
        <w:t xml:space="preserve">Document</w:t>
      </w:r>
      <w:r>
        <w:t xml:space="preserve"> </w:t>
      </w:r>
      <w:r>
        <w:t xml:space="preserve">objects, including any textual content. For example, you can load all pages under a section "ProjectX Notes" with a simple call to</w:t>
      </w:r>
      <w:r>
        <w:t xml:space="preserve"> </w:t>
      </w:r>
      <w:r>
        <w:rPr>
          <w:rStyle w:val="VerbatimChar"/>
        </w:rPr>
        <w:t xml:space="preserve">OneNoteLoader(section_name="ProjectX")</w:t>
      </w:r>
      <w:hyperlink r:id="rId24">
        <w:r>
          <w:rPr>
            <w:rStyle w:val="Hyperlink"/>
          </w:rPr>
          <w:t xml:space="preserve">[3]</w:t>
        </w:r>
      </w:hyperlink>
      <w:r>
        <w:t xml:space="preserve">. This is the first step in populating your knowledge corpus.</w:t>
      </w:r>
    </w:p>
    <w:p>
      <w:pPr>
        <w:numPr>
          <w:ilvl w:val="0"/>
          <w:numId w:val="1003"/>
        </w:numPr>
      </w:pPr>
      <w:r>
        <w:rPr>
          <w:b/>
          <w:bCs/>
        </w:rPr>
        <w:t xml:space="preserve">Document Preprocessing and Chunking:</w:t>
      </w:r>
      <w:r>
        <w:t xml:space="preserve"> </w:t>
      </w:r>
      <w:r>
        <w:t xml:space="preserve">Once loaded, notes should be split into manageable</w:t>
      </w:r>
      <w:r>
        <w:t xml:space="preserve"> </w:t>
      </w:r>
      <w:r>
        <w:rPr>
          <w:i/>
          <w:iCs/>
        </w:rPr>
        <w:t xml:space="preserve">chunks</w:t>
      </w:r>
      <w:r>
        <w:t xml:space="preserve"> </w:t>
      </w:r>
      <w:r>
        <w:t xml:space="preserve">(e.g. paragraphs or sections) for efficient embedding and retrieval. LangChain offers text splitters (like</w:t>
      </w:r>
      <w:r>
        <w:t xml:space="preserve"> </w:t>
      </w:r>
      <w:r>
        <w:rPr>
          <w:rStyle w:val="VerbatimChar"/>
        </w:rPr>
        <w:t xml:space="preserve">RecursiveCharacterTextSplitter</w:t>
      </w:r>
      <w:r>
        <w:t xml:space="preserve">) to break documents by sections, bullet points, or heading markers while preserving structure. You might also leverage metadata: e.g. tag each chunk with its page title, section, date, etc., so you can use filters in retrieval (like restrict to a notebook or date range if the query implies that). Good metadata and chunking strategies help retrieval later by allowing filtered searches and avoiding irrelevant snippet returns. If a OneNote page contains structured content (tables, etc.), ensure your splitting logic preserves meaningful units (LangChain’s Unstructured integration can help with PDF or HTML layout preservation).</w:t>
      </w:r>
    </w:p>
    <w:p>
      <w:pPr>
        <w:numPr>
          <w:ilvl w:val="0"/>
          <w:numId w:val="1003"/>
        </w:numPr>
      </w:pPr>
      <w:r>
        <w:rPr>
          <w:b/>
          <w:bCs/>
        </w:rPr>
        <w:t xml:space="preserve">OCR and Image Processing:</w:t>
      </w:r>
      <w:r>
        <w:t xml:space="preserve"> </w:t>
      </w:r>
      <w:r>
        <w:t xml:space="preserve">For handling images in OneNote pages, LangChain can tap into the</w:t>
      </w:r>
      <w:r>
        <w:t xml:space="preserve"> </w:t>
      </w:r>
      <w:r>
        <w:rPr>
          <w:b/>
          <w:bCs/>
        </w:rPr>
        <w:t xml:space="preserve">Unstructured.io</w:t>
      </w:r>
      <w:r>
        <w:t xml:space="preserve"> </w:t>
      </w:r>
      <w:r>
        <w:t xml:space="preserve">toolkit or other OCR libraries. The</w:t>
      </w:r>
      <w:r>
        <w:t xml:space="preserve"> </w:t>
      </w:r>
      <w:r>
        <w:rPr>
          <w:rStyle w:val="VerbatimChar"/>
        </w:rPr>
        <w:t xml:space="preserve">UnstructuredImageLoader</w:t>
      </w:r>
      <w:r>
        <w:t xml:space="preserve"> </w:t>
      </w:r>
      <w:r>
        <w:t xml:space="preserve">(as shown above) will run OCR on image files and produce text. Depending on how OneNote’s content is fetched, images might come through as file attachments or image URLs; you can extract those and run them through this loader. Alternatively, you can use Azure’s Cognitive Services: e.g., an</w:t>
      </w:r>
      <w:r>
        <w:t xml:space="preserve"> </w:t>
      </w:r>
      <w:r>
        <w:rPr>
          <w:b/>
          <w:bCs/>
        </w:rPr>
        <w:t xml:space="preserve">OCR skill</w:t>
      </w:r>
      <w:r>
        <w:t xml:space="preserve"> </w:t>
      </w:r>
      <w:r>
        <w:t xml:space="preserve">in Azure Search indexing (if using Azure Search, as discussed below) or call Azure’s Computer Vision OCR API on each image. The output text from images can either be merged with the page’s text content or stored as separate “image caption” metadata. Additionally, for non-text images, you may use a</w:t>
      </w:r>
      <w:r>
        <w:t xml:space="preserve"> </w:t>
      </w:r>
      <w:r>
        <w:rPr>
          <w:b/>
          <w:bCs/>
        </w:rPr>
        <w:t xml:space="preserve">captioning model</w:t>
      </w:r>
      <w:r>
        <w:t xml:space="preserve"> </w:t>
      </w:r>
      <w:r>
        <w:t xml:space="preserve">(like BLIP or Azure Vision Describe Image) to generate a descriptive caption, which can be indexed as text (making the image searchable by description). If high accuracy is needed, manual verification of OCR on critical images might be warranted (especially for handwriting, where OCR can be error-prone).</w:t>
      </w:r>
    </w:p>
    <w:p>
      <w:pPr>
        <w:numPr>
          <w:ilvl w:val="0"/>
          <w:numId w:val="1003"/>
        </w:numPr>
      </w:pPr>
      <w:r>
        <w:rPr>
          <w:b/>
          <w:bCs/>
        </w:rPr>
        <w:t xml:space="preserve">Vector Store (for Text and Images):</w:t>
      </w:r>
      <w:r>
        <w:t xml:space="preserve"> </w:t>
      </w:r>
      <w:r>
        <w:t xml:space="preserve">A core component is the</w:t>
      </w:r>
      <w:r>
        <w:t xml:space="preserve"> </w:t>
      </w:r>
      <w:r>
        <w:rPr>
          <w:b/>
          <w:bCs/>
        </w:rPr>
        <w:t xml:space="preserve">vector database</w:t>
      </w:r>
      <w:r>
        <w:t xml:space="preserve"> </w:t>
      </w:r>
      <w:r>
        <w:t xml:space="preserve">to index embeddings of your note chunks. There are numerous options that integrate well with LangChain:</w:t>
      </w:r>
    </w:p>
    <w:p>
      <w:pPr>
        <w:pStyle w:val="Compact"/>
        <w:numPr>
          <w:ilvl w:val="0"/>
          <w:numId w:val="1003"/>
        </w:numPr>
      </w:pPr>
      <w:r>
        <w:rPr>
          <w:i/>
          <w:iCs/>
        </w:rPr>
        <w:t xml:space="preserve">Chroma DB:</w:t>
      </w:r>
      <w:r>
        <w:t xml:space="preserve"> </w:t>
      </w:r>
      <w:r>
        <w:t xml:space="preserve">An open-source, lightweight vector store often used with LangChain by default. It’s easy to set up (in-memory or persistent) and can store embeddings plus metadata. Chroma supports filtering by metadata, but it is primarily a dense vector index (no built-in BM25). For an all-Python local solution, Chroma is a good starting point (LangChain’s</w:t>
      </w:r>
      <w:r>
        <w:t xml:space="preserve"> </w:t>
      </w:r>
      <w:r>
        <w:rPr>
          <w:rStyle w:val="VerbatimChar"/>
        </w:rPr>
        <w:t xml:space="preserve">Chroma</w:t>
      </w:r>
      <w:r>
        <w:t xml:space="preserve"> </w:t>
      </w:r>
      <w:r>
        <w:t xml:space="preserve">wrapper can be used to add documents and query).</w:t>
      </w:r>
    </w:p>
    <w:p>
      <w:pPr>
        <w:pStyle w:val="Compact"/>
        <w:numPr>
          <w:ilvl w:val="0"/>
          <w:numId w:val="1003"/>
        </w:numPr>
      </w:pPr>
      <w:r>
        <w:rPr>
          <w:i/>
          <w:iCs/>
        </w:rPr>
        <w:t xml:space="preserve">Weaviate:</w:t>
      </w:r>
      <w:r>
        <w:t xml:space="preserve"> </w:t>
      </w:r>
      <w:r>
        <w:t xml:space="preserve">An open-source vector database with robust</w:t>
      </w:r>
      <w:r>
        <w:t xml:space="preserve"> </w:t>
      </w:r>
      <w:r>
        <w:rPr>
          <w:b/>
          <w:bCs/>
        </w:rPr>
        <w:t xml:space="preserve">hybrid search</w:t>
      </w:r>
      <w:r>
        <w:t xml:space="preserve"> </w:t>
      </w:r>
      <w:r>
        <w:t xml:space="preserve">and multimodal capabilities. Weaviate can handle</w:t>
      </w:r>
      <w:r>
        <w:t xml:space="preserve"> </w:t>
      </w:r>
      <w:r>
        <w:rPr>
          <w:b/>
          <w:bCs/>
        </w:rPr>
        <w:t xml:space="preserve">multi-modal data (text, images, etc.)</w:t>
      </w:r>
      <w:r>
        <w:t xml:space="preserve"> </w:t>
      </w:r>
      <w:r>
        <w:t xml:space="preserve">in the same index. It offers modules (extensions) for automatic text or image vectorization, or you can generate embeddings externally and push them in. Weaviate’s GraphQL API allows combining vector similarity with keyword filters or symbolic queries. In our context, you could store each OneNote chunk (text) with a text embedding, and also store any image embeddings in the same Weaviate schema (perhaps as separate class or as a vector field on the same object). Weaviate can perform hybrid queries by combining lexical search with vector similarity, and even</w:t>
      </w:r>
      <w:r>
        <w:t xml:space="preserve"> </w:t>
      </w:r>
      <w:r>
        <w:rPr>
          <w:b/>
          <w:bCs/>
        </w:rPr>
        <w:t xml:space="preserve">cross-modal queries</w:t>
      </w:r>
      <w:r>
        <w:t xml:space="preserve"> </w:t>
      </w:r>
      <w:r>
        <w:t xml:space="preserve">(e.g. find objects where image vector is close to some query image, or where text is similar to query text) if set up appropriately. LangChain has a</w:t>
      </w:r>
      <w:r>
        <w:t xml:space="preserve"> </w:t>
      </w:r>
      <w:r>
        <w:rPr>
          <w:rStyle w:val="VerbatimChar"/>
        </w:rPr>
        <w:t xml:space="preserve">Weaviate</w:t>
      </w:r>
      <w:r>
        <w:t xml:space="preserve"> </w:t>
      </w:r>
      <w:r>
        <w:t xml:space="preserve">integration that makes it straightforward to use as a Retriever.</w:t>
      </w:r>
    </w:p>
    <w:p>
      <w:pPr>
        <w:pStyle w:val="Compact"/>
        <w:numPr>
          <w:ilvl w:val="0"/>
          <w:numId w:val="1003"/>
        </w:numPr>
      </w:pPr>
      <w:r>
        <w:rPr>
          <w:i/>
          <w:iCs/>
        </w:rPr>
        <w:t xml:space="preserve">Milvus:</w:t>
      </w:r>
      <w:r>
        <w:t xml:space="preserve"> </w:t>
      </w:r>
      <w:r>
        <w:t xml:space="preserve">Another popular open-source vector store built for scale. Milvus can store billions of vectors and has a strong focus on performance. It supports multiple</w:t>
      </w:r>
      <w:r>
        <w:t xml:space="preserve"> </w:t>
      </w:r>
      <w:r>
        <w:rPr>
          <w:i/>
          <w:iCs/>
        </w:rPr>
        <w:t xml:space="preserve">vector fields</w:t>
      </w:r>
      <w:r>
        <w:t xml:space="preserve"> </w:t>
      </w:r>
      <w:r>
        <w:t xml:space="preserve">per record (so you could attach both a text vector and an image vector to the same note chunk, for example). While Milvus itself doesn’t provide BM25, you could use Milvus for dense retrieval and complement it with a separate keyword search if needed. LangChain integrates with Milvus through its</w:t>
      </w:r>
      <w:r>
        <w:t xml:space="preserve"> </w:t>
      </w:r>
      <w:r>
        <w:rPr>
          <w:rStyle w:val="VerbatimChar"/>
        </w:rPr>
        <w:t xml:space="preserve">FAISS</w:t>
      </w:r>
      <w:r>
        <w:t xml:space="preserve"> </w:t>
      </w:r>
      <w:r>
        <w:t xml:space="preserve">or generic</w:t>
      </w:r>
      <w:r>
        <w:t xml:space="preserve"> </w:t>
      </w:r>
      <w:r>
        <w:rPr>
          <w:rStyle w:val="VerbatimChar"/>
        </w:rPr>
        <w:t xml:space="preserve">Vectorstore</w:t>
      </w:r>
      <w:r>
        <w:t xml:space="preserve"> </w:t>
      </w:r>
      <w:r>
        <w:t xml:space="preserve">wrappers (or you can use Zilliz Cloud which is Milvus-as-a-service).</w:t>
      </w:r>
    </w:p>
    <w:p>
      <w:pPr>
        <w:pStyle w:val="Compact"/>
        <w:numPr>
          <w:ilvl w:val="0"/>
          <w:numId w:val="1003"/>
        </w:numPr>
      </w:pPr>
      <w:r>
        <w:rPr>
          <w:i/>
          <w:iCs/>
        </w:rPr>
        <w:t xml:space="preserve">Qdrant:</w:t>
      </w:r>
      <w:r>
        <w:t xml:space="preserve"> </w:t>
      </w:r>
      <w:r>
        <w:t xml:space="preserve">An open-source vector DB in Rust, known for easy setup and filtering. Qdrant allows storing JSON payloads with vectors and supports</w:t>
      </w:r>
      <w:r>
        <w:t xml:space="preserve"> </w:t>
      </w:r>
      <w:r>
        <w:rPr>
          <w:b/>
          <w:bCs/>
        </w:rPr>
        <w:t xml:space="preserve">filtering and conditional search</w:t>
      </w:r>
      <w:r>
        <w:t xml:space="preserve"> </w:t>
      </w:r>
      <w:r>
        <w:t xml:space="preserve">natively. Notably, it has introduced</w:t>
      </w:r>
      <w:r>
        <w:t xml:space="preserve"> </w:t>
      </w:r>
      <w:r>
        <w:rPr>
          <w:b/>
          <w:bCs/>
        </w:rPr>
        <w:t xml:space="preserve">hybrid search</w:t>
      </w:r>
      <w:r>
        <w:t xml:space="preserve"> </w:t>
      </w:r>
      <w:r>
        <w:t xml:space="preserve">capabilities – you can perform a vector search combined with a sparse vector (for keyword) or filter by metadata. This means you can achieve hybrid retrieval within Qdrant if you index both dense and sparse representations. Qdrant has a LangChain integration (</w:t>
      </w:r>
      <w:r>
        <w:rPr>
          <w:rStyle w:val="VerbatimChar"/>
        </w:rPr>
        <w:t xml:space="preserve">QdrantRetriever</w:t>
      </w:r>
      <w:r>
        <w:t xml:space="preserve">) and can also run embedded (via an API or local).</w:t>
      </w:r>
    </w:p>
    <w:p>
      <w:pPr>
        <w:pStyle w:val="Compact"/>
        <w:numPr>
          <w:ilvl w:val="0"/>
          <w:numId w:val="1003"/>
        </w:numPr>
      </w:pPr>
      <w:r>
        <w:rPr>
          <w:i/>
          <w:iCs/>
        </w:rPr>
        <w:t xml:space="preserve">Azure Cognitive Search:</w:t>
      </w:r>
      <w:r>
        <w:t xml:space="preserve"> </w:t>
      </w:r>
      <w:r>
        <w:t xml:space="preserve">Since you mentioned Azure, it’s worth highlighting Azure AI Search as a vector store + search engine. Azure Cognitive Search now supports</w:t>
      </w:r>
      <w:r>
        <w:t xml:space="preserve"> </w:t>
      </w:r>
      <w:r>
        <w:rPr>
          <w:b/>
          <w:bCs/>
        </w:rPr>
        <w:t xml:space="preserve">vector indexes alongside classical inverted indexes</w:t>
      </w:r>
      <w:r>
        <w:t xml:space="preserve">, and it can execute</w:t>
      </w:r>
      <w:r>
        <w:t xml:space="preserve"> </w:t>
      </w:r>
      <w:r>
        <w:rPr>
          <w:b/>
          <w:bCs/>
        </w:rPr>
        <w:t xml:space="preserve">hybrid queries</w:t>
      </w:r>
      <w:r>
        <w:t xml:space="preserve"> </w:t>
      </w:r>
      <w:r>
        <w:t xml:space="preserve">that combine keyword and vector results in one call. You can ingest your OneNote data into Azure Search index either via code or using Azure indexers. In an Azure Search index, you might have fields like</w:t>
      </w:r>
      <w:r>
        <w:t xml:space="preserve"> </w:t>
      </w:r>
      <w:r>
        <w:rPr>
          <w:rStyle w:val="VerbatimChar"/>
        </w:rPr>
        <w:t xml:space="preserve">content_text</w:t>
      </w:r>
      <w:r>
        <w:t xml:space="preserve"> </w:t>
      </w:r>
      <w:r>
        <w:t xml:space="preserve">(indexed lexically),</w:t>
      </w:r>
      <w:r>
        <w:t xml:space="preserve"> </w:t>
      </w:r>
      <w:r>
        <w:rPr>
          <w:rStyle w:val="VerbatimChar"/>
        </w:rPr>
        <w:t xml:space="preserve">content_vector</w:t>
      </w:r>
      <w:r>
        <w:t xml:space="preserve"> </w:t>
      </w:r>
      <w:r>
        <w:t xml:space="preserve">(the embedding),</w:t>
      </w:r>
      <w:r>
        <w:t xml:space="preserve"> </w:t>
      </w:r>
      <w:r>
        <w:rPr>
          <w:rStyle w:val="VerbatimChar"/>
        </w:rPr>
        <w:t xml:space="preserve">image_vector</w:t>
      </w:r>
      <w:r>
        <w:t xml:space="preserve">, etc., plus any filters (metadata fields). At query time, Azure can run a combined search (for example, vector similarity on</w:t>
      </w:r>
      <w:r>
        <w:t xml:space="preserve"> </w:t>
      </w:r>
      <w:r>
        <w:rPr>
          <w:rStyle w:val="VerbatimChar"/>
        </w:rPr>
        <w:t xml:space="preserve">content_vector</w:t>
      </w:r>
      <w:r>
        <w:t xml:space="preserve"> </w:t>
      </w:r>
      <w:r>
        <w:rPr>
          <w:i/>
          <w:iCs/>
        </w:rPr>
        <w:t xml:space="preserve">plus</w:t>
      </w:r>
      <w:r>
        <w:t xml:space="preserve"> </w:t>
      </w:r>
      <w:r>
        <w:t xml:space="preserve">a BM25 on</w:t>
      </w:r>
      <w:r>
        <w:t xml:space="preserve"> </w:t>
      </w:r>
      <w:r>
        <w:rPr>
          <w:rStyle w:val="VerbatimChar"/>
        </w:rPr>
        <w:t xml:space="preserve">content_text</w:t>
      </w:r>
      <w:r>
        <w:t xml:space="preserve">), merging results by a scoring function. It also provides built-in</w:t>
      </w:r>
      <w:r>
        <w:t xml:space="preserve"> </w:t>
      </w:r>
      <w:r>
        <w:rPr>
          <w:b/>
          <w:bCs/>
        </w:rPr>
        <w:t xml:space="preserve">semantic reranking</w:t>
      </w:r>
      <w:r>
        <w:t xml:space="preserve"> </w:t>
      </w:r>
      <w:r>
        <w:t xml:space="preserve">in the query pipeline to improve relevance. LangChain directly supports Azure Cognitive Search as a retriever – you can use</w:t>
      </w:r>
      <w:r>
        <w:t xml:space="preserve"> </w:t>
      </w:r>
      <w:r>
        <w:rPr>
          <w:rStyle w:val="VerbatimChar"/>
        </w:rPr>
        <w:t xml:space="preserve">AzureSearchRetriever</w:t>
      </w:r>
      <w:r>
        <w:t xml:space="preserve"> </w:t>
      </w:r>
      <w:r>
        <w:t xml:space="preserve">to query your index with either simple keyword or semantic search. With the latest features, Azure Search’s</w:t>
      </w:r>
      <w:r>
        <w:t xml:space="preserve"> </w:t>
      </w:r>
      <w:r>
        <w:rPr>
          <w:i/>
          <w:iCs/>
        </w:rPr>
        <w:t xml:space="preserve">Agentic retrieval</w:t>
      </w:r>
      <w:r>
        <w:t xml:space="preserve"> </w:t>
      </w:r>
      <w:r>
        <w:t xml:space="preserve">can even do multi-step subqueries automatically (though that is more of a managed pipeline). Using Azure Search can be convenient if you already use other Azure services, as it handles scaling, security, and offers a unified place for both your text and image search (with the help of Azure’s cognitive skills for OCR and vectorization of images).</w:t>
      </w:r>
    </w:p>
    <w:p>
      <w:pPr>
        <w:pStyle w:val="Compact"/>
        <w:numPr>
          <w:ilvl w:val="0"/>
          <w:numId w:val="1003"/>
        </w:numPr>
      </w:pPr>
      <w:r>
        <w:rPr>
          <w:i/>
          <w:iCs/>
        </w:rPr>
        <w:t xml:space="preserve">Pinecone:</w:t>
      </w:r>
      <w:r>
        <w:t xml:space="preserve"> </w:t>
      </w:r>
      <w:r>
        <w:t xml:space="preserve">A popular managed vector DB (SaaS) that LangChain supports out-of-the-box. Pinecone is not open-source, but it’s widely used in RAG setups for its ease and performance. It now supports upserts of sparse vectors alongside dense vectors for hybrid search (via a beta feature) and offers metadata filtering. Pinecone could be used here by storing each chunk’s text embedding (and potentially encoding any image text as separate entries). If using OpenAI’s API, you might use OpenAI’s</w:t>
      </w:r>
      <w:r>
        <w:t xml:space="preserve"> </w:t>
      </w:r>
      <w:r>
        <w:rPr>
          <w:rStyle w:val="VerbatimChar"/>
        </w:rPr>
        <w:t xml:space="preserve">text-embedding-ada-002</w:t>
      </w:r>
      <w:r>
        <w:t xml:space="preserve"> </w:t>
      </w:r>
      <w:r>
        <w:t xml:space="preserve">for text which Pinecone can index, and perhaps use a CLIP model for images to index into Pinecone as well (though Pinecone doesn’t intrinsically know an embedding is image or text). The integration with LangChain is via the</w:t>
      </w:r>
      <w:r>
        <w:t xml:space="preserve"> </w:t>
      </w:r>
      <w:r>
        <w:rPr>
          <w:rStyle w:val="VerbatimChar"/>
        </w:rPr>
        <w:t xml:space="preserve">Pinecone</w:t>
      </w:r>
      <w:r>
        <w:t xml:space="preserve"> </w:t>
      </w:r>
      <w:r>
        <w:t xml:space="preserve">class for vector stores.</w:t>
      </w:r>
    </w:p>
    <w:p>
      <w:pPr>
        <w:pStyle w:val="FirstParagraph"/>
      </w:pPr>
      <w:r>
        <w:rPr>
          <w:b/>
          <w:bCs/>
        </w:rPr>
        <w:t xml:space="preserve">Hybrid Retrieval Implementation:</w:t>
      </w:r>
      <w:r>
        <w:t xml:space="preserve"> </w:t>
      </w:r>
      <w:r>
        <w:t xml:space="preserve">If your chosen vector store doesn’t natively support hybrid search, you can implement it manually. For instance, LangChain’s</w:t>
      </w:r>
      <w:r>
        <w:t xml:space="preserve"> </w:t>
      </w:r>
      <w:r>
        <w:rPr>
          <w:rStyle w:val="VerbatimChar"/>
        </w:rPr>
        <w:t xml:space="preserve">MultiVectorRetriever</w:t>
      </w:r>
      <w:r>
        <w:t xml:space="preserve"> </w:t>
      </w:r>
      <w:r>
        <w:t xml:space="preserve">(or simply doing two retrievers and merging) can perform: query the vector store for top-$k$ embeddings</w:t>
      </w:r>
      <w:r>
        <w:t xml:space="preserve"> </w:t>
      </w:r>
      <w:r>
        <w:rPr>
          <w:i/>
          <w:iCs/>
        </w:rPr>
        <w:t xml:space="preserve">and</w:t>
      </w:r>
      <w:r>
        <w:t xml:space="preserve"> </w:t>
      </w:r>
      <w:r>
        <w:t xml:space="preserve">query a keyword index (maybe just using Whoosh or Elasticlunr in-memory, or an Azure Search text query) for top-$k$ documents, then combine the results. A simple strategy is to take the union of results and sort by a weighted score (Reciprocal Rank Fusion gives a robust way to merge ranks from two sources)</w:t>
      </w:r>
      <w:hyperlink r:id="rId21">
        <w:r>
          <w:rPr>
            <w:rStyle w:val="Hyperlink"/>
          </w:rPr>
          <w:t xml:space="preserve">[1]</w:t>
        </w:r>
      </w:hyperlink>
      <w:r>
        <w:t xml:space="preserve">. This ensures that if the user’s query contains some exact phrases that were in a note, those notes get retrieved even if the semantic embedding alone didn’t rank them highest.</w:t>
      </w:r>
    </w:p>
    <w:p>
      <w:pPr>
        <w:numPr>
          <w:ilvl w:val="0"/>
          <w:numId w:val="1004"/>
        </w:numPr>
      </w:pPr>
      <w:r>
        <w:rPr>
          <w:b/>
          <w:bCs/>
        </w:rPr>
        <w:t xml:space="preserve">Embeddings and Models:</w:t>
      </w:r>
      <w:r>
        <w:t xml:space="preserve"> </w:t>
      </w:r>
      <w:r>
        <w:t xml:space="preserve">For text embeddings, OpenAI’s</w:t>
      </w:r>
      <w:r>
        <w:t xml:space="preserve"> </w:t>
      </w:r>
      <w:r>
        <w:rPr>
          <w:rStyle w:val="VerbatimChar"/>
        </w:rPr>
        <w:t xml:space="preserve">text-embedding-ada-002</w:t>
      </w:r>
      <w:r>
        <w:t xml:space="preserve"> </w:t>
      </w:r>
      <w:r>
        <w:t xml:space="preserve">is a strong choice (it’s high-dimensional and very effective for semantic search in English). Azure OpenAI offers the same models (ADA) hosted in Azure. You can use LangChain’s</w:t>
      </w:r>
      <w:r>
        <w:t xml:space="preserve"> </w:t>
      </w:r>
      <w:r>
        <w:rPr>
          <w:rStyle w:val="VerbatimChar"/>
        </w:rPr>
        <w:t xml:space="preserve">OpenAIEmbeddings</w:t>
      </w:r>
      <w:r>
        <w:t xml:space="preserve"> </w:t>
      </w:r>
      <w:r>
        <w:t xml:space="preserve">to easily embed text chunks via the OpenAI API. For images, you’ll need a different model: OpenAI’s API does not provide image embeddings as of now (aside from the experimental Vision in GPT-4, which is not a direct embedding service). Options include using</w:t>
      </w:r>
      <w:r>
        <w:t xml:space="preserve"> </w:t>
      </w:r>
      <w:r>
        <w:rPr>
          <w:b/>
          <w:bCs/>
        </w:rPr>
        <w:t xml:space="preserve">CLIP</w:t>
      </w:r>
      <w:r>
        <w:t xml:space="preserve"> </w:t>
      </w:r>
      <w:r>
        <w:t xml:space="preserve">(many open-source checkpoints available via Hugging Face, or via Azure’s ML if available), or more advanced multimodal models like</w:t>
      </w:r>
      <w:r>
        <w:t xml:space="preserve"> </w:t>
      </w:r>
      <w:r>
        <w:rPr>
          <w:b/>
          <w:bCs/>
        </w:rPr>
        <w:t xml:space="preserve">ImageBind</w:t>
      </w:r>
      <w:r>
        <w:t xml:space="preserve"> </w:t>
      </w:r>
      <w:r>
        <w:t xml:space="preserve">or</w:t>
      </w:r>
      <w:r>
        <w:t xml:space="preserve"> </w:t>
      </w:r>
      <w:r>
        <w:rPr>
          <w:b/>
          <w:bCs/>
        </w:rPr>
        <w:t xml:space="preserve">Voyage’s Multimodal-3</w:t>
      </w:r>
      <w:r>
        <w:t xml:space="preserve">. The cited example uses Voyage’s model to embed images and text in one space. If you prefer simplicity, you could take a pre-trained CLIP model (ViT-based) and run it locally to get 512-dim vectors for images and for text queries (CLIP has a text encoder too). There are also services: for instance, Milvus/Zilliz offers an API that can generate embeddings for images, or you could use Jina’s Clip-as-service.</w:t>
      </w:r>
      <w:r>
        <w:t xml:space="preserve"> </w:t>
      </w:r>
      <w:r>
        <w:rPr>
          <w:i/>
          <w:iCs/>
        </w:rPr>
        <w:t xml:space="preserve">Integration:</w:t>
      </w:r>
      <w:r>
        <w:t xml:space="preserve"> </w:t>
      </w:r>
      <w:r>
        <w:t xml:space="preserve">You might wrap the image encoder in a custom LangChain embedding class (so you can call</w:t>
      </w:r>
      <w:r>
        <w:t xml:space="preserve"> </w:t>
      </w:r>
      <w:r>
        <w:rPr>
          <w:rStyle w:val="VerbatimChar"/>
        </w:rPr>
        <w:t xml:space="preserve">.embed_query(image_description)</w:t>
      </w:r>
      <w:r>
        <w:t xml:space="preserve"> </w:t>
      </w:r>
      <w:r>
        <w:t xml:space="preserve">for text or</w:t>
      </w:r>
      <w:r>
        <w:t xml:space="preserve"> </w:t>
      </w:r>
      <w:r>
        <w:rPr>
          <w:rStyle w:val="VerbatimChar"/>
        </w:rPr>
        <w:t xml:space="preserve">.embed_documents([image_bytes])</w:t>
      </w:r>
      <w:r>
        <w:t xml:space="preserve"> </w:t>
      </w:r>
      <w:r>
        <w:t xml:space="preserve">for images, etc.). It’s important that if you plan cross-modal retrieval, the image and text embeddings come from a</w:t>
      </w:r>
      <w:r>
        <w:t xml:space="preserve"> </w:t>
      </w:r>
      <w:r>
        <w:rPr>
          <w:i/>
          <w:iCs/>
        </w:rPr>
        <w:t xml:space="preserve">compatible</w:t>
      </w:r>
      <w:r>
        <w:t xml:space="preserve"> </w:t>
      </w:r>
      <w:r>
        <w:t xml:space="preserve">model (e.g. same CLIP model for both).</w:t>
      </w:r>
    </w:p>
    <w:p>
      <w:pPr>
        <w:numPr>
          <w:ilvl w:val="0"/>
          <w:numId w:val="1004"/>
        </w:numPr>
      </w:pPr>
      <w:r>
        <w:rPr>
          <w:b/>
          <w:bCs/>
        </w:rPr>
        <w:t xml:space="preserve">Retriever Interfaces in LangChain:</w:t>
      </w:r>
      <w:r>
        <w:t xml:space="preserve"> </w:t>
      </w:r>
      <w:r>
        <w:t xml:space="preserve">With data indexed, LangChain provides high-level retriever classes to plug into QA chains. For example,</w:t>
      </w:r>
      <w:r>
        <w:t xml:space="preserve"> </w:t>
      </w:r>
      <w:r>
        <w:rPr>
          <w:rStyle w:val="VerbatimChar"/>
        </w:rPr>
        <w:t xml:space="preserve">VectorStoreRetriever</w:t>
      </w:r>
      <w:r>
        <w:t xml:space="preserve"> </w:t>
      </w:r>
      <w:r>
        <w:t xml:space="preserve">(obtained via</w:t>
      </w:r>
      <w:r>
        <w:t xml:space="preserve"> </w:t>
      </w:r>
      <w:r>
        <w:rPr>
          <w:rStyle w:val="VerbatimChar"/>
        </w:rPr>
        <w:t xml:space="preserve">vectordb.as_retriever()</w:t>
      </w:r>
      <w:r>
        <w:t xml:space="preserve">) will handle retrieving and returning</w:t>
      </w:r>
      <w:r>
        <w:t xml:space="preserve"> </w:t>
      </w:r>
      <w:r>
        <w:rPr>
          <w:rStyle w:val="VerbatimChar"/>
        </w:rPr>
        <w:t xml:space="preserve">Document</w:t>
      </w:r>
      <w:r>
        <w:t xml:space="preserve"> </w:t>
      </w:r>
      <w:r>
        <w:t xml:space="preserve">objects for a query. You can also use</w:t>
      </w:r>
      <w:r>
        <w:t xml:space="preserve"> </w:t>
      </w:r>
      <w:r>
        <w:rPr>
          <w:rStyle w:val="VerbatimChar"/>
        </w:rPr>
        <w:t xml:space="preserve">MultiRetrievalQA</w:t>
      </w:r>
      <w:r>
        <w:t xml:space="preserve"> </w:t>
      </w:r>
      <w:r>
        <w:t xml:space="preserve">or</w:t>
      </w:r>
      <w:r>
        <w:t xml:space="preserve"> </w:t>
      </w:r>
      <w:r>
        <w:rPr>
          <w:rStyle w:val="VerbatimChar"/>
        </w:rPr>
        <w:t xml:space="preserve">EnsembleRetrievalChain</w:t>
      </w:r>
      <w:r>
        <w:t xml:space="preserve"> </w:t>
      </w:r>
      <w:r>
        <w:t xml:space="preserve">if you want to query multiple sources (like one for text, one for images) and then combine the contexts. For a chat system,</w:t>
      </w:r>
      <w:r>
        <w:t xml:space="preserve"> </w:t>
      </w:r>
      <w:r>
        <w:rPr>
          <w:rStyle w:val="VerbatimChar"/>
        </w:rPr>
        <w:t xml:space="preserve">ConversationalRetrievalChain</w:t>
      </w:r>
      <w:r>
        <w:t xml:space="preserve"> </w:t>
      </w:r>
      <w:r>
        <w:t xml:space="preserve">helps maintain history and follow-up questions with retrieval. All these can work with OpenAI/Azure LLMs (LangChain’s</w:t>
      </w:r>
      <w:r>
        <w:t xml:space="preserve"> </w:t>
      </w:r>
      <w:r>
        <w:rPr>
          <w:rStyle w:val="VerbatimChar"/>
        </w:rPr>
        <w:t xml:space="preserve">ChatOpenAI</w:t>
      </w:r>
      <w:r>
        <w:t xml:space="preserve"> </w:t>
      </w:r>
      <w:r>
        <w:t xml:space="preserve">or</w:t>
      </w:r>
      <w:r>
        <w:t xml:space="preserve"> </w:t>
      </w:r>
      <w:r>
        <w:rPr>
          <w:rStyle w:val="VerbatimChar"/>
        </w:rPr>
        <w:t xml:space="preserve">AzureChatOpenAI</w:t>
      </w:r>
      <w:r>
        <w:t xml:space="preserve"> </w:t>
      </w:r>
      <w:r>
        <w:t xml:space="preserve">classes).</w:t>
      </w:r>
    </w:p>
    <w:p>
      <w:pPr>
        <w:numPr>
          <w:ilvl w:val="0"/>
          <w:numId w:val="1004"/>
        </w:numPr>
      </w:pPr>
      <w:r>
        <w:rPr>
          <w:b/>
          <w:bCs/>
        </w:rPr>
        <w:t xml:space="preserve">Combining Text and Image Results:</w:t>
      </w:r>
      <w:r>
        <w:t xml:space="preserve"> </w:t>
      </w:r>
      <w:r>
        <w:t xml:space="preserve">Suppose you retrieve some text chunks and also an image (or a caption of an image) as relevant to the query. How to feed this to the LLM? If using GPT-4 with vision, one could theoretically feed the image itself, but since that’s not generally available via API (and the system is English-only, likely using text completions), the practical approach is to convert everything to text. For an image, you might insert its caption or OCR text into the prompt, possibly with a marker like “[Image of error dialog: ...]” to indicate it came from an image. If the image is better conveyed by a link, you could store a URL reference and then decide if you want the LLM to output that as an answer. However, often the safest approach is to describe the image content in text form and include that in the retrieved context. This way the model treats it uniformly with other text snippets.</w:t>
      </w:r>
    </w:p>
    <w:p>
      <w:pPr>
        <w:numPr>
          <w:ilvl w:val="0"/>
          <w:numId w:val="1004"/>
        </w:numPr>
      </w:pPr>
      <w:r>
        <w:rPr>
          <w:b/>
          <w:bCs/>
        </w:rPr>
        <w:t xml:space="preserve">Reranker in Practice:</w:t>
      </w:r>
      <w:r>
        <w:t xml:space="preserve"> </w:t>
      </w:r>
      <w:r>
        <w:t xml:space="preserve">If you implement re-ranking outside the vector DB, you can use a Hugging Face cross-encoder model (such as</w:t>
      </w:r>
      <w:r>
        <w:t xml:space="preserve"> </w:t>
      </w:r>
      <w:r>
        <w:rPr>
          <w:rStyle w:val="VerbatimChar"/>
        </w:rPr>
        <w:t xml:space="preserve">cross-encoder/ms-marco-MiniLM-L6-v2</w:t>
      </w:r>
      <w:r>
        <w:t xml:space="preserve"> </w:t>
      </w:r>
      <w:r>
        <w:t xml:space="preserve">for a lightweight one, or larger for more accuracy). LangChain’s</w:t>
      </w:r>
      <w:r>
        <w:t xml:space="preserve"> </w:t>
      </w:r>
      <w:r>
        <w:rPr>
          <w:rStyle w:val="VerbatimChar"/>
        </w:rPr>
        <w:t xml:space="preserve">CrossEncoderReranker</w:t>
      </w:r>
      <w:r>
        <w:t xml:space="preserve"> </w:t>
      </w:r>
      <w:r>
        <w:t xml:space="preserve">can take your initial retriever’s output and re-sort it</w:t>
      </w:r>
      <w:hyperlink r:id="rId22">
        <w:r>
          <w:rPr>
            <w:rStyle w:val="Hyperlink"/>
          </w:rPr>
          <w:t xml:space="preserve">[2]</w:t>
        </w:r>
      </w:hyperlink>
      <w:r>
        <w:t xml:space="preserve">. Alternatively, you might manually use the</w:t>
      </w:r>
      <w:r>
        <w:t xml:space="preserve"> </w:t>
      </w:r>
      <w:r>
        <w:rPr>
          <w:rStyle w:val="VerbatimChar"/>
        </w:rPr>
        <w:t xml:space="preserve">Inference API</w:t>
      </w:r>
      <w:r>
        <w:t xml:space="preserve"> </w:t>
      </w:r>
      <w:r>
        <w:t xml:space="preserve">from HuggingFace or run the model locally. Another approach is using the LLM itself to decide relevance (though that can be slow). For instance, a prompt like “Here’s a question and some candidate snippets – which snippets are most likely to contain the answer?” can be used with GPT-4 to rank, but this is usually overkill unless other methods fail, due to cost/latency. A simpler built-in re-rank option:</w:t>
      </w:r>
      <w:r>
        <w:t xml:space="preserve"> </w:t>
      </w:r>
      <w:r>
        <w:rPr>
          <w:b/>
          <w:bCs/>
        </w:rPr>
        <w:t xml:space="preserve">Cohere</w:t>
      </w:r>
      <w:r>
        <w:t xml:space="preserve"> </w:t>
      </w:r>
      <w:r>
        <w:t xml:space="preserve">provides a hosted rerank model via API, which LangChain can also use (via</w:t>
      </w:r>
      <w:r>
        <w:t xml:space="preserve"> </w:t>
      </w:r>
      <w:r>
        <w:rPr>
          <w:rStyle w:val="VerbatimChar"/>
        </w:rPr>
        <w:t xml:space="preserve">CohereRerank</w:t>
      </w:r>
      <w:r>
        <w:t xml:space="preserve">). In any case, ensure the reranker is applied before truncating context for the LLM, so the final prompt gets the best supporting info.</w:t>
      </w:r>
    </w:p>
    <w:p>
      <w:pPr>
        <w:numPr>
          <w:ilvl w:val="0"/>
          <w:numId w:val="1004"/>
        </w:numPr>
      </w:pPr>
      <w:r>
        <w:rPr>
          <w:b/>
          <w:bCs/>
        </w:rPr>
        <w:t xml:space="preserve">Memory &amp; Caching:</w:t>
      </w:r>
      <w:r>
        <w:t xml:space="preserve"> </w:t>
      </w:r>
      <w:r>
        <w:t xml:space="preserve">If the application will get repeated queries, consider caching frequent embeddings or search results. For example, Azure Cognitive Search automatically caches index results. If using a local vector DB, you might implement an LRU cache for recent query-&gt;result mappings. LangChain has some utilities for query caching (like</w:t>
      </w:r>
      <w:r>
        <w:t xml:space="preserve"> </w:t>
      </w:r>
      <w:r>
        <w:rPr>
          <w:rStyle w:val="VerbatimChar"/>
        </w:rPr>
        <w:t xml:space="preserve">SemanticCache</w:t>
      </w:r>
      <w:r>
        <w:t xml:space="preserve"> </w:t>
      </w:r>
      <w:r>
        <w:t xml:space="preserve">or you can integrate with an external cache like Redis). Caching can dramatically cut latency for repeat questions or for expensive steps (like if you do an initial LLM call to do query expansion or classification, cache the result of that per unique query).</w:t>
      </w:r>
    </w:p>
    <w:p>
      <w:pPr>
        <w:pStyle w:val="FirstParagraph"/>
      </w:pPr>
      <w:r>
        <w:t xml:space="preserve">In summary, the toolchain for</w:t>
      </w:r>
      <w:r>
        <w:t xml:space="preserve"> </w:t>
      </w:r>
      <w:r>
        <w:rPr>
          <w:i/>
          <w:iCs/>
        </w:rPr>
        <w:t xml:space="preserve">text+image retrieval</w:t>
      </w:r>
      <w:r>
        <w:t xml:space="preserve"> </w:t>
      </w:r>
      <w:r>
        <w:t xml:space="preserve">involves:</w:t>
      </w:r>
      <w:r>
        <w:t xml:space="preserve"> </w:t>
      </w:r>
      <w:r>
        <w:rPr>
          <w:b/>
          <w:bCs/>
        </w:rPr>
        <w:t xml:space="preserve">OneNote -&gt; Loader -&gt; splitter/OCR -&gt; embeddings -&gt; vector store (with possible hybrid search)</w:t>
      </w:r>
      <w:r>
        <w:t xml:space="preserve">, plus optionally a</w:t>
      </w:r>
      <w:r>
        <w:t xml:space="preserve"> </w:t>
      </w:r>
      <w:r>
        <w:rPr>
          <w:b/>
          <w:bCs/>
        </w:rPr>
        <w:t xml:space="preserve">keyword index</w:t>
      </w:r>
      <w:r>
        <w:t xml:space="preserve">. All of these have LangChain support: e.g. using Unstructured for images, any of the listed vector DBs via their LangChain wrappers, and Azure OpenAI for generation. The key is to design your storage schema to accommodate images (either converting them to text or using multi-modal vectors) and to choose a retriever that can leverage both. You’ll also want to integrate filters if needed – for instance, if OneNote has sections by year or project, you can add those as metadata and then the user could ask “... from Q4 2023” and the retriever can filter by a</w:t>
      </w:r>
      <w:r>
        <w:t xml:space="preserve"> </w:t>
      </w:r>
      <w:r>
        <w:rPr>
          <w:rStyle w:val="VerbatimChar"/>
        </w:rPr>
        <w:t xml:space="preserve">year:2023</w:t>
      </w:r>
      <w:r>
        <w:t xml:space="preserve"> </w:t>
      </w:r>
      <w:r>
        <w:t xml:space="preserve">meta tag.</w:t>
      </w:r>
    </w:p>
    <w:p>
      <w:pPr>
        <w:pStyle w:val="BodyText"/>
      </w:pPr>
      <w:r>
        <w:t xml:space="preserve">Finally, test your retrieval component in isolation. A good practice is to run some sample queries against the retriever and see if the returned notes are actually relevant. LangChain’s</w:t>
      </w:r>
      <w:r>
        <w:t xml:space="preserve"> </w:t>
      </w:r>
      <w:r>
        <w:rPr>
          <w:rStyle w:val="VerbatimChar"/>
        </w:rPr>
        <w:t xml:space="preserve">RetrievalQA</w:t>
      </w:r>
      <w:r>
        <w:t xml:space="preserve"> </w:t>
      </w:r>
      <w:r>
        <w:t xml:space="preserve">chain can be used in a scratchpad manner to debug this, or simply use the vector store’s</w:t>
      </w:r>
      <w:r>
        <w:t xml:space="preserve"> </w:t>
      </w:r>
      <w:r>
        <w:rPr>
          <w:rStyle w:val="VerbatimChar"/>
        </w:rPr>
        <w:t xml:space="preserve">.similarity_search("query")</w:t>
      </w:r>
      <w:r>
        <w:t xml:space="preserve"> </w:t>
      </w:r>
      <w:r>
        <w:t xml:space="preserve">method to inspect. Fine-tuning the chunk size, overlap, and metadata, as well as choosing the right embeddings (OpenAI vs alternative) all impact the retrieval quality.</w:t>
      </w:r>
    </w:p>
    <w:bookmarkEnd w:id="25"/>
    <w:bookmarkStart w:id="29" w:name="Xd3eedb0794cb7e3fe05c10ac85952a5d41f7bb4"/>
    <w:p>
      <w:pPr>
        <w:pStyle w:val="Heading2"/>
      </w:pPr>
      <w:r>
        <w:t xml:space="preserve">3. Evaluation Methods &amp; Metrics for RAG Pipelines</w:t>
      </w:r>
    </w:p>
    <w:p>
      <w:pPr>
        <w:pStyle w:val="FirstParagraph"/>
      </w:pPr>
      <w:r>
        <w:t xml:space="preserve">Evaluating a RAG system requires assessing two aspects:</w:t>
      </w:r>
      <w:r>
        <w:t xml:space="preserve"> </w:t>
      </w:r>
      <w:r>
        <w:rPr>
          <w:b/>
          <w:bCs/>
        </w:rPr>
        <w:t xml:space="preserve">retrieval performance</w:t>
      </w:r>
      <w:r>
        <w:t xml:space="preserve"> </w:t>
      </w:r>
      <w:r>
        <w:t xml:space="preserve">(did we fetch the right information from OneNote?) and</w:t>
      </w:r>
      <w:r>
        <w:t xml:space="preserve"> </w:t>
      </w:r>
      <w:r>
        <w:rPr>
          <w:b/>
          <w:bCs/>
        </w:rPr>
        <w:t xml:space="preserve">generation quality</w:t>
      </w:r>
      <w:r>
        <w:t xml:space="preserve"> </w:t>
      </w:r>
      <w:r>
        <w:t xml:space="preserve">(did the LLM produce a correct, well-grounded answer using that info?). Additionally, we care about overall system metrics like speed and user satisfaction. Below are key metrics and methods for RAG evaluation, specifically tailored to things like factual Q&amp;A:</w:t>
      </w:r>
    </w:p>
    <w:p>
      <w:pPr>
        <w:pStyle w:val="BodyText"/>
      </w:pPr>
      <w:r>
        <w:rPr>
          <w:b/>
          <w:bCs/>
        </w:rPr>
        <w:t xml:space="preserve">Retrieval Evaluation:</w:t>
      </w:r>
      <w:r>
        <w:t xml:space="preserve"> </w:t>
      </w:r>
      <w:r>
        <w:t xml:space="preserve">If you have a set of test queries with known relevant notes (ground truth), you can use standard IR metrics:</w:t>
      </w:r>
      <w:r>
        <w:t xml:space="preserve"> </w:t>
      </w:r>
      <w:r>
        <w:t xml:space="preserve">-</w:t>
      </w:r>
      <w:r>
        <w:t xml:space="preserve"> </w:t>
      </w:r>
      <w:r>
        <w:rPr>
          <w:b/>
          <w:bCs/>
        </w:rPr>
        <w:t xml:space="preserve">Recall@K:</w:t>
      </w:r>
      <w:r>
        <w:t xml:space="preserve"> </w:t>
      </w:r>
      <w:r>
        <w:t xml:space="preserve">The fraction of queries for which the relevant document is present in the top-K retrieved results</w:t>
      </w:r>
      <w:hyperlink r:id="rId26">
        <w:r>
          <w:rPr>
            <w:rStyle w:val="Hyperlink"/>
          </w:rPr>
          <w:t xml:space="preserve">[4]</w:t>
        </w:r>
      </w:hyperlink>
      <w:hyperlink r:id="rId27">
        <w:r>
          <w:rPr>
            <w:rStyle w:val="Hyperlink"/>
          </w:rPr>
          <w:t xml:space="preserve">[5]</w:t>
        </w:r>
      </w:hyperlink>
      <w:r>
        <w:t xml:space="preserve">. For instance, Recall@5 = 100% means for every test question, the correct note (or at least one of the supporting notes) was found in the top 5. High recall is crucial so that the answer can be found in the provided context.</w:t>
      </w:r>
      <w:r>
        <w:t xml:space="preserve"> </w:t>
      </w:r>
      <w:r>
        <w:t xml:space="preserve">-</w:t>
      </w:r>
      <w:r>
        <w:t xml:space="preserve"> </w:t>
      </w:r>
      <w:r>
        <w:rPr>
          <w:b/>
          <w:bCs/>
        </w:rPr>
        <w:t xml:space="preserve">Precision@K / Relevance@K:</w:t>
      </w:r>
      <w:r>
        <w:t xml:space="preserve"> </w:t>
      </w:r>
      <w:r>
        <w:t xml:space="preserve">The proportion of the top-K retrieved chunks that are actually relevant to the question. If you manually label whether each retrieved chunk is on-topic, you can compute Precision@K. More practically, one can measure</w:t>
      </w:r>
      <w:r>
        <w:t xml:space="preserve"> </w:t>
      </w:r>
      <w:r>
        <w:rPr>
          <w:b/>
          <w:bCs/>
        </w:rPr>
        <w:t xml:space="preserve">Mean Average Precision (MAP)</w:t>
      </w:r>
      <w:r>
        <w:t xml:space="preserve"> </w:t>
      </w:r>
      <w:r>
        <w:t xml:space="preserve">or</w:t>
      </w:r>
      <w:r>
        <w:t xml:space="preserve"> </w:t>
      </w:r>
      <w:r>
        <w:rPr>
          <w:b/>
          <w:bCs/>
        </w:rPr>
        <w:t xml:space="preserve">NDCG</w:t>
      </w:r>
      <w:r>
        <w:t xml:space="preserve"> </w:t>
      </w:r>
      <w:r>
        <w:t xml:space="preserve">(Normalized Discounted Cumulative Gain) if you have graded relevancies. These metrics consider ranking quality beyond binary success</w:t>
      </w:r>
      <w:hyperlink r:id="rId26">
        <w:r>
          <w:rPr>
            <w:rStyle w:val="Hyperlink"/>
          </w:rPr>
          <w:t xml:space="preserve">[4]</w:t>
        </w:r>
      </w:hyperlink>
      <w:r>
        <w:t xml:space="preserve">.</w:t>
      </w:r>
      <w:r>
        <w:t xml:space="preserve"> </w:t>
      </w:r>
      <w:r>
        <w:t xml:space="preserve">-</w:t>
      </w:r>
      <w:r>
        <w:t xml:space="preserve"> </w:t>
      </w:r>
      <w:r>
        <w:rPr>
          <w:b/>
          <w:bCs/>
        </w:rPr>
        <w:t xml:space="preserve">MRR (Mean Reciprocal Rank):</w:t>
      </w:r>
      <w:r>
        <w:t xml:space="preserve"> </w:t>
      </w:r>
      <w:r>
        <w:t xml:space="preserve">A metric of ranking quality that looks at the rank of the first relevant result for each query. If the first relevant document is usually rank 1 or 2, MRR will be high. This is useful to gauge how high up the correct answer tends to appear.</w:t>
      </w:r>
      <w:r>
        <w:t xml:space="preserve"> </w:t>
      </w:r>
      <w:r>
        <w:t xml:space="preserve">-</w:t>
      </w:r>
      <w:r>
        <w:t xml:space="preserve"> </w:t>
      </w:r>
      <w:r>
        <w:rPr>
          <w:b/>
          <w:bCs/>
        </w:rPr>
        <w:t xml:space="preserve">Latency of Retrieval:</w:t>
      </w:r>
      <w:r>
        <w:t xml:space="preserve"> </w:t>
      </w:r>
      <w:r>
        <w:t xml:space="preserve">The time it takes to go from a query to retrieved context. Since RAG adds an extra step (search) before generation, it’s important to monitor retrieval latency. If using hybrid search or multi-hop, track the impact on latency. Aim for retrieval in tens of milliseconds for vector DB query (though adding rerank or hybrid could increase to maybe a few hundred ms). End-to-end QA latency (including the LLM response) is also key for user experience – often you’ll set a budget, e.g. answer within 2-5 seconds. Logging and averaging these times helps ensure you meet production SLAs.</w:t>
      </w:r>
      <w:r>
        <w:t xml:space="preserve"> </w:t>
      </w:r>
      <w:r>
        <w:t xml:space="preserve">-</w:t>
      </w:r>
      <w:r>
        <w:t xml:space="preserve"> </w:t>
      </w:r>
      <w:r>
        <w:rPr>
          <w:b/>
          <w:bCs/>
        </w:rPr>
        <w:t xml:space="preserve">Retrieval Success without Ground Truth:</w:t>
      </w:r>
      <w:r>
        <w:t xml:space="preserve"> </w:t>
      </w:r>
      <w:r>
        <w:t xml:space="preserve">If you don’t have labeled relevant docs, you can do</w:t>
      </w:r>
      <w:r>
        <w:t xml:space="preserve"> </w:t>
      </w:r>
      <w:r>
        <w:rPr>
          <w:b/>
          <w:bCs/>
        </w:rPr>
        <w:t xml:space="preserve">manual review</w:t>
      </w:r>
      <w:r>
        <w:t xml:space="preserve"> </w:t>
      </w:r>
      <w:r>
        <w:t xml:space="preserve">or use an LLM to judge retrieval. For example, an LLM-as-a-judge can be given the user question and the retrieved snippets, and asked “Are these snippets likely to contain the answer to the question?”. This can produce a relevance score or classification. While not as perfect as human labels, it can catch obvious failures (retrieved text is completely unrelated) and can be run at scale for evaluation. Some open-source tools (like RAGAS and LLM-based evaluators) incorporate this kind of check as</w:t>
      </w:r>
      <w:r>
        <w:t xml:space="preserve"> </w:t>
      </w:r>
      <w:r>
        <w:rPr>
          <w:i/>
          <w:iCs/>
        </w:rPr>
        <w:t xml:space="preserve">Context Relevance</w:t>
      </w:r>
      <w:r>
        <w:t xml:space="preserve"> </w:t>
      </w:r>
      <w:r>
        <w:t xml:space="preserve">scoring.</w:t>
      </w:r>
    </w:p>
    <w:p>
      <w:pPr>
        <w:pStyle w:val="BodyText"/>
      </w:pPr>
      <w:r>
        <w:rPr>
          <w:b/>
          <w:bCs/>
        </w:rPr>
        <w:t xml:space="preserve">Generation Evaluation:</w:t>
      </w:r>
      <w:r>
        <w:t xml:space="preserve"> </w:t>
      </w:r>
      <w:r>
        <w:t xml:space="preserve">We want to measure both</w:t>
      </w:r>
      <w:r>
        <w:t xml:space="preserve"> </w:t>
      </w:r>
      <w:r>
        <w:rPr>
          <w:b/>
          <w:bCs/>
        </w:rPr>
        <w:t xml:space="preserve">correctness</w:t>
      </w:r>
      <w:r>
        <w:t xml:space="preserve"> </w:t>
      </w:r>
      <w:r>
        <w:t xml:space="preserve">and</w:t>
      </w:r>
      <w:r>
        <w:t xml:space="preserve"> </w:t>
      </w:r>
      <w:r>
        <w:rPr>
          <w:b/>
          <w:bCs/>
        </w:rPr>
        <w:t xml:space="preserve">groundedness</w:t>
      </w:r>
      <w:r>
        <w:t xml:space="preserve"> </w:t>
      </w:r>
      <w:r>
        <w:t xml:space="preserve">of the LLM’s answers:</w:t>
      </w:r>
      <w:r>
        <w:t xml:space="preserve"> </w:t>
      </w:r>
      <w:r>
        <w:t xml:space="preserve">-</w:t>
      </w:r>
      <w:r>
        <w:t xml:space="preserve"> </w:t>
      </w:r>
      <w:r>
        <w:rPr>
          <w:b/>
          <w:bCs/>
        </w:rPr>
        <w:t xml:space="preserve">Answer Correctness / Accuracy:</w:t>
      </w:r>
      <w:r>
        <w:t xml:space="preserve"> </w:t>
      </w:r>
      <w:r>
        <w:t xml:space="preserve">Does the answer actually answer the user’s question correctly? This often requires a reference or ground truth to compare against. If you have a set of Q&amp;A pairs (say you’ve curated answers from your OneNote or from experts), you can do a direct accuracy check. This can be automated using string similarity or better, semantic similarity. For example, compute similarity between the generated answer and the ground-truth answer (using BERTScore or embedding cosine). However, because LLM answers may be worded differently, a robust way is to use an</w:t>
      </w:r>
      <w:r>
        <w:t xml:space="preserve"> </w:t>
      </w:r>
      <w:r>
        <w:rPr>
          <w:b/>
          <w:bCs/>
        </w:rPr>
        <w:t xml:space="preserve">LLM judge</w:t>
      </w:r>
      <w:r>
        <w:t xml:space="preserve">: ask an LLM “Is the answer correct given the question and reference answer?” (or have it score the answer on a scale). If no ground truth answers exist, correctness is hard to measure – you might rely on user feedback in production or treat</w:t>
      </w:r>
      <w:r>
        <w:t xml:space="preserve"> </w:t>
      </w:r>
      <w:r>
        <w:rPr>
          <w:i/>
          <w:iCs/>
        </w:rPr>
        <w:t xml:space="preserve">faithfulness</w:t>
      </w:r>
      <w:r>
        <w:t xml:space="preserve"> </w:t>
      </w:r>
      <w:r>
        <w:t xml:space="preserve">(below) as a proxy (assuming your notes are correct).</w:t>
      </w:r>
      <w:r>
        <w:t xml:space="preserve"> </w:t>
      </w:r>
      <w:r>
        <w:t xml:space="preserve">-</w:t>
      </w:r>
      <w:r>
        <w:t xml:space="preserve"> </w:t>
      </w:r>
      <w:r>
        <w:rPr>
          <w:b/>
          <w:bCs/>
        </w:rPr>
        <w:t xml:space="preserve">Answer Relevance to Question:</w:t>
      </w:r>
      <w:r>
        <w:t xml:space="preserve"> </w:t>
      </w:r>
      <w:r>
        <w:t xml:space="preserve">This checks if the answer addresses the asked question (regardless of whether it’s factually correct). An answer could be factually accurate but not actually what the user asked (this might happen if retrieval brought a related but off-target snippet and the model answered that). You can evaluate this via human judgment or LLM: e.g. prompt “Does the answer fully respond to the user’s question?”. Some evaluation frameworks (e.g. RAGAS) define</w:t>
      </w:r>
      <w:r>
        <w:t xml:space="preserve"> </w:t>
      </w:r>
      <w:r>
        <w:rPr>
          <w:i/>
          <w:iCs/>
        </w:rPr>
        <w:t xml:space="preserve">Answer Relevancy</w:t>
      </w:r>
      <w:r>
        <w:t xml:space="preserve"> </w:t>
      </w:r>
      <w:r>
        <w:t xml:space="preserve">as how aligned the answer is with the question embeddings. This can be computed by generating a couple of questions from the answer and seeing if they semantically match the original question. In simpler terms, ensure the answer is on-topic and complete for the query.</w:t>
      </w:r>
      <w:r>
        <w:t xml:space="preserve"> </w:t>
      </w:r>
      <w:r>
        <w:t xml:space="preserve">-</w:t>
      </w:r>
      <w:r>
        <w:t xml:space="preserve"> </w:t>
      </w:r>
      <w:r>
        <w:rPr>
          <w:b/>
          <w:bCs/>
        </w:rPr>
        <w:t xml:space="preserve">Faithfulness / Groundedness (Factual Consistency):</w:t>
      </w:r>
      <w:r>
        <w:t xml:space="preserve"> </w:t>
      </w:r>
      <w:r>
        <w:t xml:space="preserve">This is</w:t>
      </w:r>
      <w:r>
        <w:t xml:space="preserve"> </w:t>
      </w:r>
      <w:r>
        <w:rPr>
          <w:i/>
          <w:iCs/>
        </w:rPr>
        <w:t xml:space="preserve">critical</w:t>
      </w:r>
      <w:r>
        <w:t xml:space="preserve"> </w:t>
      </w:r>
      <w:r>
        <w:t xml:space="preserve">for RAG. It measures whether the answer’s statements are</w:t>
      </w:r>
      <w:r>
        <w:t xml:space="preserve"> </w:t>
      </w:r>
      <w:r>
        <w:rPr>
          <w:b/>
          <w:bCs/>
        </w:rPr>
        <w:t xml:space="preserve">supported by the retrieved context</w:t>
      </w:r>
      <w:r>
        <w:t xml:space="preserve"> </w:t>
      </w:r>
      <w:r>
        <w:t xml:space="preserve">and not invented by the model. An answer is</w:t>
      </w:r>
      <w:r>
        <w:t xml:space="preserve"> </w:t>
      </w:r>
      <w:r>
        <w:rPr>
          <w:i/>
          <w:iCs/>
        </w:rPr>
        <w:t xml:space="preserve">faithful</w:t>
      </w:r>
      <w:r>
        <w:t xml:space="preserve"> </w:t>
      </w:r>
      <w:r>
        <w:t xml:space="preserve">if every factual claim it makes can be found in the provided notes (or is logically inferred from them), with no contradictions. Any information not backed up by the notes is essentially a hallucination. A precise metric used in literature is something like:</w:t>
      </w:r>
      <w:r>
        <w:t xml:space="preserve"> </w:t>
      </w:r>
      <w:r>
        <w:rPr>
          <w:i/>
          <w:iCs/>
        </w:rPr>
        <w:t xml:space="preserve">Faithfulness = fraction of answer sentences (or “claims”) that are supported by the retrieved documents</w:t>
      </w:r>
      <w:r>
        <w:t xml:space="preserve">. If the model adds a detail not in the notes (e.g. fabricating a date or a name), faithfulness score drops. Automated ways to evaluate this include:</w:t>
      </w:r>
      <w:r>
        <w:t xml:space="preserve"> </w:t>
      </w:r>
      <w:r>
        <w:t xml:space="preserve">- Using an LLM to compare answer vs context: e.g.</w:t>
      </w:r>
      <w:r>
        <w:t xml:space="preserve"> </w:t>
      </w:r>
      <w:r>
        <w:rPr>
          <w:i/>
          <w:iCs/>
        </w:rPr>
        <w:t xml:space="preserve">“Given the context, does the answer contain any unsupported or contradictory information?”</w:t>
      </w:r>
      <w:r>
        <w:t xml:space="preserve">. The LLM can output “faithful” or “not faithful” and even highlight unsupported parts. This is essentially having the LLM act as a fact-checker.</w:t>
      </w:r>
      <w:r>
        <w:t xml:space="preserve"> </w:t>
      </w:r>
      <w:r>
        <w:t xml:space="preserve">- Using specialized metrics:</w:t>
      </w:r>
      <w:r>
        <w:t xml:space="preserve"> </w:t>
      </w:r>
      <w:r>
        <w:rPr>
          <w:b/>
          <w:bCs/>
        </w:rPr>
        <w:t xml:space="preserve">RAGAS</w:t>
      </w:r>
      <w:r>
        <w:t xml:space="preserve"> </w:t>
      </w:r>
      <w:r>
        <w:t xml:space="preserve">(an open-source RAG evaluation toolkit) provides a</w:t>
      </w:r>
      <w:r>
        <w:t xml:space="preserve"> </w:t>
      </w:r>
      <w:r>
        <w:rPr>
          <w:i/>
          <w:iCs/>
        </w:rPr>
        <w:t xml:space="preserve">Faithfulness</w:t>
      </w:r>
      <w:r>
        <w:t xml:space="preserve"> </w:t>
      </w:r>
      <w:r>
        <w:t xml:space="preserve">score defined as above (supported claims fraction). It parses the answer into statements and checks each against the docs (via LLM prompts or embedding-based similarity to see if that claim appears in context).</w:t>
      </w:r>
      <w:r>
        <w:t xml:space="preserve"> </w:t>
      </w:r>
      <w:r>
        <w:t xml:space="preserve">- Another approach: treat it like an entailment problem – use a natural language inference (NLI) model to see if the context entails the answer. Some research uses NLI or QA-reversal (ask the LLM to highlight where the answer came from).</w:t>
      </w:r>
    </w:p>
    <w:p>
      <w:pPr>
        <w:pStyle w:val="BodyText"/>
      </w:pPr>
      <w:r>
        <w:t xml:space="preserve">A high faithfulness score means the model isn’t hallucinating beyond the notes. Low faithfulness indicates hallucinations. In practice, you want to maximize this by prompt engineering (as discussed, telling the model to not use outside knowledge) and by good retrieval coverage. You can set a threshold that if faithfulness is low (potentially the CRAG loop idea), you don’t trust the answer.</w:t>
      </w:r>
    </w:p>
    <w:p>
      <w:pPr>
        <w:numPr>
          <w:ilvl w:val="0"/>
          <w:numId w:val="1005"/>
        </w:numPr>
      </w:pPr>
      <w:r>
        <w:rPr>
          <w:b/>
          <w:bCs/>
        </w:rPr>
        <w:t xml:space="preserve">Hallucination Rate:</w:t>
      </w:r>
      <w:r>
        <w:t xml:space="preserve"> </w:t>
      </w:r>
      <w:r>
        <w:t xml:space="preserve">Sometimes defined as the inverse of faithfulness – e.g. the percentage of answers that contain any hallucinated content. In evaluations, you might count how many answers had at least one incorrect fact not traceable to sources. Lowering this is a primary goal of RAG. Hallucination detection techniques (some described in section 4) can be run and the rate of flagged answers is measured. For example, Cleanlab’s benchmarking of hallucination detectors explicitly measures how well we flag incorrect answers. But as a metric, you might simply report “out of 100 test questions, 5 had hallucinated answers” = 5% hallucination rate.</w:t>
      </w:r>
    </w:p>
    <w:p>
      <w:pPr>
        <w:numPr>
          <w:ilvl w:val="0"/>
          <w:numId w:val="1005"/>
        </w:numPr>
      </w:pPr>
      <w:r>
        <w:rPr>
          <w:b/>
          <w:bCs/>
        </w:rPr>
        <w:t xml:space="preserve">Context Sufficiency / Coverage:</w:t>
      </w:r>
      <w:r>
        <w:t xml:space="preserve"> </w:t>
      </w:r>
      <w:r>
        <w:t xml:space="preserve">This is more of a retrieval+generation combined metric: Did the retrieved context contain</w:t>
      </w:r>
      <w:r>
        <w:t xml:space="preserve"> </w:t>
      </w:r>
      <w:r>
        <w:rPr>
          <w:i/>
          <w:iCs/>
        </w:rPr>
        <w:t xml:space="preserve">enough</w:t>
      </w:r>
      <w:r>
        <w:t xml:space="preserve"> </w:t>
      </w:r>
      <w:r>
        <w:t xml:space="preserve">information to answer the question completely? If not, either retrieval failed (missing piece) or the knowledge base itself lacked it. Some eval frameworks call this</w:t>
      </w:r>
      <w:r>
        <w:t xml:space="preserve"> </w:t>
      </w:r>
      <w:r>
        <w:rPr>
          <w:b/>
          <w:bCs/>
        </w:rPr>
        <w:t xml:space="preserve">Context Sufficiency</w:t>
      </w:r>
      <w:r>
        <w:t xml:space="preserve">. To measure it, you can have humans or LLM judges see if anything in the question wasn’t answered due to missing info. If you have ground truth answers, you can check if all points in the ground truth are present in the retrieved text. Insufficient context often leads to either an incorrect or partial answer, so this metric is a diagnostic for retrieval recall and knowledge gaps.</w:t>
      </w:r>
    </w:p>
    <w:p>
      <w:pPr>
        <w:numPr>
          <w:ilvl w:val="0"/>
          <w:numId w:val="1005"/>
        </w:numPr>
      </w:pPr>
      <w:r>
        <w:rPr>
          <w:b/>
          <w:bCs/>
        </w:rPr>
        <w:t xml:space="preserve">Answer Completeness and Conciseness:</w:t>
      </w:r>
      <w:r>
        <w:t xml:space="preserve"> </w:t>
      </w:r>
      <w:r>
        <w:t xml:space="preserve">These are secondary but still worth monitoring. Completeness means the answer covers all aspects of the question (similar to answer relevance, but focusing on multi-part questions). Conciseness or coherence could be measured by style – e.g. if the answer is overly verbose or disorganized, that affects user satisfaction. You might enforce a character limit and then check if answers exceed it, etc.. Tone can be relevant too (especially if this is user-facing), but given it’s internal notes QA, consistency and clarity matter more than a particular style.</w:t>
      </w:r>
    </w:p>
    <w:p>
      <w:pPr>
        <w:numPr>
          <w:ilvl w:val="0"/>
          <w:numId w:val="1005"/>
        </w:numPr>
      </w:pPr>
      <w:r>
        <w:rPr>
          <w:b/>
          <w:bCs/>
        </w:rPr>
        <w:t xml:space="preserve">User-centric metrics:</w:t>
      </w:r>
      <w:r>
        <w:t xml:space="preserve"> </w:t>
      </w:r>
      <w:r>
        <w:t xml:space="preserve">If possible, gather user feedback on answers. This could be as simple as a thumbs-up/down after each answer in a UI. Those ratings can be aggregated into a “helpfulness” or satisfaction score. It’s not always quantitative in the same way, but a very important validation in production (discussed more in section 4).</w:t>
      </w:r>
    </w:p>
    <w:p>
      <w:pPr>
        <w:pStyle w:val="FirstParagraph"/>
      </w:pPr>
      <w:r>
        <w:rPr>
          <w:b/>
          <w:bCs/>
        </w:rPr>
        <w:t xml:space="preserve">Organizing the Metrics:</w:t>
      </w:r>
      <w:r>
        <w:t xml:space="preserve"> </w:t>
      </w:r>
      <w:r>
        <w:t xml:space="preserve">It’s helpful to tabulate the key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Metric</w:t>
            </w:r>
          </w:p>
        </w:tc>
        <w:tc>
          <w:tcPr/>
          <w:p>
            <w:pPr>
              <w:pStyle w:val="Compact"/>
            </w:pPr>
            <w:r>
              <w:rPr>
                <w:b/>
                <w:bCs/>
              </w:rPr>
              <w:t xml:space="preserve">What it Measures</w:t>
            </w:r>
          </w:p>
        </w:tc>
        <w:tc>
          <w:tcPr/>
          <w:p>
            <w:pPr>
              <w:pStyle w:val="Compact"/>
            </w:pPr>
            <w:r>
              <w:rPr>
                <w:b/>
                <w:bCs/>
              </w:rPr>
              <w:t xml:space="preserve">Typical Methods</w:t>
            </w:r>
          </w:p>
        </w:tc>
      </w:tr>
      <w:tr>
        <w:tc>
          <w:tcPr/>
          <w:p>
            <w:pPr>
              <w:pStyle w:val="Compact"/>
            </w:pPr>
            <w:r>
              <w:rPr>
                <w:i/>
                <w:iCs/>
              </w:rPr>
              <w:t xml:space="preserve">Retrieval Recall@K</w:t>
            </w:r>
          </w:p>
        </w:tc>
        <w:tc>
          <w:tcPr/>
          <w:p>
            <w:pPr>
              <w:pStyle w:val="Compact"/>
            </w:pPr>
            <w:r>
              <w:t xml:space="preserve">Coverage of relevant info in top K retrieved chunks</w:t>
            </w:r>
          </w:p>
        </w:tc>
        <w:tc>
          <w:tcPr/>
          <w:p>
            <w:pPr>
              <w:pStyle w:val="Compact"/>
            </w:pPr>
            <w:r>
              <w:t xml:space="preserve">Compare to known relevant docs; or LLM judge if context answers Q</w:t>
            </w:r>
            <w:hyperlink r:id="rId26">
              <w:r>
                <w:rPr>
                  <w:rStyle w:val="Hyperlink"/>
                </w:rPr>
                <w:t xml:space="preserve">[4]</w:t>
              </w:r>
            </w:hyperlink>
            <w:r>
              <w:t xml:space="preserve">.</w:t>
            </w:r>
          </w:p>
        </w:tc>
      </w:tr>
      <w:tr>
        <w:tc>
          <w:tcPr/>
          <w:p>
            <w:pPr>
              <w:pStyle w:val="Compact"/>
            </w:pPr>
            <w:r>
              <w:rPr>
                <w:i/>
                <w:iCs/>
              </w:rPr>
              <w:t xml:space="preserve">Retrieval Precision@K</w:t>
            </w:r>
          </w:p>
        </w:tc>
        <w:tc>
          <w:tcPr/>
          <w:p>
            <w:pPr>
              <w:pStyle w:val="Compact"/>
            </w:pPr>
            <w:r>
              <w:t xml:space="preserve">Relevance of retrieved results (specificity)</w:t>
            </w:r>
          </w:p>
        </w:tc>
        <w:tc>
          <w:tcPr/>
          <w:p>
            <w:pPr>
              <w:pStyle w:val="Compact"/>
            </w:pPr>
            <w:r>
              <w:t xml:space="preserve">Human/LLM relevance labeling of results.</w:t>
            </w:r>
          </w:p>
        </w:tc>
      </w:tr>
      <w:tr>
        <w:tc>
          <w:tcPr/>
          <w:p>
            <w:pPr>
              <w:pStyle w:val="Compact"/>
            </w:pPr>
            <w:r>
              <w:rPr>
                <w:i/>
                <w:iCs/>
              </w:rPr>
              <w:t xml:space="preserve">MRR / nDCG (Ranking)</w:t>
            </w:r>
          </w:p>
        </w:tc>
        <w:tc>
          <w:tcPr/>
          <w:p>
            <w:pPr>
              <w:pStyle w:val="Compact"/>
            </w:pPr>
            <w:r>
              <w:t xml:space="preserve">Ranking quality of retrieval</w:t>
            </w:r>
          </w:p>
        </w:tc>
        <w:tc>
          <w:tcPr/>
          <w:p>
            <w:pPr>
              <w:pStyle w:val="Compact"/>
            </w:pPr>
            <w:r>
              <w:t xml:space="preserve">Uses ranked relevance judgments for each query.</w:t>
            </w:r>
          </w:p>
        </w:tc>
      </w:tr>
      <w:tr>
        <w:tc>
          <w:tcPr/>
          <w:p>
            <w:pPr>
              <w:pStyle w:val="Compact"/>
            </w:pPr>
            <w:r>
              <w:rPr>
                <w:i/>
                <w:iCs/>
              </w:rPr>
              <w:t xml:space="preserve">Context Relevance</w:t>
            </w:r>
          </w:p>
        </w:tc>
        <w:tc>
          <w:tcPr/>
          <w:p>
            <w:pPr>
              <w:pStyle w:val="Compact"/>
            </w:pPr>
            <w:r>
              <w:t xml:space="preserve">Quality of retrieved context for the query</w:t>
            </w:r>
          </w:p>
        </w:tc>
        <w:tc>
          <w:tcPr/>
          <w:p>
            <w:pPr>
              <w:pStyle w:val="Compact"/>
            </w:pPr>
            <w:r>
              <w:t xml:space="preserve">LLM-based check or manual check if context is on-topic</w:t>
            </w:r>
            <w:hyperlink r:id="rId26">
              <w:r>
                <w:rPr>
                  <w:rStyle w:val="Hyperlink"/>
                </w:rPr>
                <w:t xml:space="preserve">[4]</w:t>
              </w:r>
            </w:hyperlink>
            <w:hyperlink r:id="rId28">
              <w:r>
                <w:rPr>
                  <w:rStyle w:val="Hyperlink"/>
                </w:rPr>
                <w:t xml:space="preserve">[6]</w:t>
              </w:r>
            </w:hyperlink>
            <w:r>
              <w:t xml:space="preserve">.</w:t>
            </w:r>
          </w:p>
        </w:tc>
      </w:tr>
      <w:tr>
        <w:tc>
          <w:tcPr/>
          <w:p>
            <w:pPr>
              <w:pStyle w:val="Compact"/>
            </w:pPr>
            <w:r>
              <w:rPr>
                <w:i/>
                <w:iCs/>
              </w:rPr>
              <w:t xml:space="preserve">Context Sufficiency</w:t>
            </w:r>
          </w:p>
        </w:tc>
        <w:tc>
          <w:tcPr/>
          <w:p>
            <w:pPr>
              <w:pStyle w:val="Compact"/>
            </w:pPr>
            <w:r>
              <w:t xml:space="preserve">If retrieved context contains enough info to answer</w:t>
            </w:r>
          </w:p>
        </w:tc>
        <w:tc>
          <w:tcPr/>
          <w:p>
            <w:pPr>
              <w:pStyle w:val="Compact"/>
            </w:pPr>
            <w:r>
              <w:t xml:space="preserve">Compare context vs ground-truth answer; or human judgment.</w:t>
            </w:r>
          </w:p>
        </w:tc>
      </w:tr>
      <w:tr>
        <w:tc>
          <w:tcPr/>
          <w:p>
            <w:pPr>
              <w:pStyle w:val="Compact"/>
            </w:pPr>
            <w:r>
              <w:rPr>
                <w:i/>
                <w:iCs/>
              </w:rPr>
              <w:t xml:space="preserve">Answer Correctness</w:t>
            </w:r>
          </w:p>
        </w:tc>
        <w:tc>
          <w:tcPr/>
          <w:p>
            <w:pPr>
              <w:pStyle w:val="Compact"/>
            </w:pPr>
            <w:r>
              <w:t xml:space="preserve">Whether the answer is factually correct (ground-truth)</w:t>
            </w:r>
          </w:p>
        </w:tc>
        <w:tc>
          <w:tcPr/>
          <w:p>
            <w:pPr>
              <w:pStyle w:val="Compact"/>
            </w:pPr>
            <w:r>
              <w:t xml:space="preserve">Exact match, F1 (for structured answers), or LLM judge against reference.</w:t>
            </w:r>
          </w:p>
        </w:tc>
      </w:tr>
      <w:tr>
        <w:tc>
          <w:tcPr/>
          <w:p>
            <w:pPr>
              <w:pStyle w:val="Compact"/>
            </w:pPr>
            <w:r>
              <w:rPr>
                <w:i/>
                <w:iCs/>
              </w:rPr>
              <w:t xml:space="preserve">Answer Relevance</w:t>
            </w:r>
          </w:p>
        </w:tc>
        <w:tc>
          <w:tcPr/>
          <w:p>
            <w:pPr>
              <w:pStyle w:val="Compact"/>
            </w:pPr>
            <w:r>
              <w:t xml:space="preserve">Does the answer actually address the question asked</w:t>
            </w:r>
          </w:p>
        </w:tc>
        <w:tc>
          <w:tcPr/>
          <w:p>
            <w:pPr>
              <w:pStyle w:val="Compact"/>
            </w:pPr>
            <w:r>
              <w:t xml:space="preserve">LLM judge: answers the question fully?</w:t>
            </w:r>
          </w:p>
        </w:tc>
      </w:tr>
      <w:tr>
        <w:tc>
          <w:tcPr/>
          <w:p>
            <w:pPr>
              <w:pStyle w:val="Compact"/>
            </w:pPr>
            <w:r>
              <w:rPr>
                <w:i/>
                <w:iCs/>
              </w:rPr>
              <w:t xml:space="preserve">Faithfulness (Grounded)</w:t>
            </w:r>
          </w:p>
        </w:tc>
        <w:tc>
          <w:tcPr/>
          <w:p>
            <w:pPr>
              <w:pStyle w:val="Compact"/>
            </w:pPr>
            <w:r>
              <w:t xml:space="preserve">Degree to which answer is supported by retrieved sources</w:t>
            </w:r>
          </w:p>
        </w:tc>
        <w:tc>
          <w:tcPr/>
          <w:p>
            <w:pPr>
              <w:pStyle w:val="Compact"/>
            </w:pPr>
            <w:r>
              <w:t xml:space="preserve">Check each claim against context; e.g. fraction supported.</w:t>
            </w:r>
          </w:p>
        </w:tc>
      </w:tr>
      <w:tr>
        <w:tc>
          <w:tcPr/>
          <w:p>
            <w:pPr>
              <w:pStyle w:val="Compact"/>
            </w:pPr>
            <w:r>
              <w:rPr>
                <w:i/>
                <w:iCs/>
              </w:rPr>
              <w:t xml:space="preserve">Hallucination Rate</w:t>
            </w:r>
          </w:p>
        </w:tc>
        <w:tc>
          <w:tcPr/>
          <w:p>
            <w:pPr>
              <w:pStyle w:val="Compact"/>
            </w:pPr>
            <w:r>
              <w:t xml:space="preserve">Frequency of answers with unsupported content</w:t>
            </w:r>
          </w:p>
        </w:tc>
        <w:tc>
          <w:tcPr/>
          <w:p>
            <w:pPr>
              <w:pStyle w:val="Compact"/>
            </w:pPr>
            <w:r>
              <w:t xml:space="preserve">% of answers with any hallucination (1 - faithfulness at answer-level).</w:t>
            </w:r>
          </w:p>
        </w:tc>
      </w:tr>
      <w:tr>
        <w:tc>
          <w:tcPr/>
          <w:p>
            <w:pPr>
              <w:pStyle w:val="Compact"/>
            </w:pPr>
            <w:r>
              <w:rPr>
                <w:i/>
                <w:iCs/>
              </w:rPr>
              <w:t xml:space="preserve">Latency (ms or s)</w:t>
            </w:r>
          </w:p>
        </w:tc>
        <w:tc>
          <w:tcPr/>
          <w:p>
            <w:pPr>
              <w:pStyle w:val="Compact"/>
            </w:pPr>
            <w:r>
              <w:t xml:space="preserve">Speed of query -&gt; answer</w:t>
            </w:r>
          </w:p>
        </w:tc>
        <w:tc>
          <w:tcPr/>
          <w:p>
            <w:pPr>
              <w:pStyle w:val="Compact"/>
            </w:pPr>
            <w:r>
              <w:t xml:space="preserve">Measure 95th percentile latency for retrieval, LLM, total.</w:t>
            </w:r>
          </w:p>
        </w:tc>
      </w:tr>
      <w:tr>
        <w:tc>
          <w:tcPr/>
          <w:p>
            <w:pPr>
              <w:pStyle w:val="Compact"/>
            </w:pPr>
            <w:r>
              <w:rPr>
                <w:i/>
                <w:iCs/>
              </w:rPr>
              <w:t xml:space="preserve">Throughput</w:t>
            </w:r>
          </w:p>
        </w:tc>
        <w:tc>
          <w:tcPr/>
          <w:p>
            <w:pPr>
              <w:pStyle w:val="Compact"/>
            </w:pPr>
            <w:r>
              <w:t xml:space="preserve">System QPS (queries per second) possible</w:t>
            </w:r>
          </w:p>
        </w:tc>
        <w:tc>
          <w:tcPr/>
          <w:p>
            <w:pPr>
              <w:pStyle w:val="Compact"/>
            </w:pPr>
            <w:r>
              <w:t xml:space="preserve">If needed, how many queries can be handled (test concurrency).</w:t>
            </w:r>
          </w:p>
        </w:tc>
      </w:tr>
    </w:tbl>
    <w:p>
      <w:pPr>
        <w:pStyle w:val="BodyText"/>
      </w:pPr>
      <w:r>
        <w:t xml:space="preserve">In practice, you might not track all of these all the time, but they provide a comprehensive picture. For example, during development, you might run an offline evaluation on a set of 100 Q&amp;A pairs: measure retrieval recall, precision, and use an LLM to score faithfulness and correctness of answers. In production, you might monitor a few high-level metrics like</w:t>
      </w:r>
      <w:r>
        <w:t xml:space="preserve"> </w:t>
      </w:r>
      <w:r>
        <w:rPr>
          <w:i/>
          <w:iCs/>
        </w:rPr>
        <w:t xml:space="preserve">faithfulness</w:t>
      </w:r>
      <w:r>
        <w:t xml:space="preserve"> </w:t>
      </w:r>
      <w:r>
        <w:t xml:space="preserve">and</w:t>
      </w:r>
      <w:r>
        <w:t xml:space="preserve"> </w:t>
      </w:r>
      <w:r>
        <w:rPr>
          <w:i/>
          <w:iCs/>
        </w:rPr>
        <w:t xml:space="preserve">answer relevance</w:t>
      </w:r>
      <w:r>
        <w:t xml:space="preserve"> </w:t>
      </w:r>
      <w:r>
        <w:t xml:space="preserve">via automated checks on a sample of live conversations.</w:t>
      </w:r>
    </w:p>
    <w:p>
      <w:pPr>
        <w:pStyle w:val="BodyText"/>
      </w:pPr>
      <w:r>
        <w:t xml:space="preserve">One noteworthy open-source solution is</w:t>
      </w:r>
      <w:r>
        <w:t xml:space="preserve"> </w:t>
      </w:r>
      <w:r>
        <w:rPr>
          <w:b/>
          <w:bCs/>
        </w:rPr>
        <w:t xml:space="preserve">RAGAS</w:t>
      </w:r>
      <w:r>
        <w:t xml:space="preserve"> </w:t>
      </w:r>
      <w:r>
        <w:t xml:space="preserve">(Retrieval-Augmented Generation Assessment). It automates many of these evaluations without requiring ground truth answers (hence</w:t>
      </w:r>
      <w:r>
        <w:t xml:space="preserve"> </w:t>
      </w:r>
      <w:r>
        <w:rPr>
          <w:i/>
          <w:iCs/>
        </w:rPr>
        <w:t xml:space="preserve">reference-free metrics</w:t>
      </w:r>
      <w:r>
        <w:t xml:space="preserve">). RAGAS computes things like context precision, context recall, answer relevance, correctness, and hallucination score using a combination of LLM prompts and embedding comparisons. For example, RAGAS will generate a</w:t>
      </w:r>
      <w:r>
        <w:t xml:space="preserve"> </w:t>
      </w:r>
      <w:r>
        <w:rPr>
          <w:i/>
          <w:iCs/>
        </w:rPr>
        <w:t xml:space="preserve">faithfulness</w:t>
      </w:r>
      <w:r>
        <w:t xml:space="preserve"> </w:t>
      </w:r>
      <w:r>
        <w:t xml:space="preserve">score (0 to 1) for each answer by internally prompting an evaluation model to identify unsupported statements. Another tool,</w:t>
      </w:r>
      <w:r>
        <w:t xml:space="preserve"> </w:t>
      </w:r>
      <w:r>
        <w:rPr>
          <w:b/>
          <w:bCs/>
        </w:rPr>
        <w:t xml:space="preserve">TruLens</w:t>
      </w:r>
      <w:r>
        <w:t xml:space="preserve">, provides monitoring for LLM applications, including logging inputs/outputs and user feedback, and can calculate some quality metrics (it’s mentioned alongside RAGAS as an open framework).</w:t>
      </w:r>
    </w:p>
    <w:p>
      <w:pPr>
        <w:pStyle w:val="BodyText"/>
      </w:pPr>
      <w:r>
        <w:t xml:space="preserve">Additionally,</w:t>
      </w:r>
      <w:r>
        <w:t xml:space="preserve"> </w:t>
      </w:r>
      <w:r>
        <w:rPr>
          <w:b/>
          <w:bCs/>
        </w:rPr>
        <w:t xml:space="preserve">EvidentlyAI’s RAG testing guide</w:t>
      </w:r>
      <w:r>
        <w:t xml:space="preserve"> </w:t>
      </w:r>
      <w:r>
        <w:t xml:space="preserve">suggests using LLM “judges” to evaluate outputs on dimensions like factuality and completeness, and even generating synthetic test queries from your notes to enlarge your eval set. Synthetic data can be created by prompting GPT-4 with a chunk of text: “Formulate a question that this text can answer, and provide the answer.” This gives you a plausible QA pair to test retrieval and generation (you’d see if your system given the question actually retrieves that text and answers similarly). It’s a powerful way to bootstrap evaluation without manually writing all queries.</w:t>
      </w:r>
    </w:p>
    <w:p>
      <w:pPr>
        <w:pStyle w:val="BodyText"/>
      </w:pPr>
      <w:r>
        <w:rPr>
          <w:b/>
          <w:bCs/>
        </w:rPr>
        <w:t xml:space="preserve">Metric trade-offs:</w:t>
      </w:r>
      <w:r>
        <w:t xml:space="preserve"> </w:t>
      </w:r>
      <w:r>
        <w:t xml:space="preserve">Keep in mind there can be tension between metrics. A very high recall@k might mean you retrieve a lot (k large), but that could hurt precision and slow down the LLM (too much context). Some iterative tuning is needed to find the best $k$ and chunk size such that recall is acceptable but irrelevant content is minimized. Also, an answer can be perfectly faithful (nothing made up) but not fully correct (maybe it’s missing a piece because that piece wasn’t retrieved). So you want both high faithfulness and high relevance. For user-facing QA,</w:t>
      </w:r>
      <w:r>
        <w:t xml:space="preserve"> </w:t>
      </w:r>
      <w:r>
        <w:rPr>
          <w:b/>
          <w:bCs/>
        </w:rPr>
        <w:t xml:space="preserve">faithfulness is non-negotiable</w:t>
      </w:r>
      <w:r>
        <w:t xml:space="preserve"> </w:t>
      </w:r>
      <w:r>
        <w:t xml:space="preserve">– a correct but ungrounded answer can be dangerous if it’s actually relying on a hallucination. Thus many teams prefer an answer that admits “I don’t know” (safe but incomplete) over one that confidently states an unsupported claim.</w:t>
      </w:r>
    </w:p>
    <w:p>
      <w:pPr>
        <w:pStyle w:val="BodyText"/>
      </w:pPr>
      <w:r>
        <w:rPr>
          <w:b/>
          <w:bCs/>
        </w:rPr>
        <w:t xml:space="preserve">Hallucination-specific checks:</w:t>
      </w:r>
      <w:r>
        <w:t xml:space="preserve"> </w:t>
      </w:r>
      <w:r>
        <w:t xml:space="preserve">Apart from the metrics above, there are some specialized checks like</w:t>
      </w:r>
      <w:r>
        <w:t xml:space="preserve"> </w:t>
      </w:r>
      <w:r>
        <w:rPr>
          <w:b/>
          <w:bCs/>
        </w:rPr>
        <w:t xml:space="preserve">“assertion matching”</w:t>
      </w:r>
      <w:r>
        <w:t xml:space="preserve"> </w:t>
      </w:r>
      <w:r>
        <w:t xml:space="preserve">– verify that every fact (dates, names, numbers) in the answer appears in the context. For example, you could extract all numbers from the answer and see if they appear in the retrieved text. This can catch blatant hallucinations (model says “12 steps” but context says “10 steps”). Another is</w:t>
      </w:r>
      <w:r>
        <w:t xml:space="preserve"> </w:t>
      </w:r>
      <w:r>
        <w:rPr>
          <w:b/>
          <w:bCs/>
        </w:rPr>
        <w:t xml:space="preserve">consistency tests</w:t>
      </w:r>
      <w:r>
        <w:t xml:space="preserve">: if you ask the system the same question phrased differently, do you get contradictory answers? If yes, that indicates instability or hallucination. These aren’t formal metrics but useful QA methods.</w:t>
      </w:r>
    </w:p>
    <w:p>
      <w:pPr>
        <w:pStyle w:val="BodyText"/>
      </w:pPr>
      <w:r>
        <w:t xml:space="preserve">To conclude this section, a robust evaluation of RAG involves a</w:t>
      </w:r>
      <w:r>
        <w:t xml:space="preserve"> </w:t>
      </w:r>
      <w:r>
        <w:rPr>
          <w:b/>
          <w:bCs/>
        </w:rPr>
        <w:t xml:space="preserve">blend of automated metrics and human/LLM judgment</w:t>
      </w:r>
      <w:r>
        <w:t xml:space="preserve">:</w:t>
      </w:r>
      <w:r>
        <w:t xml:space="preserve"> </w:t>
      </w:r>
      <w:r>
        <w:t xml:space="preserve">- Use IR metrics (recall, MRR) to ensure your retrieval component is pulling in relevant notes.</w:t>
      </w:r>
      <w:r>
        <w:t xml:space="preserve"> </w:t>
      </w:r>
      <w:r>
        <w:t xml:space="preserve">- Use evaluation prompts or tools (RAGAS, etc.) to check if answers stay truthful to those notes (faithfulness) and actually solve the user’s query (relevance/completeness).</w:t>
      </w:r>
      <w:r>
        <w:t xml:space="preserve"> </w:t>
      </w:r>
      <w:r>
        <w:t xml:space="preserve">- Monitor latency so that the pipeline is performant.</w:t>
      </w:r>
      <w:r>
        <w:t xml:space="preserve"> </w:t>
      </w:r>
      <w:r>
        <w:t xml:space="preserve">- And ultimately, incorporate user feedback to measure real-world success (e.g. if users are happy with the answers, or if they frequently reformulate queries – a sign the system didn’t answer well the first time).</w:t>
      </w:r>
    </w:p>
    <w:bookmarkEnd w:id="29"/>
    <w:bookmarkStart w:id="30" w:name="Xa3095a9afb3c3032547fcdf927b5951e3572605"/>
    <w:p>
      <w:pPr>
        <w:pStyle w:val="Heading2"/>
      </w:pPr>
      <w:r>
        <w:t xml:space="preserve">4. Benchmarking &amp; Validation Approaches in Production</w:t>
      </w:r>
    </w:p>
    <w:p>
      <w:pPr>
        <w:pStyle w:val="FirstParagraph"/>
      </w:pPr>
      <w:r>
        <w:t xml:space="preserve">Once the RAG system is built, continuous</w:t>
      </w:r>
      <w:r>
        <w:t xml:space="preserve"> </w:t>
      </w:r>
      <w:r>
        <w:rPr>
          <w:b/>
          <w:bCs/>
        </w:rPr>
        <w:t xml:space="preserve">benchmarking and validation</w:t>
      </w:r>
      <w:r>
        <w:t xml:space="preserve"> </w:t>
      </w:r>
      <w:r>
        <w:t xml:space="preserve">are essential to maintain and improve quality. Here are approaches to test the system both</w:t>
      </w:r>
      <w:r>
        <w:t xml:space="preserve"> </w:t>
      </w:r>
      <w:r>
        <w:rPr>
          <w:b/>
          <w:bCs/>
        </w:rPr>
        <w:t xml:space="preserve">offline</w:t>
      </w:r>
      <w:r>
        <w:t xml:space="preserve"> </w:t>
      </w:r>
      <w:r>
        <w:t xml:space="preserve">(before deployment or on updates) and</w:t>
      </w:r>
      <w:r>
        <w:t xml:space="preserve"> </w:t>
      </w:r>
      <w:r>
        <w:rPr>
          <w:b/>
          <w:bCs/>
        </w:rPr>
        <w:t xml:space="preserve">online</w:t>
      </w:r>
      <w:r>
        <w:t xml:space="preserve"> </w:t>
      </w:r>
      <w:r>
        <w:t xml:space="preserve">(in production):</w:t>
      </w:r>
    </w:p>
    <w:p>
      <w:pPr>
        <w:numPr>
          <w:ilvl w:val="0"/>
          <w:numId w:val="1006"/>
        </w:numPr>
      </w:pPr>
      <w:r>
        <w:rPr>
          <w:b/>
          <w:bCs/>
        </w:rPr>
        <w:t xml:space="preserve">Curate a Gold Test Set:</w:t>
      </w:r>
      <w:r>
        <w:t xml:space="preserve"> </w:t>
      </w:r>
      <w:r>
        <w:t xml:space="preserve">Early in development, compile a dataset of representative questions and known answers or relevant notes. This could be a mix of actual user questions (if available) and questions you anticipate. For each, have a reference answer or at least the source note identified. This set serves as your</w:t>
      </w:r>
      <w:r>
        <w:t xml:space="preserve"> </w:t>
      </w:r>
      <w:r>
        <w:rPr>
          <w:i/>
          <w:iCs/>
        </w:rPr>
        <w:t xml:space="preserve">gold standard</w:t>
      </w:r>
      <w:r>
        <w:t xml:space="preserve"> </w:t>
      </w:r>
      <w:r>
        <w:t xml:space="preserve">for regression testing. You can use it to compute metrics like accuracy and recall@k consistently as you tweak the system. Continuously evolve this set – add new tricky queries you encounter, edge cases, etc., so that it stays relevant. For example, if you find the system struggled with a question involving an image, add a similar one to the test set after fixing the pipeline.</w:t>
      </w:r>
    </w:p>
    <w:p>
      <w:pPr>
        <w:numPr>
          <w:ilvl w:val="0"/>
          <w:numId w:val="1006"/>
        </w:numPr>
      </w:pPr>
      <w:r>
        <w:rPr>
          <w:b/>
          <w:bCs/>
        </w:rPr>
        <w:t xml:space="preserve">Unit Tests for Components:</w:t>
      </w:r>
      <w:r>
        <w:t xml:space="preserve"> </w:t>
      </w:r>
      <w:r>
        <w:t xml:space="preserve">Treat retrieval and generation separately in testing. For retrieval, you might write tests like:</w:t>
      </w:r>
      <w:r>
        <w:t xml:space="preserve"> </w:t>
      </w:r>
      <w:r>
        <w:rPr>
          <w:i/>
          <w:iCs/>
        </w:rPr>
        <w:t xml:space="preserve">“If I search for 'Project Unicorn design', at least one chunk from the 'Project Unicorn Design Notes' page should be retrieved.”</w:t>
      </w:r>
      <w:r>
        <w:t xml:space="preserve"> </w:t>
      </w:r>
      <w:r>
        <w:t xml:space="preserve">This ensures specific important notes can be found. For generation, you might test the prompt logic: feed a fixed context and question into the LLM (maybe a smaller model for cost) and see that it follows instructions (e.g. does it cite sources when asked?). Automate these tests to run on code changes.</w:t>
      </w:r>
    </w:p>
    <w:p>
      <w:pPr>
        <w:numPr>
          <w:ilvl w:val="0"/>
          <w:numId w:val="1006"/>
        </w:numPr>
      </w:pPr>
      <w:r>
        <w:rPr>
          <w:b/>
          <w:bCs/>
        </w:rPr>
        <w:t xml:space="preserve">Simulation and Synthetic QA Generation:</w:t>
      </w:r>
      <w:r>
        <w:t xml:space="preserve"> </w:t>
      </w:r>
      <w:r>
        <w:t xml:space="preserve">As mentioned, using the LLM itself to generate test queries from the content can greatly expand your evaluation. For instance, you can randomly pick a OneNote page, have GPT-4 summarize it into a Q&amp;A pair, then check if your system can answer that Q (which it should, since the answer is on that page!). This helps catch issues in retrieval coverage or chunking. However, be cautious: the model-generated question might sometimes be oddly phrased or too easy (since the model knows the text). Still, it’s a useful technique to</w:t>
      </w:r>
      <w:r>
        <w:t xml:space="preserve"> </w:t>
      </w:r>
      <w:r>
        <w:rPr>
          <w:i/>
          <w:iCs/>
        </w:rPr>
        <w:t xml:space="preserve">stress-test recall</w:t>
      </w:r>
      <w:r>
        <w:t xml:space="preserve">. Tools like EvidentlyAI provide features to generate synthetic test sets in this manner.</w:t>
      </w:r>
    </w:p>
    <w:p>
      <w:pPr>
        <w:numPr>
          <w:ilvl w:val="0"/>
          <w:numId w:val="1006"/>
        </w:numPr>
      </w:pPr>
      <w:r>
        <w:rPr>
          <w:b/>
          <w:bCs/>
        </w:rPr>
        <w:t xml:space="preserve">Automated Evaluation with LLMs (Eval Harnesses):</w:t>
      </w:r>
      <w:r>
        <w:t xml:space="preserve"> </w:t>
      </w:r>
      <w:r>
        <w:t xml:space="preserve">We can leverage LLMs to perform evaluation at scale. For example, you can pipe your system’s answer and the reference answer (or source text) into a GPT-4 prompt that scores the answer. This “LLM as a judge” approach can approximate human evaluation of correctness and faithfulness. There are open libraries like</w:t>
      </w:r>
      <w:r>
        <w:t xml:space="preserve"> </w:t>
      </w:r>
      <w:r>
        <w:rPr>
          <w:b/>
          <w:bCs/>
        </w:rPr>
        <w:t xml:space="preserve">DeepEval (Confident AI)</w:t>
      </w:r>
      <w:r>
        <w:t xml:space="preserve"> </w:t>
      </w:r>
      <w:r>
        <w:t xml:space="preserve">and</w:t>
      </w:r>
      <w:r>
        <w:t xml:space="preserve"> </w:t>
      </w:r>
      <w:r>
        <w:rPr>
          <w:b/>
          <w:bCs/>
        </w:rPr>
        <w:t xml:space="preserve">G-EVAL</w:t>
      </w:r>
      <w:r>
        <w:t xml:space="preserve"> </w:t>
      </w:r>
      <w:r>
        <w:t xml:space="preserve">which provide prompts and tooling for this. One caution: LLM evaluators can be inconsistent or biased (they might give an answer the benefit of the doubt or be harsh on wording differences). It’s good to manually verify a subset of these judgments. But overall, LLM evals are increasingly used for continuous monitoring since they scale and can be run on each answer in production to flag issues.</w:t>
      </w:r>
    </w:p>
    <w:p>
      <w:pPr>
        <w:numPr>
          <w:ilvl w:val="0"/>
          <w:numId w:val="1006"/>
        </w:numPr>
      </w:pPr>
      <w:r>
        <w:rPr>
          <w:b/>
          <w:bCs/>
        </w:rPr>
        <w:t xml:space="preserve">A/B Testing Pipeline Changes:</w:t>
      </w:r>
      <w:r>
        <w:t xml:space="preserve"> </w:t>
      </w:r>
      <w:r>
        <w:t xml:space="preserve">When you consider changes (like using a new embedding model, or turning on hybrid search, or adding a reranker), do an A/B test. This can be offline: run both versions on your test set and compare metrics. For example, measure how many answers improved or regressed in correctness. You can also do an online A/B (shadow deployment) where a fraction of real queries use the new version and you compare user feedback or success signals. Key is to have</w:t>
      </w:r>
      <w:r>
        <w:t xml:space="preserve"> </w:t>
      </w:r>
      <w:r>
        <w:rPr>
          <w:b/>
          <w:bCs/>
        </w:rPr>
        <w:t xml:space="preserve">quantitative evidence</w:t>
      </w:r>
      <w:r>
        <w:t xml:space="preserve"> </w:t>
      </w:r>
      <w:r>
        <w:t xml:space="preserve">before committing a change in production. Sometimes a change that improves one metric (say recall) might degrade another (latency or precision), so A/B helps balance the trade-off with actual user impact.</w:t>
      </w:r>
    </w:p>
    <w:p>
      <w:pPr>
        <w:numPr>
          <w:ilvl w:val="0"/>
          <w:numId w:val="1006"/>
        </w:numPr>
      </w:pPr>
      <w:r>
        <w:rPr>
          <w:b/>
          <w:bCs/>
        </w:rPr>
        <w:t xml:space="preserve">Monitoring in Production:</w:t>
      </w:r>
      <w:r>
        <w:t xml:space="preserve"> </w:t>
      </w:r>
      <w:r>
        <w:t xml:space="preserve">Even after deployment, treat the system as a living model that needs monitoring like traditional ML models:</w:t>
      </w:r>
    </w:p>
    <w:p>
      <w:pPr>
        <w:pStyle w:val="Compact"/>
        <w:numPr>
          <w:ilvl w:val="0"/>
          <w:numId w:val="1006"/>
        </w:numPr>
      </w:pPr>
      <w:r>
        <w:rPr>
          <w:b/>
          <w:bCs/>
        </w:rPr>
        <w:t xml:space="preserve">Log Inputs and Outputs:</w:t>
      </w:r>
      <w:r>
        <w:t xml:space="preserve"> </w:t>
      </w:r>
      <w:r>
        <w:t xml:space="preserve">Log every user query, the retrieved note IDs/titles, and the final answer. This log is gold for debugging. If an answer goes wrong, you can trace whether retrieval failed (no relevant notes found) or generation failed (notes had it, but model didn’t use it correctly).</w:t>
      </w:r>
    </w:p>
    <w:p>
      <w:pPr>
        <w:pStyle w:val="Compact"/>
        <w:numPr>
          <w:ilvl w:val="0"/>
          <w:numId w:val="1006"/>
        </w:numPr>
      </w:pPr>
      <w:r>
        <w:rPr>
          <w:b/>
          <w:bCs/>
        </w:rPr>
        <w:t xml:space="preserve">Track Metrics Continuously:</w:t>
      </w:r>
      <w:r>
        <w:t xml:space="preserve"> </w:t>
      </w:r>
      <w:r>
        <w:t xml:space="preserve">You can periodically run evaluation on a sample of recent queries (if you have some labeled or can label them). Or use an automated metric like faithfulness: e.g., run a RAGAS faithfulness check on every 10th user question answer and see the average score. In production, likely you won’t have ground truth answers, but you can still monitor</w:t>
      </w:r>
      <w:r>
        <w:t xml:space="preserve"> </w:t>
      </w:r>
      <w:r>
        <w:rPr>
          <w:i/>
          <w:iCs/>
        </w:rPr>
        <w:t xml:space="preserve">proxy metrics</w:t>
      </w:r>
      <w:r>
        <w:t xml:space="preserve">. For instance, the rate of answers that contain “I don’t know” (could indicate either many genuinely unanswerable queries or overly strict prompting). Or track the length of answers vs. length of retrieved context (an extremely short answer might indicate incomplete info).</w:t>
      </w:r>
    </w:p>
    <w:p>
      <w:pPr>
        <w:pStyle w:val="Compact"/>
        <w:numPr>
          <w:ilvl w:val="0"/>
          <w:numId w:val="1006"/>
        </w:numPr>
      </w:pPr>
      <w:r>
        <w:rPr>
          <w:b/>
          <w:bCs/>
        </w:rPr>
        <w:t xml:space="preserve">User Feedback Loop:</w:t>
      </w:r>
      <w:r>
        <w:t xml:space="preserve"> </w:t>
      </w:r>
      <w:r>
        <w:t xml:space="preserve">If your interface allows, collect explicit ratings. But even implicit feedback can be valuable: e.g. does the user immediately rephrase the question (maybe because they didn’t get a good answer)? That could be logged as a potential failure. If you have a search fallback, track if users click on something else, etc. Some teams even deploy a “hallucination detector” in prod (like Cleanlab’s TLM or a simpler consistency check) to tag answers that might be untrustworthy, and then see if users tend to dislike those.</w:t>
      </w:r>
    </w:p>
    <w:p>
      <w:pPr>
        <w:numPr>
          <w:ilvl w:val="0"/>
          <w:numId w:val="1006"/>
        </w:numPr>
      </w:pPr>
      <w:r>
        <w:rPr>
          <w:b/>
          <w:bCs/>
        </w:rPr>
        <w:t xml:space="preserve">Drift Detection:</w:t>
      </w:r>
      <w:r>
        <w:t xml:space="preserve"> </w:t>
      </w:r>
      <w:r>
        <w:t xml:space="preserve">Over time, your OneNote content will grow and your model might change (OpenAI might update the model behind the API). Set up alerts for significant changes in metrics. For example, if suddenly the average embedding distance of query to retrieved drops or spikes, or if faithfulness score drops by a large amount compared to last week, investigate. This could be due to content shift (maybe lots of new notes with different vocabulary not handled well by the old embeddings) or model drift. Establishing thresholds and alerts for these can catch issues early.</w:t>
      </w:r>
    </w:p>
    <w:p>
      <w:pPr>
        <w:numPr>
          <w:ilvl w:val="0"/>
          <w:numId w:val="1006"/>
        </w:numPr>
      </w:pPr>
      <w:r>
        <w:rPr>
          <w:b/>
          <w:bCs/>
        </w:rPr>
        <w:t xml:space="preserve">Robustness and Edge-case Testing:</w:t>
      </w:r>
      <w:r>
        <w:t xml:space="preserve"> </w:t>
      </w:r>
      <w:r>
        <w:t xml:space="preserve">In addition to average-case performance, test edge cases:</w:t>
      </w:r>
    </w:p>
    <w:p>
      <w:pPr>
        <w:pStyle w:val="Compact"/>
        <w:numPr>
          <w:ilvl w:val="0"/>
          <w:numId w:val="1006"/>
        </w:numPr>
      </w:pPr>
      <w:r>
        <w:rPr>
          <w:b/>
          <w:bCs/>
        </w:rPr>
        <w:t xml:space="preserve">Very long queries</w:t>
      </w:r>
      <w:r>
        <w:t xml:space="preserve"> </w:t>
      </w:r>
      <w:r>
        <w:t xml:space="preserve">(does the system handle them or do they need to be truncated before embedding? Maybe implement a max length).</w:t>
      </w:r>
    </w:p>
    <w:p>
      <w:pPr>
        <w:pStyle w:val="Compact"/>
        <w:numPr>
          <w:ilvl w:val="0"/>
          <w:numId w:val="1006"/>
        </w:numPr>
      </w:pPr>
      <w:r>
        <w:rPr>
          <w:b/>
          <w:bCs/>
        </w:rPr>
        <w:t xml:space="preserve">Ambiguous queries</w:t>
      </w:r>
      <w:r>
        <w:t xml:space="preserve"> </w:t>
      </w:r>
      <w:r>
        <w:t xml:space="preserve">(“Note about design” – which project’s design?) – the system should perhaps ask a clarifying question or return a combined answer. If it just picks something arbitrarily, that’s a potential issue. Some evaluation of ambiguity handling is useful.</w:t>
      </w:r>
    </w:p>
    <w:p>
      <w:pPr>
        <w:pStyle w:val="Compact"/>
        <w:numPr>
          <w:ilvl w:val="0"/>
          <w:numId w:val="1006"/>
        </w:numPr>
      </w:pPr>
      <w:r>
        <w:rPr>
          <w:b/>
          <w:bCs/>
        </w:rPr>
        <w:t xml:space="preserve">Malicious or irrelevant queries</w:t>
      </w:r>
      <w:r>
        <w:t xml:space="preserve"> </w:t>
      </w:r>
      <w:r>
        <w:t xml:space="preserve">(prompt injections, etc.) – ensure your system doesn’t spill OneNote content it shouldn’t for unrelated queries or get tricked into ignoring retrieval. If using OpenAI, their content filters and the fact you’re grounding in specific data help here, but it’s worth testing “bad” inputs (like “Ignore previous instructions” or something) to ensure your prompt structure is secure.</w:t>
      </w:r>
    </w:p>
    <w:p>
      <w:pPr>
        <w:numPr>
          <w:ilvl w:val="0"/>
          <w:numId w:val="1006"/>
        </w:numPr>
      </w:pPr>
      <w:r>
        <w:rPr>
          <w:b/>
          <w:bCs/>
        </w:rPr>
        <w:t xml:space="preserve">Multi-turn sessions</w:t>
      </w:r>
      <w:r>
        <w:t xml:space="preserve"> </w:t>
      </w:r>
      <w:r>
        <w:t xml:space="preserve">(if applicable): Test that the conversational memory + retrieval works. E.g. user asks “What about the next step?” after a prior question – does the system remember context properly using LangChain’s conversational memory and still retrieve relevant info? This often requires conversation-level test scenarios.</w:t>
      </w:r>
    </w:p>
    <w:p>
      <w:pPr>
        <w:numPr>
          <w:ilvl w:val="0"/>
          <w:numId w:val="1006"/>
        </w:numPr>
      </w:pPr>
      <w:r>
        <w:rPr>
          <w:b/>
          <w:bCs/>
        </w:rPr>
        <w:t xml:space="preserve">Human Evaluation &amp; UAT:</w:t>
      </w:r>
      <w:r>
        <w:t xml:space="preserve"> </w:t>
      </w:r>
      <w:r>
        <w:t xml:space="preserve">Especially before a broad release, have humans (could be your team or a small set of beta users) use the system and provide qualitative feedback. They might catch things automated tests miss: e.g. “The answers are correct but often quote too much text from the note verbatim” (maybe you need to adjust prompt to summarize more). Or “It didn’t mention the image which would have made the answer clearer” (maybe incorporate images better). Human insight is crucial to fine-tune the final mile of user experience.</w:t>
      </w:r>
    </w:p>
    <w:p>
      <w:pPr>
        <w:numPr>
          <w:ilvl w:val="0"/>
          <w:numId w:val="1006"/>
        </w:numPr>
      </w:pPr>
      <w:r>
        <w:rPr>
          <w:b/>
          <w:bCs/>
        </w:rPr>
        <w:t xml:space="preserve">Validation in High-Stakes Scenarios:</w:t>
      </w:r>
      <w:r>
        <w:t xml:space="preserve"> </w:t>
      </w:r>
      <w:r>
        <w:t xml:space="preserve">If your Q&amp;A is used for something critical (say, legal advice based on internal notes), consider an additional human review stage or at least very stringent evaluation before deploying. This could involve an expert reading a sample of answers and verifying for accuracy. High-stakes domains often also require</w:t>
      </w:r>
      <w:r>
        <w:t xml:space="preserve"> </w:t>
      </w:r>
      <w:r>
        <w:rPr>
          <w:b/>
          <w:bCs/>
        </w:rPr>
        <w:t xml:space="preserve">explainability</w:t>
      </w:r>
      <w:r>
        <w:t xml:space="preserve"> </w:t>
      </w:r>
      <w:r>
        <w:t xml:space="preserve">– the RAG approach helps by providing sources. You should validate that the sources given truly support the answer (ensuring the citation mechanism works correctly).</w:t>
      </w:r>
    </w:p>
    <w:p>
      <w:pPr>
        <w:pStyle w:val="FirstParagraph"/>
      </w:pPr>
      <w:r>
        <w:t xml:space="preserve">To facilitate a lot of the above, you can use tools like</w:t>
      </w:r>
      <w:r>
        <w:t xml:space="preserve"> </w:t>
      </w:r>
      <w:r>
        <w:rPr>
          <w:b/>
          <w:bCs/>
        </w:rPr>
        <w:t xml:space="preserve">LangSmith</w:t>
      </w:r>
      <w:r>
        <w:t xml:space="preserve"> </w:t>
      </w:r>
      <w:r>
        <w:t xml:space="preserve">(by LangChain) or</w:t>
      </w:r>
      <w:r>
        <w:t xml:space="preserve"> </w:t>
      </w:r>
      <w:r>
        <w:rPr>
          <w:b/>
          <w:bCs/>
        </w:rPr>
        <w:t xml:space="preserve">Gradio/Streamlit</w:t>
      </w:r>
      <w:r>
        <w:t xml:space="preserve"> </w:t>
      </w:r>
      <w:r>
        <w:t xml:space="preserve">apps for quick manual eval. LangSmith in particular is designed to log chain steps and do evaluations, which is handy for RAG pipelines (it can track what was retrieved, the prompt, the output, and you can attach feedback).</w:t>
      </w:r>
    </w:p>
    <w:p>
      <w:pPr>
        <w:pStyle w:val="BodyText"/>
      </w:pPr>
      <w:r>
        <w:t xml:space="preserve">Another emerging practice is</w:t>
      </w:r>
      <w:r>
        <w:t xml:space="preserve"> </w:t>
      </w:r>
      <w:r>
        <w:rPr>
          <w:b/>
          <w:bCs/>
        </w:rPr>
        <w:t xml:space="preserve">“canary questions”</w:t>
      </w:r>
      <w:r>
        <w:t xml:space="preserve"> </w:t>
      </w:r>
      <w:r>
        <w:t xml:space="preserve">– include a set of known easy questions in production (either asked by test accounts or interwoven if possible) to continuously gauge if the system’s basic functionality is intact. For instance, have a hidden monitor that asks “What is the company’s name?” (something your notes definitely contain) every hour. If it fails, something is clearly wrong (maybe the vector store is down or embeddings changed).</w:t>
      </w:r>
    </w:p>
    <w:p>
      <w:pPr>
        <w:pStyle w:val="BodyText"/>
      </w:pPr>
      <w:r>
        <w:t xml:space="preserve">Finally, consider</w:t>
      </w:r>
      <w:r>
        <w:t xml:space="preserve"> </w:t>
      </w:r>
      <w:r>
        <w:rPr>
          <w:b/>
          <w:bCs/>
        </w:rPr>
        <w:t xml:space="preserve">stress testing</w:t>
      </w:r>
      <w:r>
        <w:t xml:space="preserve">: push the system with a large volume of queries (to test scalability), queries with lots of irrelevant info (to test robustness to noise), and adversarial queries (to test it doesn’t reveal things it shouldn’t). Microsoft outlines testing scenarios like foreign language inputs (should ideally refuse or handle if English-only), provocative or competitor-related questions, etc., ensuring the system responds within policy. For your internal case, this might be less of an issue, but if any notes are sensitive and user shouldn’t see them, test that security filters are working (e.g. if using Cognitive Search, make use of ACL filtering by user, etc.).</w:t>
      </w:r>
    </w:p>
    <w:p>
      <w:pPr>
        <w:pStyle w:val="BodyText"/>
      </w:pPr>
      <w:r>
        <w:t xml:space="preserve">In summary,</w:t>
      </w:r>
      <w:r>
        <w:t xml:space="preserve"> </w:t>
      </w:r>
      <w:r>
        <w:rPr>
          <w:b/>
          <w:bCs/>
        </w:rPr>
        <w:t xml:space="preserve">benchmarking</w:t>
      </w:r>
      <w:r>
        <w:t xml:space="preserve"> </w:t>
      </w:r>
      <w:r>
        <w:t xml:space="preserve">a RAG system is an ongoing process: you start with offline tests (metrics on known datasets), then monitor online performance with a combination of automated metrics and real user signals, and keep a</w:t>
      </w:r>
      <w:r>
        <w:t xml:space="preserve"> </w:t>
      </w:r>
      <w:r>
        <w:rPr>
          <w:b/>
          <w:bCs/>
        </w:rPr>
        <w:t xml:space="preserve">feedback loop</w:t>
      </w:r>
      <w:r>
        <w:t xml:space="preserve"> </w:t>
      </w:r>
      <w:r>
        <w:t xml:space="preserve">to improve. Each time you update the system (new data or new model versions), run the regression tests to ensure you haven’t introduced regressions. This disciplined approach will help maintain a reliable QA system over time, giving you confidence that the RAG pipeline is consistently retrieving the right OneNote content and producing grounded answers.</w:t>
      </w:r>
    </w:p>
    <w:bookmarkEnd w:id="30"/>
    <w:bookmarkStart w:id="31" w:name="practical-implementation-options-tools"/>
    <w:p>
      <w:pPr>
        <w:pStyle w:val="Heading2"/>
      </w:pPr>
      <w:r>
        <w:t xml:space="preserve">5. Practical Implementation Options &amp; Tools</w:t>
      </w:r>
    </w:p>
    <w:p>
      <w:pPr>
        <w:pStyle w:val="FirstParagraph"/>
      </w:pPr>
      <w:r>
        <w:t xml:space="preserve">Bringing it all together, here’s a rundown of practical tools, libraries, and integrations to implement the above in a LangChain + OpenAI/Azure tech stack:</w:t>
      </w:r>
    </w:p>
    <w:p>
      <w:pPr>
        <w:numPr>
          <w:ilvl w:val="0"/>
          <w:numId w:val="1007"/>
        </w:numPr>
      </w:pPr>
      <w:r>
        <w:rPr>
          <w:b/>
          <w:bCs/>
        </w:rPr>
        <w:t xml:space="preserve">LangChain Framework:</w:t>
      </w:r>
      <w:r>
        <w:t xml:space="preserve"> </w:t>
      </w:r>
      <w:r>
        <w:t xml:space="preserve">LangChain will be the glue of your RAG system. Use it to chain the retrieval step and LLM call (e.g. the</w:t>
      </w:r>
      <w:r>
        <w:t xml:space="preserve"> </w:t>
      </w:r>
      <w:r>
        <w:rPr>
          <w:rStyle w:val="VerbatimChar"/>
        </w:rPr>
        <w:t xml:space="preserve">RetrievalQA</w:t>
      </w:r>
      <w:r>
        <w:t xml:space="preserve"> </w:t>
      </w:r>
      <w:r>
        <w:t xml:space="preserve">chain provides a simple interface where you supply a retriever and an LLM, and it handles prompting). For more complex needs, you can build a custom chain or agent. LangChain supports Azure OpenAI endpoints through the same</w:t>
      </w:r>
      <w:r>
        <w:t xml:space="preserve"> </w:t>
      </w:r>
      <w:r>
        <w:rPr>
          <w:rStyle w:val="VerbatimChar"/>
        </w:rPr>
        <w:t xml:space="preserve">OpenAI</w:t>
      </w:r>
      <w:r>
        <w:t xml:space="preserve"> </w:t>
      </w:r>
      <w:r>
        <w:t xml:space="preserve">classes (just need to configure the</w:t>
      </w:r>
      <w:r>
        <w:t xml:space="preserve"> </w:t>
      </w:r>
      <w:r>
        <w:rPr>
          <w:rStyle w:val="VerbatimChar"/>
        </w:rPr>
        <w:t xml:space="preserve">api_base</w:t>
      </w:r>
      <w:r>
        <w:t xml:space="preserve"> </w:t>
      </w:r>
      <w:r>
        <w:t xml:space="preserve">and</w:t>
      </w:r>
      <w:r>
        <w:t xml:space="preserve"> </w:t>
      </w:r>
      <w:r>
        <w:rPr>
          <w:rStyle w:val="VerbatimChar"/>
        </w:rPr>
        <w:t xml:space="preserve">api_version</w:t>
      </w:r>
      <w:r>
        <w:t xml:space="preserve">). It also has utilities for conversation history management (if building a chatbot interface), and evaluation modules. LangChain’s strengths are in orchestration – for example, you can implement the multi-hop agent by defining tools (one tool could be a retriever that searches notes, another could be perhaps a calculator if needed, etc.) and using an</w:t>
      </w:r>
      <w:r>
        <w:t xml:space="preserve"> </w:t>
      </w:r>
      <w:r>
        <w:rPr>
          <w:rStyle w:val="VerbatimChar"/>
        </w:rPr>
        <w:t xml:space="preserve">AgentExecutor</w:t>
      </w:r>
      <w:r>
        <w:t xml:space="preserve"> </w:t>
      </w:r>
      <w:r>
        <w:t xml:space="preserve">with an LLM to decide how to use them. As the Azure documentation notes, LangChain integrates well with Azure Cognitive Search as a retriever and can coordinate workflows with tools.</w:t>
      </w:r>
    </w:p>
    <w:p>
      <w:pPr>
        <w:numPr>
          <w:ilvl w:val="0"/>
          <w:numId w:val="1007"/>
        </w:numPr>
      </w:pPr>
      <w:r>
        <w:rPr>
          <w:b/>
          <w:bCs/>
        </w:rPr>
        <w:t xml:space="preserve">LlamaIndex (GPT Index):</w:t>
      </w:r>
      <w:r>
        <w:t xml:space="preserve"> </w:t>
      </w:r>
      <w:r>
        <w:t xml:space="preserve">An alternative or complementary library is LlamaIndex (formerly GPT Index). It is often used for RAG on document data and provides higher-level indexes (like tree indexes, keyword map indexes) which can sometimes outperform raw vector search for certain queries. LlamaIndex has integrations to LangChain as well, or you can use it standalone. It can also incorporate</w:t>
      </w:r>
      <w:r>
        <w:t xml:space="preserve"> </w:t>
      </w:r>
      <w:r>
        <w:rPr>
          <w:b/>
          <w:bCs/>
        </w:rPr>
        <w:t xml:space="preserve">structured data</w:t>
      </w:r>
      <w:r>
        <w:t xml:space="preserve"> </w:t>
      </w:r>
      <w:r>
        <w:t xml:space="preserve">– e.g. you could use LlamaIndex to directly query a pandas dataframe or a SQL database if some info is better in structured form. In context of OneNote, LlamaIndex could be used to create an “index per notebook” or a hierarchical index (first select a notebook via a keyword index, then vector search within it). It also has a Graph store index if exploring the knowledge graph idea.</w:t>
      </w:r>
    </w:p>
    <w:p>
      <w:pPr>
        <w:numPr>
          <w:ilvl w:val="0"/>
          <w:numId w:val="1007"/>
        </w:numPr>
      </w:pPr>
      <w:r>
        <w:rPr>
          <w:b/>
          <w:bCs/>
        </w:rPr>
        <w:t xml:space="preserve">Haystack by Deepset:</w:t>
      </w:r>
      <w:r>
        <w:t xml:space="preserve"> </w:t>
      </w:r>
      <w:r>
        <w:t xml:space="preserve">Haystack is an open-source QA framework focused on RAG pipelines. It includes components for document storage (it can use Elasticsearch, FAISS, etc.), retrievers (dense, sparse, hybrid), and readers (which could be a transformer QA model or an LLM these days). If LangChain didn’t exist, Haystack would be a go-to. You might not need it since LangChain covers similar ground, but it’s good to know: Haystack has a</w:t>
      </w:r>
      <w:r>
        <w:t xml:space="preserve"> </w:t>
      </w:r>
      <w:r>
        <w:rPr>
          <w:b/>
          <w:bCs/>
        </w:rPr>
        <w:t xml:space="preserve">OneNote connector</w:t>
      </w:r>
      <w:r>
        <w:t xml:space="preserve"> </w:t>
      </w:r>
      <w:r>
        <w:t xml:space="preserve">(through Microsoft Graph) as well, and it provides a UI called</w:t>
      </w:r>
      <w:r>
        <w:t xml:space="preserve"> </w:t>
      </w:r>
      <w:r>
        <w:rPr>
          <w:b/>
          <w:bCs/>
        </w:rPr>
        <w:t xml:space="preserve">Haystack Annotation Tool</w:t>
      </w:r>
      <w:r>
        <w:t xml:space="preserve"> </w:t>
      </w:r>
      <w:r>
        <w:t xml:space="preserve">for labeling data. It’s another implementation option if you wanted to experiment outside LangChain. It natively supports evaluation of retrievers and readers (precision/recall, etc.).</w:t>
      </w:r>
    </w:p>
    <w:p>
      <w:pPr>
        <w:numPr>
          <w:ilvl w:val="0"/>
          <w:numId w:val="1007"/>
        </w:numPr>
      </w:pPr>
      <w:r>
        <w:rPr>
          <w:b/>
          <w:bCs/>
        </w:rPr>
        <w:t xml:space="preserve">Vector Databases:</w:t>
      </w:r>
      <w:r>
        <w:t xml:space="preserve"> </w:t>
      </w:r>
      <w:r>
        <w:t xml:space="preserve">Choose one based on your needs (open-source vs managed, scale, cost):</w:t>
      </w:r>
    </w:p>
    <w:p>
      <w:pPr>
        <w:pStyle w:val="Compact"/>
        <w:numPr>
          <w:ilvl w:val="0"/>
          <w:numId w:val="1007"/>
        </w:numPr>
      </w:pPr>
      <w:r>
        <w:t xml:space="preserve">For quick setup and moderate scale,</w:t>
      </w:r>
      <w:r>
        <w:t xml:space="preserve"> </w:t>
      </w:r>
      <w:r>
        <w:rPr>
          <w:b/>
          <w:bCs/>
        </w:rPr>
        <w:t xml:space="preserve">Chroma</w:t>
      </w:r>
      <w:r>
        <w:t xml:space="preserve"> </w:t>
      </w:r>
      <w:r>
        <w:t xml:space="preserve">or</w:t>
      </w:r>
      <w:r>
        <w:t xml:space="preserve"> </w:t>
      </w:r>
      <w:r>
        <w:rPr>
          <w:b/>
          <w:bCs/>
        </w:rPr>
        <w:t xml:space="preserve">Qdrant</w:t>
      </w:r>
      <w:r>
        <w:t xml:space="preserve"> </w:t>
      </w:r>
      <w:r>
        <w:t xml:space="preserve">are excellent (both can be embedded in a Python process easily).</w:t>
      </w:r>
    </w:p>
    <w:p>
      <w:pPr>
        <w:pStyle w:val="Compact"/>
        <w:numPr>
          <w:ilvl w:val="0"/>
          <w:numId w:val="1007"/>
        </w:numPr>
      </w:pPr>
      <w:r>
        <w:t xml:space="preserve">For enterprise scale or multimodal out-of-the-box,</w:t>
      </w:r>
      <w:r>
        <w:t xml:space="preserve"> </w:t>
      </w:r>
      <w:r>
        <w:rPr>
          <w:b/>
          <w:bCs/>
        </w:rPr>
        <w:t xml:space="preserve">Weaviate</w:t>
      </w:r>
      <w:r>
        <w:t xml:space="preserve"> </w:t>
      </w:r>
      <w:r>
        <w:t xml:space="preserve">is powerful (but heavier to run).</w:t>
      </w:r>
    </w:p>
    <w:p>
      <w:pPr>
        <w:pStyle w:val="Compact"/>
        <w:numPr>
          <w:ilvl w:val="0"/>
          <w:numId w:val="1007"/>
        </w:numPr>
      </w:pPr>
      <w:r>
        <w:t xml:space="preserve">For fully managed and integrated,</w:t>
      </w:r>
      <w:r>
        <w:t xml:space="preserve"> </w:t>
      </w:r>
      <w:r>
        <w:rPr>
          <w:b/>
          <w:bCs/>
        </w:rPr>
        <w:t xml:space="preserve">Azure Cognitive Search</w:t>
      </w:r>
      <w:r>
        <w:t xml:space="preserve"> </w:t>
      </w:r>
      <w:r>
        <w:t xml:space="preserve">if you are already using Azure – it gives you hybrid search plus seamless integration with Azure AD security for data, etc., at the cost of being closed-source and with pricing considerations.</w:t>
      </w:r>
    </w:p>
    <w:p>
      <w:pPr>
        <w:numPr>
          <w:ilvl w:val="0"/>
          <w:numId w:val="1007"/>
        </w:numPr>
      </w:pPr>
      <w:r>
        <w:t xml:space="preserve">If using Pinecone or another service, ensure network latency to that service is acceptable (since each vector query is an API call).</w:t>
      </w:r>
    </w:p>
    <w:p>
      <w:pPr>
        <w:numPr>
          <w:ilvl w:val="0"/>
          <w:numId w:val="1007"/>
        </w:numPr>
      </w:pPr>
      <w:r>
        <w:rPr>
          <w:b/>
          <w:bCs/>
        </w:rPr>
        <w:t xml:space="preserve">OpenAI/Azure LLMs:</w:t>
      </w:r>
      <w:r>
        <w:t xml:space="preserve"> </w:t>
      </w:r>
      <w:r>
        <w:t xml:space="preserve">For the answer generation, OpenAI’s</w:t>
      </w:r>
      <w:r>
        <w:t xml:space="preserve"> </w:t>
      </w:r>
      <w:r>
        <w:rPr>
          <w:rStyle w:val="VerbatimChar"/>
        </w:rPr>
        <w:t xml:space="preserve">gpt-3.5-turbo</w:t>
      </w:r>
      <w:r>
        <w:t xml:space="preserve"> </w:t>
      </w:r>
      <w:r>
        <w:t xml:space="preserve">and</w:t>
      </w:r>
      <w:r>
        <w:t xml:space="preserve"> </w:t>
      </w:r>
      <w:r>
        <w:rPr>
          <w:rStyle w:val="VerbatimChar"/>
        </w:rPr>
        <w:t xml:space="preserve">gpt-4</w:t>
      </w:r>
      <w:r>
        <w:t xml:space="preserve"> </w:t>
      </w:r>
      <w:r>
        <w:t xml:space="preserve">are the primary models. In Azure, these are available as Azure OpenAI Service deployments (for example,</w:t>
      </w:r>
      <w:r>
        <w:t xml:space="preserve"> </w:t>
      </w:r>
      <w:r>
        <w:rPr>
          <w:rStyle w:val="VerbatimChar"/>
        </w:rPr>
        <w:t xml:space="preserve">gpt-35-turbo</w:t>
      </w:r>
      <w:r>
        <w:t xml:space="preserve"> </w:t>
      </w:r>
      <w:r>
        <w:t xml:space="preserve">and</w:t>
      </w:r>
      <w:r>
        <w:t xml:space="preserve"> </w:t>
      </w:r>
      <w:r>
        <w:rPr>
          <w:rStyle w:val="VerbatimChar"/>
        </w:rPr>
        <w:t xml:space="preserve">gpt-4</w:t>
      </w:r>
      <w:r>
        <w:t xml:space="preserve">). GPT-3.5 is fast and cheap, good for quick responses and maybe initial prototyping. GPT-4 is more reliable on complex questions and more factual (it tends to stick to provided context better, from anecdotal evidence), but it’s slower and costlier. Many systems use GPT-3.5 for most queries and fall back to GPT-4 for either very complex queries or as a re-checker. Since you specifically mention OpenAI/Azure, presumably these will be your generative models. You might also consider</w:t>
      </w:r>
      <w:r>
        <w:t xml:space="preserve"> </w:t>
      </w:r>
      <w:r>
        <w:rPr>
          <w:b/>
          <w:bCs/>
        </w:rPr>
        <w:t xml:space="preserve">Azure’s Prompt Flow</w:t>
      </w:r>
      <w:r>
        <w:t xml:space="preserve"> </w:t>
      </w:r>
      <w:r>
        <w:t xml:space="preserve">or</w:t>
      </w:r>
      <w:r>
        <w:t xml:space="preserve"> </w:t>
      </w:r>
      <w:r>
        <w:rPr>
          <w:b/>
          <w:bCs/>
        </w:rPr>
        <w:t xml:space="preserve">Semantic Kernel</w:t>
      </w:r>
      <w:r>
        <w:t xml:space="preserve"> </w:t>
      </w:r>
      <w:r>
        <w:t xml:space="preserve">for orchestration if not using LangChain; Semantic Kernel is a Microsoft library that can similarly orchestrate prompts and tools (and has nice Azure integrations). But LangChain is more widely used in the community for RAG.</w:t>
      </w:r>
    </w:p>
    <w:p>
      <w:pPr>
        <w:numPr>
          <w:ilvl w:val="0"/>
          <w:numId w:val="1007"/>
        </w:numPr>
      </w:pPr>
      <w:r>
        <w:rPr>
          <w:b/>
          <w:bCs/>
        </w:rPr>
        <w:t xml:space="preserve">Embeddings Model:</w:t>
      </w:r>
      <w:r>
        <w:t xml:space="preserve"> </w:t>
      </w:r>
      <w:r>
        <w:t xml:space="preserve">As noted,</w:t>
      </w:r>
      <w:r>
        <w:t xml:space="preserve"> </w:t>
      </w:r>
      <w:r>
        <w:rPr>
          <w:rStyle w:val="VerbatimChar"/>
        </w:rPr>
        <w:t xml:space="preserve">text-embedding-ada-002</w:t>
      </w:r>
      <w:r>
        <w:t xml:space="preserve"> </w:t>
      </w:r>
      <w:r>
        <w:t xml:space="preserve">is a strong default for text. It’s available on Azure (called “text-embedding-ada-002” at 2022-12-01 version or so). If you need to embed a</w:t>
      </w:r>
      <w:r>
        <w:t xml:space="preserve"> </w:t>
      </w:r>
      <w:r>
        <w:rPr>
          <w:i/>
          <w:iCs/>
        </w:rPr>
        <w:t xml:space="preserve">lot</w:t>
      </w:r>
      <w:r>
        <w:t xml:space="preserve"> </w:t>
      </w:r>
      <w:r>
        <w:t xml:space="preserve">of text, be mindful of rate limits and cost (Ada is $0.0004 per 1K tokens, which is affordable; just use batching to embed many chunks per API call to improve throughput). For image embeddings, there’s no OpenAI API yet; you will need to host or call a separate model. You could try</w:t>
      </w:r>
      <w:r>
        <w:t xml:space="preserve"> </w:t>
      </w:r>
      <w:r>
        <w:rPr>
          <w:b/>
          <w:bCs/>
        </w:rPr>
        <w:t xml:space="preserve">Azure Cognitive Services</w:t>
      </w:r>
      <w:r>
        <w:t xml:space="preserve"> </w:t>
      </w:r>
      <w:r>
        <w:t xml:space="preserve">– Azure AI Vision has a feature to get image features (though it might be geared for image similarity, not sure if they expose a general embedding). Alternatively, running a local model is feasible; CLIP models are not huge (ViT-B/32 is ~500MB). The Voyage multimodal model mentioned in that Medium article is an API service (with a generous free tier) – that could be an easy way to get a unified embedding for both text and images by calling their API. Otherwise, you can do a two-model approach: embed text with Ada, embed images with CLIP (separate vector spaces). If you do that, hybrid search between modalities becomes trickier (since you can’t directly compare scores), but you could still retrieve separately and merge results by some heuristic.</w:t>
      </w:r>
    </w:p>
    <w:p>
      <w:pPr>
        <w:numPr>
          <w:ilvl w:val="0"/>
          <w:numId w:val="1007"/>
        </w:numPr>
      </w:pPr>
      <w:r>
        <w:rPr>
          <w:b/>
          <w:bCs/>
        </w:rPr>
        <w:t xml:space="preserve">Metadata and Indexing Tools:</w:t>
      </w:r>
      <w:r>
        <w:t xml:space="preserve"> </w:t>
      </w:r>
      <w:r>
        <w:t xml:space="preserve">Consider using Azure Cognitive Search indexer if you want a more declarative ingestion. For instance, you could push all OneNote content into an Azure Blob as HTML or PDF, and have Azure Search index it with OCR skill for images and vector skill for embeddings. That offloads the preprocessing. However, doing it within your Python pipeline might give more control. For metadata, think of what could be useful: e.g.,</w:t>
      </w:r>
      <w:r>
        <w:t xml:space="preserve"> </w:t>
      </w:r>
      <w:r>
        <w:rPr>
          <w:rStyle w:val="VerbatimChar"/>
        </w:rPr>
        <w:t xml:space="preserve">source_page_title</w:t>
      </w:r>
      <w:r>
        <w:t xml:space="preserve">,</w:t>
      </w:r>
      <w:r>
        <w:t xml:space="preserve"> </w:t>
      </w:r>
      <w:r>
        <w:rPr>
          <w:rStyle w:val="VerbatimChar"/>
        </w:rPr>
        <w:t xml:space="preserve">last_modified_date</w:t>
      </w:r>
      <w:r>
        <w:t xml:space="preserve">,</w:t>
      </w:r>
      <w:r>
        <w:t xml:space="preserve"> </w:t>
      </w:r>
      <w:r>
        <w:rPr>
          <w:rStyle w:val="VerbatimChar"/>
        </w:rPr>
        <w:t xml:space="preserve">notebook_name</w:t>
      </w:r>
      <w:r>
        <w:t xml:space="preserve">, etc. This allows user questions like “...from the Marketing notebook” to be handled via a filter. LangChain’s schemas allow metadata to be stored with each Document and most vector DBs support metadata filtering or at least returning it with results.</w:t>
      </w:r>
    </w:p>
    <w:p>
      <w:pPr>
        <w:numPr>
          <w:ilvl w:val="0"/>
          <w:numId w:val="1007"/>
        </w:numPr>
      </w:pPr>
      <w:r>
        <w:rPr>
          <w:b/>
          <w:bCs/>
        </w:rPr>
        <w:t xml:space="preserve">RAG Evaluation &amp; Monitoring Tools:</w:t>
      </w:r>
      <w:r>
        <w:t xml:space="preserve"> </w:t>
      </w:r>
      <w:r>
        <w:t xml:space="preserve">As discussed,</w:t>
      </w:r>
      <w:r>
        <w:t xml:space="preserve"> </w:t>
      </w:r>
      <w:r>
        <w:rPr>
          <w:b/>
          <w:bCs/>
        </w:rPr>
        <w:t xml:space="preserve">RAGAS</w:t>
      </w:r>
      <w:r>
        <w:t xml:space="preserve"> </w:t>
      </w:r>
      <w:r>
        <w:t xml:space="preserve">(open-source on GitHub) can be integrated into your pipeline or CI to compute metrics.</w:t>
      </w:r>
      <w:r>
        <w:t xml:space="preserve"> </w:t>
      </w:r>
      <w:r>
        <w:rPr>
          <w:b/>
          <w:bCs/>
        </w:rPr>
        <w:t xml:space="preserve">TruLens</w:t>
      </w:r>
      <w:r>
        <w:t xml:space="preserve"> </w:t>
      </w:r>
      <w:r>
        <w:t xml:space="preserve">can sit in the serving loop to log interactions and compute trust metrics like “provider drift” or “toxicity” or custom ones like faithfulness.</w:t>
      </w:r>
      <w:r>
        <w:t xml:space="preserve"> </w:t>
      </w:r>
      <w:r>
        <w:rPr>
          <w:b/>
          <w:bCs/>
        </w:rPr>
        <w:t xml:space="preserve">EvidentlyAI</w:t>
      </w:r>
      <w:r>
        <w:t xml:space="preserve"> </w:t>
      </w:r>
      <w:r>
        <w:t xml:space="preserve">has a platform for LLM testing that can help set up evaluation dashboards (though it’s a commercial offering with open-source core). Depending on your needs, a simple custom script using the methods from above might suffice: e.g. a script that loads 50 test QAs, runs your system, and uses GPT-4 to score each answer on correctness and faithfulness, outputting a report.</w:t>
      </w:r>
    </w:p>
    <w:p>
      <w:pPr>
        <w:numPr>
          <w:ilvl w:val="0"/>
          <w:numId w:val="1007"/>
        </w:numPr>
      </w:pPr>
      <w:r>
        <w:rPr>
          <w:b/>
          <w:bCs/>
        </w:rPr>
        <w:t xml:space="preserve">Prompt templates and Guardrails:</w:t>
      </w:r>
      <w:r>
        <w:t xml:space="preserve"> </w:t>
      </w:r>
      <w:r>
        <w:t xml:space="preserve">Use a clear prompt template for the final QA. Typically, it will look like:</w:t>
      </w:r>
    </w:p>
    <w:p>
      <w:pPr>
        <w:pStyle w:val="SourceCode"/>
        <w:numPr>
          <w:ilvl w:val="0"/>
          <w:numId w:val="1000"/>
        </w:numPr>
      </w:pPr>
      <w:r>
        <w:rPr>
          <w:rStyle w:val="VerbatimChar"/>
        </w:rPr>
        <w:t xml:space="preserve">Answer the question using **only** the information below. If you aren't sure, say "I don't know." </w:t>
      </w:r>
      <w:r>
        <w:br/>
      </w:r>
      <w:r>
        <w:rPr>
          <w:rStyle w:val="VerbatimChar"/>
        </w:rPr>
        <w:t xml:space="preserve">Sources:</w:t>
      </w:r>
      <w:r>
        <w:br/>
      </w:r>
      <w:r>
        <w:rPr>
          <w:rStyle w:val="VerbatimChar"/>
        </w:rPr>
        <w:t xml:space="preserve">1. {text snippet 1}</w:t>
      </w:r>
      <w:r>
        <w:br/>
      </w:r>
      <w:r>
        <w:rPr>
          <w:rStyle w:val="VerbatimChar"/>
        </w:rPr>
        <w:t xml:space="preserve">2. {text snippet 2}</w:t>
      </w:r>
      <w:r>
        <w:br/>
      </w:r>
      <w:r>
        <w:rPr>
          <w:rStyle w:val="VerbatimChar"/>
        </w:rPr>
        <w:t xml:space="preserve">...</w:t>
      </w:r>
      <w:r>
        <w:br/>
      </w:r>
      <w:r>
        <w:rPr>
          <w:rStyle w:val="VerbatimChar"/>
        </w:rPr>
        <w:t xml:space="preserve">Question: {user question}</w:t>
      </w:r>
      <w:r>
        <w:br/>
      </w:r>
      <w:r>
        <w:rPr>
          <w:rStyle w:val="VerbatimChar"/>
        </w:rPr>
        <w:t xml:space="preserve">Answer in a concise paragraph, citing the sources (e.g. "see source 1") for each fact.</w:t>
      </w:r>
    </w:p>
    <w:p>
      <w:pPr>
        <w:numPr>
          <w:ilvl w:val="0"/>
          <w:numId w:val="1000"/>
        </w:numPr>
      </w:pPr>
      <w:r>
        <w:t xml:space="preserve">This kind of prompt strongly encourages the model to stick to sources. You can experiment with formats (some use a bullet list of facts from sources then ask to formulate answer). Since English is the target, make sure to specify output language if needed (OpenAI might occasionally answer in another language if the question is in another, but here user’s in English-only context).</w:t>
      </w:r>
    </w:p>
    <w:p>
      <w:pPr>
        <w:pStyle w:val="FirstParagraph"/>
      </w:pPr>
      <w:r>
        <w:t xml:space="preserve">Additionally, consider using something like</w:t>
      </w:r>
      <w:r>
        <w:t xml:space="preserve"> </w:t>
      </w:r>
      <w:r>
        <w:rPr>
          <w:b/>
          <w:bCs/>
        </w:rPr>
        <w:t xml:space="preserve">Guardrails (aka Shaping)</w:t>
      </w:r>
      <w:r>
        <w:t xml:space="preserve"> </w:t>
      </w:r>
      <w:r>
        <w:t xml:space="preserve">– e.g. Microsoft’s Guidance library or the</w:t>
      </w:r>
      <w:r>
        <w:t xml:space="preserve"> </w:t>
      </w:r>
      <w:r>
        <w:rPr>
          <w:rStyle w:val="VerbatimChar"/>
        </w:rPr>
        <w:t xml:space="preserve">guardrailsAI</w:t>
      </w:r>
      <w:r>
        <w:t xml:space="preserve"> </w:t>
      </w:r>
      <w:r>
        <w:t xml:space="preserve">package – which can enforce the model’s output format or presence of citations. If it’s important that every answer has a source citation, you could parse the LLM output and reject/regenerate if no citation is present. Some implementations have the LLM output an answer and list of sources separately, which can be parsed and validated.</w:t>
      </w:r>
    </w:p>
    <w:p>
      <w:pPr>
        <w:numPr>
          <w:ilvl w:val="0"/>
          <w:numId w:val="1008"/>
        </w:numPr>
      </w:pPr>
      <w:r>
        <w:rPr>
          <w:b/>
          <w:bCs/>
        </w:rPr>
        <w:t xml:space="preserve">Citation Handling:</w:t>
      </w:r>
      <w:r>
        <w:t xml:space="preserve"> </w:t>
      </w:r>
      <w:r>
        <w:t xml:space="preserve">A practical tip – if you want the answer to include references to the OneNote pages, decide on a scheme (like [Page Title] or [Source #]). Some use numeric IDs in the prompt to map text chunks to sources. E.g., “Source [1] … content …; Source [2] … content …” and then instruct the model to cite like “[1]” in the answer. This often works. You just need to replace those with actual references for the user if needed (like the actual page name or a link). Since this is internal, numeric might be fine. This helps build user trust – they can see which notes the answer came from.</w:t>
      </w:r>
    </w:p>
    <w:p>
      <w:pPr>
        <w:numPr>
          <w:ilvl w:val="0"/>
          <w:numId w:val="1008"/>
        </w:numPr>
      </w:pPr>
      <w:r>
        <w:rPr>
          <w:b/>
          <w:bCs/>
        </w:rPr>
        <w:t xml:space="preserve">Incremental Index Updates:</w:t>
      </w:r>
      <w:r>
        <w:t xml:space="preserve"> </w:t>
      </w:r>
      <w:r>
        <w:t xml:space="preserve">If your OneNote is updated frequently, plan how to update the index. Perhaps schedule a job to fetch new/updated pages daily and upsert into the vector DB. Many vector DBs have upsert functionality. Keep an eye on embedding model version changes – if OpenAI releases a new Ada embedding with different dimensionality or semantic, you might need to re-embed everything for consistency.</w:t>
      </w:r>
    </w:p>
    <w:p>
      <w:pPr>
        <w:numPr>
          <w:ilvl w:val="0"/>
          <w:numId w:val="1008"/>
        </w:numPr>
      </w:pPr>
      <w:r>
        <w:rPr>
          <w:b/>
          <w:bCs/>
        </w:rPr>
        <w:t xml:space="preserve">Scalability &amp; Infrastructure:</w:t>
      </w:r>
      <w:r>
        <w:t xml:space="preserve"> </w:t>
      </w:r>
      <w:r>
        <w:t xml:space="preserve">Deploying in Azure, you might use Azure Functions or an API service to host the RAG logic. Or containerize it. Ensure whichever vector DB you use is accessible with low latency (if self-hosting, maybe put it in the same Azure region). For high query volumes, you may need to scale out the vector DB and possibly use async calls to the OpenAI API to handle concurrent LLM queries. Use batching where possible (embedding 100 chunks at once rather than one at a time). Also, implement timeouts – e.g., if the search or LLM call takes too long, have a strategy (maybe an apology answer or partial info) rather than hanging.</w:t>
      </w:r>
    </w:p>
    <w:p>
      <w:pPr>
        <w:numPr>
          <w:ilvl w:val="0"/>
          <w:numId w:val="1008"/>
        </w:numPr>
      </w:pPr>
      <w:r>
        <w:rPr>
          <w:b/>
          <w:bCs/>
        </w:rPr>
        <w:t xml:space="preserve">Security and Privacy:</w:t>
      </w:r>
      <w:r>
        <w:t xml:space="preserve"> </w:t>
      </w:r>
      <w:r>
        <w:t xml:space="preserve">Since it’s internal notes, consider if any content should not be exposed to certain users. If multi-user and some notes are private, you’d need to filter by user permissions in retrieval. Azure Cognitive Search can index ACLs and filter on them when searching (so each user only searches what they have access to). If using a custom vector DB, you’d need to enforce that logic in your app (e.g., store an owner or group in metadata and filter by it in queries). Also, if using OpenAI API, note that data is transmitted to OpenAI (unless using Azure OpenAI which stays in Azure data centers). Ensure compliance with your data policies (OpenAI allows opting out of data logging by default now, but double-check settings for privacy).</w:t>
      </w:r>
    </w:p>
    <w:p>
      <w:pPr>
        <w:pStyle w:val="FirstParagraph"/>
      </w:pPr>
      <w:r>
        <w:t xml:space="preserve">To sum up,</w:t>
      </w:r>
      <w:r>
        <w:t xml:space="preserve"> </w:t>
      </w:r>
      <w:r>
        <w:rPr>
          <w:b/>
          <w:bCs/>
        </w:rPr>
        <w:t xml:space="preserve">an end-to-end implementation plan</w:t>
      </w:r>
      <w:r>
        <w:t xml:space="preserve"> </w:t>
      </w:r>
      <w:r>
        <w:t xml:space="preserve">might look like:</w:t>
      </w:r>
      <w:r>
        <w:t xml:space="preserve"> </w:t>
      </w:r>
      <w:r>
        <w:t xml:space="preserve">1.</w:t>
      </w:r>
      <w:r>
        <w:t xml:space="preserve"> </w:t>
      </w:r>
      <w:r>
        <w:rPr>
          <w:b/>
          <w:bCs/>
        </w:rPr>
        <w:t xml:space="preserve">Ingestion</w:t>
      </w:r>
      <w:r>
        <w:t xml:space="preserve">: Use LangChain’s OneNoteLoader to fetch all pages. For each page:</w:t>
      </w:r>
      <w:r>
        <w:t xml:space="preserve"> </w:t>
      </w:r>
      <w:r>
        <w:t xml:space="preserve">- Run Unstructured to get text content and perform OCR on images (merge OCR output into the text or keep separate).</w:t>
      </w:r>
      <w:r>
        <w:t xml:space="preserve"> </w:t>
      </w:r>
      <w:r>
        <w:t xml:space="preserve">- Split into chunks (~200-500 words) with overlaps, tag with metadata (</w:t>
      </w:r>
      <w:r>
        <w:rPr>
          <w:rStyle w:val="VerbatimChar"/>
        </w:rPr>
        <w:t xml:space="preserve">page_title</w:t>
      </w:r>
      <w:r>
        <w:t xml:space="preserve">, etc.).</w:t>
      </w:r>
      <w:r>
        <w:t xml:space="preserve"> </w:t>
      </w:r>
      <w:r>
        <w:t xml:space="preserve">- Embed each chunk’s text with Ada. For each image, get a caption or embed with CLIP.</w:t>
      </w:r>
      <w:r>
        <w:t xml:space="preserve"> </w:t>
      </w:r>
      <w:r>
        <w:t xml:space="preserve">- Store in a vector DB (Chroma for dev, maybe Azure Search or Weaviate for prod). For images, either store their text or image vector. If using Azure Search, use its built-in skills to do these steps automatically.</w:t>
      </w:r>
      <w:r>
        <w:t xml:space="preserve"> </w:t>
      </w:r>
      <w:r>
        <w:t xml:space="preserve">2.</w:t>
      </w:r>
      <w:r>
        <w:t xml:space="preserve"> </w:t>
      </w:r>
      <w:r>
        <w:rPr>
          <w:b/>
          <w:bCs/>
        </w:rPr>
        <w:t xml:space="preserve">Query-time (Retrieval)</w:t>
      </w:r>
      <w:r>
        <w:t xml:space="preserve">: User question comes in.</w:t>
      </w:r>
      <w:r>
        <w:t xml:space="preserve"> </w:t>
      </w:r>
      <w:r>
        <w:t xml:space="preserve">- (Optional) Pre-process query: e.g. if very long, truncate or if needed, reformulate (some use cases might expand acronyms here).</w:t>
      </w:r>
      <w:r>
        <w:t xml:space="preserve"> </w:t>
      </w:r>
      <w:r>
        <w:t xml:space="preserve">- Embed query with same text embedding model.</w:t>
      </w:r>
      <w:r>
        <w:t xml:space="preserve"> </w:t>
      </w:r>
      <w:r>
        <w:t xml:space="preserve">- Do a vector search for top-$k$ chunks. Also do a keyword search either via the vector DB’s hybrid capability or a separate search. Merge results.</w:t>
      </w:r>
      <w:r>
        <w:t xml:space="preserve"> </w:t>
      </w:r>
      <w:r>
        <w:t xml:space="preserve">- Apply any metadata filters (if query or context implies, or always filter e.g. to only include English content if notes had multi-language).</w:t>
      </w:r>
      <w:r>
        <w:t xml:space="preserve"> </w:t>
      </w:r>
      <w:r>
        <w:t xml:space="preserve">- If using a reranker, apply it to top (say) 20 results to pick best 5.</w:t>
      </w:r>
      <w:r>
        <w:t xml:space="preserve"> </w:t>
      </w:r>
      <w:r>
        <w:t xml:space="preserve">- Return, say, 3-6 chunks as context.</w:t>
      </w:r>
      <w:r>
        <w:t xml:space="preserve"> </w:t>
      </w:r>
      <w:r>
        <w:t xml:space="preserve">- (If multi-hop agent is needed for very complex query: the LLM could here decide to do multiple searches. Implement as needed – possibly only triggered if initial search confidence is low or question has an explicit composite nature.)</w:t>
      </w:r>
      <w:r>
        <w:t xml:space="preserve"> </w:t>
      </w:r>
      <w:r>
        <w:t xml:space="preserve">3.</w:t>
      </w:r>
      <w:r>
        <w:t xml:space="preserve"> </w:t>
      </w:r>
      <w:r>
        <w:rPr>
          <w:b/>
          <w:bCs/>
        </w:rPr>
        <w:t xml:space="preserve">Generation</w:t>
      </w:r>
      <w:r>
        <w:t xml:space="preserve">: Construct a prompt with the retrieved snippets and the question. Include grounding instructions and desired format (e.g. “answer in one paragraph with sources”). Call the OpenAI/Azure model (maybe use gpt-4 for better quality if query is complex, otherwise gpt-3.5).</w:t>
      </w:r>
      <w:r>
        <w:t xml:space="preserve"> </w:t>
      </w:r>
      <w:r>
        <w:t xml:space="preserve">- Get the answer. Optionally post-process: ensure sources are cited correctly, or if the answer seems to lack them (we can detect presence of “[n]”), consider feeding everything to a second pass where GPT-4 can insert sources or verify.</w:t>
      </w:r>
      <w:r>
        <w:t xml:space="preserve"> </w:t>
      </w:r>
      <w:r>
        <w:t xml:space="preserve">- Respond to user with the answer and perhaps list of source titles or a direct link to the OneNote pages (since this is internal, linking to the note could be useful for them to reference).</w:t>
      </w:r>
      <w:r>
        <w:t xml:space="preserve"> </w:t>
      </w:r>
      <w:r>
        <w:t xml:space="preserve">4.</w:t>
      </w:r>
      <w:r>
        <w:t xml:space="preserve"> </w:t>
      </w:r>
      <w:r>
        <w:rPr>
          <w:b/>
          <w:bCs/>
        </w:rPr>
        <w:t xml:space="preserve">Feedback</w:t>
      </w:r>
      <w:r>
        <w:t xml:space="preserve">: Allow user to flag if answer was wrong or helpful. If wrong, maybe log the case for review and improvement (e.g. add to eval set).</w:t>
      </w:r>
      <w:r>
        <w:t xml:space="preserve"> </w:t>
      </w:r>
      <w:r>
        <w:t xml:space="preserve">5.</w:t>
      </w:r>
      <w:r>
        <w:t xml:space="preserve"> </w:t>
      </w:r>
      <w:r>
        <w:rPr>
          <w:b/>
          <w:bCs/>
        </w:rPr>
        <w:t xml:space="preserve">Monitoring</w:t>
      </w:r>
      <w:r>
        <w:t xml:space="preserve">: As above, monitor the pipeline’s performance. Use logs to identify any patterns of failure. Continually update embeddings if notes updated.</w:t>
      </w:r>
    </w:p>
    <w:p>
      <w:pPr>
        <w:pStyle w:val="BodyText"/>
      </w:pPr>
      <w:r>
        <w:t xml:space="preserve">Everything in these steps has a readily available tool or method as we’ve enumerated. The key “glue” code you’d write is minimal because LangChain abstractions (loader, splitter, retriever, chain) cover a lot. Focus effort on fine-tuning the prompt and retrieval settings, and the rest leverages these powerful libraries and services.</w:t>
      </w:r>
    </w:p>
    <w:p>
      <w:pPr>
        <w:pStyle w:val="BodyText"/>
      </w:pPr>
      <w:r>
        <w:rPr>
          <w:b/>
          <w:bCs/>
        </w:rPr>
        <w:t xml:space="preserve">Primary Resources Links:</w:t>
      </w:r>
      <w:r>
        <w:t xml:space="preserve"> </w:t>
      </w:r>
      <w:r>
        <w:t xml:space="preserve">For further reading and reference implementations, here are some useful resources:</w:t>
      </w:r>
      <w:r>
        <w:t xml:space="preserve"> </w:t>
      </w:r>
      <w:r>
        <w:t xml:space="preserve">- The Neo4j team’s blog on</w:t>
      </w:r>
      <w:r>
        <w:t xml:space="preserve"> </w:t>
      </w:r>
      <w:r>
        <w:rPr>
          <w:i/>
          <w:iCs/>
        </w:rPr>
        <w:t xml:space="preserve">Advanced RAG Techniques</w:t>
      </w:r>
      <w:r>
        <w:t xml:space="preserve"> </w:t>
      </w:r>
      <w:r>
        <w:t xml:space="preserve">which inspired many strategies above.</w:t>
      </w:r>
      <w:r>
        <w:t xml:space="preserve"> </w:t>
      </w:r>
      <w:r>
        <w:t xml:space="preserve">- Microsoft’s documentation on</w:t>
      </w:r>
      <w:r>
        <w:t xml:space="preserve"> </w:t>
      </w:r>
      <w:r>
        <w:rPr>
          <w:i/>
          <w:iCs/>
        </w:rPr>
        <w:t xml:space="preserve">RAG in Azure Cognitive Search</w:t>
      </w:r>
      <w:r>
        <w:t xml:space="preserve">, covering agentic retrieval and index setup.</w:t>
      </w:r>
      <w:r>
        <w:t xml:space="preserve"> </w:t>
      </w:r>
      <w:r>
        <w:t xml:space="preserve">- LangChain’s documentation for</w:t>
      </w:r>
      <w:r>
        <w:t xml:space="preserve"> </w:t>
      </w:r>
      <w:r>
        <w:rPr>
          <w:b/>
          <w:bCs/>
        </w:rPr>
        <w:t xml:space="preserve">OneNoteLoader</w:t>
      </w:r>
      <w:r>
        <w:t xml:space="preserve"> </w:t>
      </w:r>
      <w:r>
        <w:t xml:space="preserve">(for hooking up to OneNote)</w:t>
      </w:r>
      <w:hyperlink r:id="rId24">
        <w:r>
          <w:rPr>
            <w:rStyle w:val="Hyperlink"/>
          </w:rPr>
          <w:t xml:space="preserve">[3]</w:t>
        </w:r>
      </w:hyperlink>
      <w:r>
        <w:t xml:space="preserve"> </w:t>
      </w:r>
      <w:r>
        <w:t xml:space="preserve">and</w:t>
      </w:r>
      <w:r>
        <w:t xml:space="preserve"> </w:t>
      </w:r>
      <w:r>
        <w:rPr>
          <w:b/>
          <w:bCs/>
        </w:rPr>
        <w:t xml:space="preserve">Cross-Encoder Reranker</w:t>
      </w:r>
      <w:r>
        <w:t xml:space="preserve"> </w:t>
      </w:r>
      <w:r>
        <w:t xml:space="preserve">(for adding a rerank step)</w:t>
      </w:r>
      <w:hyperlink r:id="rId22">
        <w:r>
          <w:rPr>
            <w:rStyle w:val="Hyperlink"/>
          </w:rPr>
          <w:t xml:space="preserve">[2]</w:t>
        </w:r>
      </w:hyperlink>
      <w:r>
        <w:t xml:space="preserve">.</w:t>
      </w:r>
      <w:r>
        <w:t xml:space="preserve"> </w:t>
      </w:r>
      <w:r>
        <w:t xml:space="preserve">- The Patronus AI guide on RAG evaluation metrics (defining context relevance/sufficiency, answer correctness, hallucination, etc.).</w:t>
      </w:r>
      <w:r>
        <w:t xml:space="preserve"> </w:t>
      </w:r>
      <w:r>
        <w:t xml:space="preserve">- Cleanlab’s study on hallucination detection which defines faithfulness clearly.</w:t>
      </w:r>
      <w:r>
        <w:t xml:space="preserve"> </w:t>
      </w:r>
      <w:r>
        <w:t xml:space="preserve">- The Evidently AI guide on RAG evaluation and testing (great for setting up evaluation harnesses).</w:t>
      </w:r>
      <w:r>
        <w:t xml:space="preserve"> </w:t>
      </w:r>
      <w:r>
        <w:t xml:space="preserve">- “Multimodal RAG” articles (e.g. Medium post by Ryan S. on images+text RAG) for ideas on handling images in RAG.</w:t>
      </w:r>
      <w:r>
        <w:t xml:space="preserve"> </w:t>
      </w:r>
      <w:r>
        <w:t xml:space="preserve">- And finally, the</w:t>
      </w:r>
      <w:r>
        <w:t xml:space="preserve"> </w:t>
      </w:r>
      <w:r>
        <w:rPr>
          <w:b/>
          <w:bCs/>
        </w:rPr>
        <w:t xml:space="preserve">Awesome RAG</w:t>
      </w:r>
      <w:r>
        <w:t xml:space="preserve"> </w:t>
      </w:r>
      <w:r>
        <w:t xml:space="preserve">GitHub repo which collects research papers and tools related to Retrieval-Augmented Generation – a goldmine if you want to dive deeper into the latest developments.</w:t>
      </w:r>
    </w:p>
    <w:p>
      <w:pPr>
        <w:pStyle w:val="BodyText"/>
      </w:pPr>
      <w:r>
        <w:t xml:space="preserve">By combining these resources with the strategies described, you should be well-equipped to implement a cutting-edge RAG system for your OneNote knowledge base, leveraging both text and visual information, and delivering accurate, source-backed answers with Azure/OpenAI LLMs. The result will be a powerful QA assistant that can tap into your notes on demand, with the reliability of citing chapter and verse (or rather, page and paragraph!) from your OneNote content to support every answer.</w:t>
      </w:r>
    </w:p>
    <w:p>
      <w:pPr>
        <w:pStyle w:val="BodyText"/>
      </w:pPr>
      <w:r>
        <w:rPr>
          <w:b/>
          <w:bCs/>
        </w:rPr>
        <w:t xml:space="preserve">Sources:</w:t>
      </w:r>
    </w:p>
    <w:p>
      <w:pPr>
        <w:numPr>
          <w:ilvl w:val="0"/>
          <w:numId w:val="1009"/>
        </w:numPr>
      </w:pPr>
      <w:r>
        <w:t xml:space="preserve">Bratanič &amp; Krüger (Neo4j),</w:t>
      </w:r>
      <w:r>
        <w:t xml:space="preserve"> </w:t>
      </w:r>
      <w:r>
        <w:rPr>
          <w:i/>
          <w:iCs/>
        </w:rPr>
        <w:t xml:space="preserve">Advanced RAG Techniques for High-Performance LLM Applications</w:t>
      </w:r>
      <w:r>
        <w:t xml:space="preserve"> </w:t>
      </w:r>
      <w:r>
        <w:t xml:space="preserve">–</w:t>
      </w:r>
      <w:r>
        <w:t xml:space="preserve"> </w:t>
      </w:r>
      <w:r>
        <w:rPr>
          <w:b/>
          <w:bCs/>
        </w:rPr>
        <w:t xml:space="preserve">Neo4j Blog (2025)</w:t>
      </w:r>
      <w:r>
        <w:t xml:space="preserve">: Strategies like hybrid search (BM25 + vectors), reranking, query expansion (HyDE), multi-step agentic retrieval, and grounding with CRAG feedback are detailed.</w:t>
      </w:r>
    </w:p>
    <w:p>
      <w:pPr>
        <w:numPr>
          <w:ilvl w:val="0"/>
          <w:numId w:val="1009"/>
        </w:numPr>
      </w:pPr>
      <w:r>
        <w:t xml:space="preserve">Microsoft Azure AI Team,</w:t>
      </w:r>
      <w:r>
        <w:t xml:space="preserve"> </w:t>
      </w:r>
      <w:r>
        <w:rPr>
          <w:i/>
          <w:iCs/>
        </w:rPr>
        <w:t xml:space="preserve">Retrieval Augmented Generation in Azure Cognitive Search</w:t>
      </w:r>
      <w:r>
        <w:t xml:space="preserve"> </w:t>
      </w:r>
      <w:r>
        <w:t xml:space="preserve">–</w:t>
      </w:r>
      <w:r>
        <w:t xml:space="preserve"> </w:t>
      </w:r>
      <w:r>
        <w:rPr>
          <w:b/>
          <w:bCs/>
        </w:rPr>
        <w:t xml:space="preserve">Microsoft Learn (2025)</w:t>
      </w:r>
      <w:r>
        <w:t xml:space="preserve">: Discusses classic vs agentic RAG patterns, Azure Cognitive Search’s support for vector + keyword hybrid queries, and integrating with LangChain and Azure OpenAI.</w:t>
      </w:r>
    </w:p>
    <w:p>
      <w:pPr>
        <w:numPr>
          <w:ilvl w:val="0"/>
          <w:numId w:val="1009"/>
        </w:numPr>
      </w:pPr>
      <w:r>
        <w:t xml:space="preserve">Patronus AI,</w:t>
      </w:r>
      <w:r>
        <w:t xml:space="preserve"> </w:t>
      </w:r>
      <w:r>
        <w:rPr>
          <w:i/>
          <w:iCs/>
        </w:rPr>
        <w:t xml:space="preserve">RAG Evaluation Metrics: Best Practices</w:t>
      </w:r>
      <w:r>
        <w:t xml:space="preserve"> </w:t>
      </w:r>
      <w:r>
        <w:t xml:space="preserve">–</w:t>
      </w:r>
      <w:r>
        <w:t xml:space="preserve"> </w:t>
      </w:r>
      <w:r>
        <w:rPr>
          <w:b/>
          <w:bCs/>
        </w:rPr>
        <w:t xml:space="preserve">Patronus AI Guide (2023)</w:t>
      </w:r>
      <w:r>
        <w:t xml:space="preserve">: Defines five key metrics for RAG – context relevance &amp; sufficiency (retriever), answer relevance, correctness, and hallucination (generator) – and recommends establishing gold standards and automated testing for production monitoring.</w:t>
      </w:r>
    </w:p>
    <w:p>
      <w:pPr>
        <w:numPr>
          <w:ilvl w:val="0"/>
          <w:numId w:val="1009"/>
        </w:numPr>
      </w:pPr>
      <w:r>
        <w:t xml:space="preserve">Cleanlab (Wu et al.),</w:t>
      </w:r>
      <w:r>
        <w:t xml:space="preserve"> </w:t>
      </w:r>
      <w:r>
        <w:rPr>
          <w:i/>
          <w:iCs/>
        </w:rPr>
        <w:t xml:space="preserve">Benchmarking Hallucination Detection Methods in RAG</w:t>
      </w:r>
      <w:r>
        <w:t xml:space="preserve"> </w:t>
      </w:r>
      <w:r>
        <w:t xml:space="preserve">–</w:t>
      </w:r>
      <w:r>
        <w:t xml:space="preserve"> </w:t>
      </w:r>
      <w:r>
        <w:rPr>
          <w:b/>
          <w:bCs/>
        </w:rPr>
        <w:t xml:space="preserve">Cleanlab Blog (2023)</w:t>
      </w:r>
      <w:r>
        <w:t xml:space="preserve">: Introduces RAGAS metrics; defines</w:t>
      </w:r>
      <w:r>
        <w:t xml:space="preserve"> </w:t>
      </w:r>
      <w:r>
        <w:rPr>
          <w:i/>
          <w:iCs/>
        </w:rPr>
        <w:t xml:space="preserve">Faithfulness</w:t>
      </w:r>
      <w:r>
        <w:t xml:space="preserve"> </w:t>
      </w:r>
      <w:r>
        <w:t xml:space="preserve">as the fraction of answer claims supported by the context and uses LLM-based judges to detect untrustworthy (hallucinated) answers.</w:t>
      </w:r>
    </w:p>
    <w:p>
      <w:pPr>
        <w:numPr>
          <w:ilvl w:val="0"/>
          <w:numId w:val="1009"/>
        </w:numPr>
      </w:pPr>
      <w:r>
        <w:t xml:space="preserve">Evidently AI,</w:t>
      </w:r>
      <w:r>
        <w:t xml:space="preserve"> </w:t>
      </w:r>
      <w:r>
        <w:rPr>
          <w:i/>
          <w:iCs/>
        </w:rPr>
        <w:t xml:space="preserve">Complete Guide to RAG Evaluation</w:t>
      </w:r>
      <w:r>
        <w:t xml:space="preserve"> </w:t>
      </w:r>
      <w:r>
        <w:t xml:space="preserve">–</w:t>
      </w:r>
      <w:r>
        <w:t xml:space="preserve"> </w:t>
      </w:r>
      <w:r>
        <w:rPr>
          <w:b/>
          <w:bCs/>
        </w:rPr>
        <w:t xml:space="preserve">EvidentlyAI LLM Guide (2025)</w:t>
      </w:r>
      <w:r>
        <w:t xml:space="preserve">: Explains evaluating retrieval (recall@k, LLM-judged relevance) and generation (reference-based correctness vs reference-free checks like faithfulness, completeness). Emphasizes using LLMs to generate synthetic tests and to monitor live outputs for quality issues</w:t>
      </w:r>
      <w:hyperlink r:id="rId28">
        <w:r>
          <w:rPr>
            <w:rStyle w:val="Hyperlink"/>
          </w:rPr>
          <w:t xml:space="preserve">[7]</w:t>
        </w:r>
      </w:hyperlink>
      <w:r>
        <w:t xml:space="preserve">.</w:t>
      </w:r>
    </w:p>
    <w:p>
      <w:pPr>
        <w:numPr>
          <w:ilvl w:val="0"/>
          <w:numId w:val="1009"/>
        </w:numPr>
      </w:pPr>
      <w:r>
        <w:t xml:space="preserve">LangChain Documentation –</w:t>
      </w:r>
      <w:r>
        <w:t xml:space="preserve"> </w:t>
      </w:r>
      <w:r>
        <w:rPr>
          <w:b/>
          <w:bCs/>
        </w:rPr>
        <w:t xml:space="preserve">LangChain Docs (2023)</w:t>
      </w:r>
      <w:r>
        <w:t xml:space="preserve">:</w:t>
      </w:r>
    </w:p>
    <w:p>
      <w:pPr>
        <w:pStyle w:val="Compact"/>
        <w:numPr>
          <w:ilvl w:val="0"/>
          <w:numId w:val="1009"/>
        </w:numPr>
      </w:pPr>
      <w:r>
        <w:rPr>
          <w:i/>
          <w:iCs/>
        </w:rPr>
        <w:t xml:space="preserve">Microsoft OneNote Loader:</w:t>
      </w:r>
      <w:r>
        <w:t xml:space="preserve"> </w:t>
      </w:r>
      <w:r>
        <w:t xml:space="preserve">Shows how to authenticate and load OneNote notebook pages into LangChain Documents</w:t>
      </w:r>
      <w:hyperlink r:id="rId24">
        <w:r>
          <w:rPr>
            <w:rStyle w:val="Hyperlink"/>
          </w:rPr>
          <w:t xml:space="preserve">[3]</w:t>
        </w:r>
      </w:hyperlink>
      <w:r>
        <w:t xml:space="preserve">.</w:t>
      </w:r>
    </w:p>
    <w:p>
      <w:pPr>
        <w:pStyle w:val="Compact"/>
        <w:numPr>
          <w:ilvl w:val="0"/>
          <w:numId w:val="1009"/>
        </w:numPr>
      </w:pPr>
      <w:r>
        <w:rPr>
          <w:i/>
          <w:iCs/>
        </w:rPr>
        <w:t xml:space="preserve">UnstructuredImageLoader:</w:t>
      </w:r>
      <w:r>
        <w:t xml:space="preserve"> </w:t>
      </w:r>
      <w:r>
        <w:t xml:space="preserve">Demonstrates using Unstructured to OCR images (extracting text content from an example PNG).</w:t>
      </w:r>
    </w:p>
    <w:p>
      <w:pPr>
        <w:numPr>
          <w:ilvl w:val="0"/>
          <w:numId w:val="1009"/>
        </w:numPr>
      </w:pPr>
      <w:r>
        <w:rPr>
          <w:i/>
          <w:iCs/>
        </w:rPr>
        <w:t xml:space="preserve">CrossEncoderReranker:</w:t>
      </w:r>
      <w:r>
        <w:t xml:space="preserve"> </w:t>
      </w:r>
      <w:r>
        <w:t xml:space="preserve">Provides a reranker that re-scores document relevance using a cross-encoder model for improved retrieval results</w:t>
      </w:r>
      <w:hyperlink r:id="rId22">
        <w:r>
          <w:rPr>
            <w:rStyle w:val="Hyperlink"/>
          </w:rPr>
          <w:t xml:space="preserve">[2]</w:t>
        </w:r>
      </w:hyperlink>
      <w:r>
        <w:t xml:space="preserve">.</w:t>
      </w:r>
    </w:p>
    <w:p>
      <w:pPr>
        <w:numPr>
          <w:ilvl w:val="0"/>
          <w:numId w:val="1009"/>
        </w:numPr>
      </w:pPr>
      <w:r>
        <w:t xml:space="preserve">Thinking Loop,</w:t>
      </w:r>
      <w:r>
        <w:t xml:space="preserve"> </w:t>
      </w:r>
      <w:r>
        <w:rPr>
          <w:i/>
          <w:iCs/>
        </w:rPr>
        <w:t xml:space="preserve">Top 9 RAG Architectures: Graph, Hybrid, Rerank, etc.</w:t>
      </w:r>
      <w:r>
        <w:t xml:space="preserve"> </w:t>
      </w:r>
      <w:r>
        <w:t xml:space="preserve">–</w:t>
      </w:r>
      <w:r>
        <w:t xml:space="preserve"> </w:t>
      </w:r>
      <w:r>
        <w:rPr>
          <w:b/>
          <w:bCs/>
        </w:rPr>
        <w:t xml:space="preserve">Medium (2025)</w:t>
      </w:r>
      <w:r>
        <w:t xml:space="preserve">: (Summary accessed) Describes various successful RAG pipeline patterns (vector baseline vs hybrid, multi-vector, hierarchical, graph-based) and when to use each, highlighting trade-offs like latency vs accuracy.</w:t>
      </w:r>
    </w:p>
    <w:p>
      <w:pPr>
        <w:numPr>
          <w:ilvl w:val="0"/>
          <w:numId w:val="1009"/>
        </w:numPr>
      </w:pPr>
      <w:r>
        <w:t xml:space="preserve">Ryan Siegler,</w:t>
      </w:r>
      <w:r>
        <w:t xml:space="preserve"> </w:t>
      </w:r>
      <w:r>
        <w:rPr>
          <w:i/>
          <w:iCs/>
        </w:rPr>
        <w:t xml:space="preserve">Guide to Multimodal RAG (Images + Text)</w:t>
      </w:r>
      <w:r>
        <w:t xml:space="preserve"> </w:t>
      </w:r>
      <w:r>
        <w:t xml:space="preserve">–</w:t>
      </w:r>
      <w:r>
        <w:t xml:space="preserve"> </w:t>
      </w:r>
      <w:r>
        <w:rPr>
          <w:b/>
          <w:bCs/>
        </w:rPr>
        <w:t xml:space="preserve">KX Labs Medium (2024)</w:t>
      </w:r>
      <w:r>
        <w:t xml:space="preserve">: Outlines methods to embed and retrieve images and text together, including using a unified multimodal embedding model versus summarizing images to text then embedding. Demonstrates cross-modal retrieval on a dataset with image captions.</w:t>
      </w:r>
    </w:p>
    <w:bookmarkEnd w:id="31"/>
    <w:bookmarkEnd w:id="32"/>
    <w:bookmarkEnd w:id="33"/>
    <w:p>
      <w:r>
        <w:pict>
          <v:rect style="width:0;height:1.5pt" o:hralign="center" o:hrstd="t" o:hr="t"/>
        </w:pict>
      </w:r>
    </w:p>
    <w:bookmarkStart w:id="3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Advanced RAG Techniques for High-Performance LLM Applications - Graph Database &amp; Analytics</w:t>
      </w:r>
    </w:p>
    <w:p>
      <w:pPr>
        <w:pStyle w:val="BodyText"/>
      </w:pPr>
      <w:hyperlink r:id="rId34">
        <w:r>
          <w:rPr>
            <w:rStyle w:val="Hyperlink"/>
          </w:rPr>
          <w:t xml:space="preserve">https://neo4j.com/blog/genai/advanced-rag-techniques/</w:t>
        </w:r>
      </w:hyperlink>
    </w:p>
    <w:p>
      <w:pPr>
        <w:pStyle w:val="BodyText"/>
      </w:pPr>
      <w:hyperlink r:id="rId24">
        <w:r>
          <w:rPr>
            <w:rStyle w:val="Hyperlink"/>
          </w:rPr>
          <w:t xml:space="preserve">[3]</w:t>
        </w:r>
      </w:hyperlink>
      <w:r>
        <w:t xml:space="preserve"> </w:t>
      </w:r>
      <w:r>
        <w:t xml:space="preserve">Microsoft OneNote - Docs by LangChain</w:t>
      </w:r>
    </w:p>
    <w:p>
      <w:pPr>
        <w:pStyle w:val="BodyText"/>
      </w:pPr>
      <w:hyperlink r:id="rId35">
        <w:r>
          <w:rPr>
            <w:rStyle w:val="Hyperlink"/>
          </w:rPr>
          <w:t xml:space="preserve">https://docs.langchain.com/oss/python/integrations/document_loaders/microsoft_onenote</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8">
        <w:r>
          <w:rPr>
            <w:rStyle w:val="Hyperlink"/>
          </w:rPr>
          <w:t xml:space="preserve">[7]</w:t>
        </w:r>
      </w:hyperlink>
      <w:r>
        <w:t xml:space="preserve"> </w:t>
      </w:r>
      <w:r>
        <w:t xml:space="preserve">A complete guide to RAG evaluation: metrics, testing and best practices</w:t>
      </w:r>
    </w:p>
    <w:p>
      <w:pPr>
        <w:pStyle w:val="BodyText"/>
      </w:pPr>
      <w:hyperlink r:id="rId36">
        <w:r>
          <w:rPr>
            <w:rStyle w:val="Hyperlink"/>
          </w:rPr>
          <w:t xml:space="preserve">https://www.evidentlyai.com/llm-guide/rag-evaluation</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docs.langchain.com/oss/python/integrations/document_loaders/microsoft_onenote" TargetMode="External" /><Relationship Type="http://schemas.openxmlformats.org/officeDocument/2006/relationships/hyperlink" Id="rId24" Target="https://docs.langchain.com/oss/python/integrations/document_loaders/microsoft_onenote#:~:text=Loading%20pages%20from%20a%20OneNote,Notebook" TargetMode="External" /><Relationship Type="http://schemas.openxmlformats.org/officeDocument/2006/relationships/hyperlink" Id="rId34" Target="https://neo4j.com/blog/genai/advanced-rag-techniques/" TargetMode="External" /><Relationship Type="http://schemas.openxmlformats.org/officeDocument/2006/relationships/hyperlink" Id="rId21" Target="https://neo4j.com/blog/genai/advanced-rag-techniques/#:~:text=2,hypothetical" TargetMode="External" /><Relationship Type="http://schemas.openxmlformats.org/officeDocument/2006/relationships/hyperlink" Id="rId22" Target="https://neo4j.com/blog/genai/advanced-rag-techniques/#:~:text=and%20clean%20metadata,Track%20precision%40k" TargetMode="External" /><Relationship Type="http://schemas.openxmlformats.org/officeDocument/2006/relationships/hyperlink" Id="rId36" Target="https://www.evidentlyai.com/llm-guide/rag-evaluation" TargetMode="External" /><Relationship Type="http://schemas.openxmlformats.org/officeDocument/2006/relationships/hyperlink" Id="rId27" Target="https://www.evidentlyai.com/llm-guide/rag-evaluation#:~:text=,judge" TargetMode="External" /><Relationship Type="http://schemas.openxmlformats.org/officeDocument/2006/relationships/hyperlink" Id="rId28" Target="https://www.evidentlyai.com/llm-guide/rag-evaluation#:~:text=,like%20tone%2C%20structure%2C%20or%20safety" TargetMode="External" /><Relationship Type="http://schemas.openxmlformats.org/officeDocument/2006/relationships/hyperlink" Id="rId26" Target="https://www.evidentlyai.com/llm-guide/rag-evaluation#:~:text=Image%3A%20RAG%20metrics" TargetMode="External" /></Relationships>
</file>

<file path=word/_rels/footnotes.xml.rels><?xml version="1.0" encoding="UTF-8"?><Relationships xmlns="http://schemas.openxmlformats.org/package/2006/relationships"><Relationship Type="http://schemas.openxmlformats.org/officeDocument/2006/relationships/hyperlink" Id="rId35" Target="https://docs.langchain.com/oss/python/integrations/document_loaders/microsoft_onenote" TargetMode="External" /><Relationship Type="http://schemas.openxmlformats.org/officeDocument/2006/relationships/hyperlink" Id="rId24" Target="https://docs.langchain.com/oss/python/integrations/document_loaders/microsoft_onenote#:~:text=Loading%20pages%20from%20a%20OneNote,Notebook" TargetMode="External" /><Relationship Type="http://schemas.openxmlformats.org/officeDocument/2006/relationships/hyperlink" Id="rId34" Target="https://neo4j.com/blog/genai/advanced-rag-techniques/" TargetMode="External" /><Relationship Type="http://schemas.openxmlformats.org/officeDocument/2006/relationships/hyperlink" Id="rId21" Target="https://neo4j.com/blog/genai/advanced-rag-techniques/#:~:text=2,hypothetical" TargetMode="External" /><Relationship Type="http://schemas.openxmlformats.org/officeDocument/2006/relationships/hyperlink" Id="rId22" Target="https://neo4j.com/blog/genai/advanced-rag-techniques/#:~:text=and%20clean%20metadata,Track%20precision%40k" TargetMode="External" /><Relationship Type="http://schemas.openxmlformats.org/officeDocument/2006/relationships/hyperlink" Id="rId36" Target="https://www.evidentlyai.com/llm-guide/rag-evaluation" TargetMode="External" /><Relationship Type="http://schemas.openxmlformats.org/officeDocument/2006/relationships/hyperlink" Id="rId27" Target="https://www.evidentlyai.com/llm-guide/rag-evaluation#:~:text=,judge" TargetMode="External" /><Relationship Type="http://schemas.openxmlformats.org/officeDocument/2006/relationships/hyperlink" Id="rId28" Target="https://www.evidentlyai.com/llm-guide/rag-evaluation#:~:text=,like%20tone%2C%20structure%2C%20or%20safety" TargetMode="External" /><Relationship Type="http://schemas.openxmlformats.org/officeDocument/2006/relationships/hyperlink" Id="rId26" Target="https://www.evidentlyai.com/llm-guide/rag-evaluation#:~:text=Image%3A%20RAG%20metr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2025-11-07T15:53:45Z</dcterms:created>
  <dcterms:modified xsi:type="dcterms:W3CDTF">2025-11-07T15:53:45Z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