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491C" w14:textId="208F3EE9" w:rsidR="00003732" w:rsidRDefault="00000000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COGNITIVE THERAPY RATING SCALE (CTRS)</w:t>
      </w:r>
    </w:p>
    <w:p w14:paraId="5736A0AB" w14:textId="77777777" w:rsidR="00003732" w:rsidRDefault="00000000"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Evaluation Template — </w:t>
      </w:r>
    </w:p>
    <w:p w14:paraId="65BEB6BB" w14:textId="77777777" w:rsidR="00003732" w:rsidRDefault="00003732">
      <w:pPr>
        <w:pBdr>
          <w:bottom w:val="single" w:sz="12" w:space="1" w:color="2E75B6"/>
        </w:pBdr>
        <w:spacing w:after="160"/>
      </w:pPr>
    </w:p>
    <w:p w14:paraId="78CF2B74" w14:textId="326D3069" w:rsidR="00003732" w:rsidRDefault="00000000">
      <w:pPr>
        <w:pStyle w:val="Heading1"/>
        <w:spacing w:before="0" w:after="80"/>
      </w:pPr>
      <w:r>
        <w:rPr>
          <w:color w:val="1F4E79"/>
        </w:rPr>
        <w:t xml:space="preserve">Patient ID: </w:t>
      </w:r>
      <w:r w:rsidR="00875B12">
        <w:rPr>
          <w:color w:val="1F4E79"/>
        </w:rPr>
        <w:t>3</w:t>
      </w:r>
    </w:p>
    <w:p w14:paraId="3EC2FD39" w14:textId="14A01576" w:rsidR="00003732" w:rsidRDefault="00000000">
      <w:pPr>
        <w:spacing w:after="80"/>
      </w:pPr>
      <w:r>
        <w:rPr>
          <w:b/>
          <w:bCs/>
        </w:rPr>
        <w:t xml:space="preserve">Rater: </w:t>
      </w:r>
      <w:r>
        <w:t xml:space="preserve">           </w:t>
      </w:r>
      <w:r w:rsidR="00875B12">
        <w:t>Emily Cox</w:t>
      </w:r>
      <w:r>
        <w:t xml:space="preserve">                             </w:t>
      </w:r>
      <w:r>
        <w:rPr>
          <w:b/>
          <w:bCs/>
        </w:rPr>
        <w:t xml:space="preserve">     Date: </w:t>
      </w:r>
      <w:r w:rsidR="00875B12">
        <w:rPr>
          <w:b/>
          <w:bCs/>
        </w:rPr>
        <w:t>3/19/2026</w:t>
      </w:r>
    </w:p>
    <w:p w14:paraId="597945C1" w14:textId="77777777" w:rsidR="00003732" w:rsidRDefault="00003732">
      <w:pPr>
        <w:pBdr>
          <w:bottom w:val="single" w:sz="6" w:space="1" w:color="2E75B6"/>
        </w:pBdr>
        <w:spacing w:after="160"/>
      </w:pPr>
    </w:p>
    <w:p w14:paraId="1C75D2FC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t>Part I: General Therapeutic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1F38616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C72A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1. AGENDA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8A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73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3BE17F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FE2AB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9E7C7" w14:textId="5C63FB2D" w:rsidR="00003732" w:rsidRDefault="00875B12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FD9EB4" w14:textId="0A5FF22A" w:rsidR="00003732" w:rsidRDefault="00875B12">
            <w:r>
              <w:t>Therapist crafts clear agenda based on patient’s description of the problem.</w:t>
            </w:r>
          </w:p>
        </w:tc>
      </w:tr>
    </w:tbl>
    <w:p w14:paraId="2EAA1787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563C3A2A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63B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2. FEEDBACK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057B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3D0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8DAB67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904A6D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842A63" w14:textId="1DD9FD31" w:rsidR="00003732" w:rsidRDefault="00875B12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5AFC4C" w14:textId="695F2C0F" w:rsidR="00003732" w:rsidRDefault="00875B12">
            <w:r>
              <w:t>Therapist offers frequent and sincere feedback about patient’s thoughts and feelings.</w:t>
            </w:r>
          </w:p>
        </w:tc>
      </w:tr>
    </w:tbl>
    <w:p w14:paraId="20F56650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28B2673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C104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3. UNDERSTANDING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6189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AF9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42D08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4EF2C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39C05" w14:textId="032A1AE9" w:rsidR="00003732" w:rsidRDefault="00875B12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557B6" w14:textId="6B04056B" w:rsidR="00003732" w:rsidRDefault="00875B12">
            <w:r>
              <w:t>Therapist demonstrates thorough understanding of patient’s internal world.</w:t>
            </w:r>
          </w:p>
        </w:tc>
      </w:tr>
    </w:tbl>
    <w:p w14:paraId="7E46F56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2546BBC6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58C1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4. INTERPERSONAL EFFECTIVENESS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84DC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ADDC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03925A8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9E4F28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F7C29" w14:textId="1450BD9B" w:rsidR="00003732" w:rsidRDefault="00875B12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B0771" w14:textId="5F9C434C" w:rsidR="00003732" w:rsidRDefault="00875B12">
            <w:r>
              <w:t>Therapist is kind, warm, and very supportive of patient.</w:t>
            </w:r>
          </w:p>
        </w:tc>
      </w:tr>
    </w:tbl>
    <w:p w14:paraId="0B66934C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68DADAD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8859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5. COLLABORATION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B1F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753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7A48679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4CC41A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BF5D6" w14:textId="08CE9820" w:rsidR="00003732" w:rsidRDefault="00875B12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E2C4CB" w14:textId="596D47BC" w:rsidR="00003732" w:rsidRDefault="00875B12">
            <w:r>
              <w:t>Therapist and patient work together to develop strategies (such as yellow light metaphor).</w:t>
            </w:r>
          </w:p>
        </w:tc>
      </w:tr>
    </w:tbl>
    <w:p w14:paraId="0DC7B88F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0EECBDF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0F4E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6. PACING AND EFFICIENT USE OF TIME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F682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A488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0B4983E6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3F736F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3C3B99" w14:textId="5065E90A" w:rsidR="00003732" w:rsidRDefault="00875B12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20FD" w14:textId="550D4DB9" w:rsidR="00003732" w:rsidRDefault="00875B12">
            <w:r>
              <w:t>Session is well-paced and a balance of patient describing their experiences and therapist offering suggestions.</w:t>
            </w:r>
          </w:p>
        </w:tc>
      </w:tr>
    </w:tbl>
    <w:p w14:paraId="1E55B6F2" w14:textId="77777777" w:rsidR="00003732" w:rsidRDefault="00003732">
      <w:pPr>
        <w:spacing w:after="80"/>
      </w:pPr>
    </w:p>
    <w:p w14:paraId="595811B8" w14:textId="77777777" w:rsidR="00003732" w:rsidRDefault="00000000">
      <w:pPr>
        <w:spacing w:before="200" w:after="80"/>
      </w:pPr>
      <w:r>
        <w:rPr>
          <w:b/>
          <w:bCs/>
          <w:color w:val="1F4E79"/>
          <w:sz w:val="21"/>
          <w:szCs w:val="21"/>
        </w:rPr>
        <w:lastRenderedPageBreak/>
        <w:t>Part II: Conceptualization, Strategy, and Technique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B8FC841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9557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7. GUIDED DISCOVERY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E7BF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6C9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40BF061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2642B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99785" w14:textId="48C33D90" w:rsidR="00003732" w:rsidRDefault="00875B12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69140" w14:textId="12AD1638" w:rsidR="00003732" w:rsidRDefault="00875B12">
            <w:r>
              <w:t>Therapist adeptly guides patient through the problematic situation and develops solutions.</w:t>
            </w:r>
          </w:p>
        </w:tc>
      </w:tr>
    </w:tbl>
    <w:p w14:paraId="7B5A5369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61787C2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CAEB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8. FOCUSING ON KEY COGNITIONS OR BEHAVIORS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893E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CA45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68DFD5ED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EC744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6F6E46" w14:textId="153A0B8F" w:rsidR="00003732" w:rsidRDefault="00875B12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E61C7D" w14:textId="0799F14D" w:rsidR="00003732" w:rsidRDefault="00875B12">
            <w:r>
              <w:t>Therapist clearly explains patient’s cognitive distortions and how they affect patient.</w:t>
            </w:r>
          </w:p>
        </w:tc>
      </w:tr>
    </w:tbl>
    <w:p w14:paraId="6E1EE24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74CDD6CC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91D2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9. STRATEGY FOR CHANGE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2E3B4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55F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D3309EF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B65509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E8F696" w14:textId="37CAD936" w:rsidR="00003732" w:rsidRDefault="00875B12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48BACD" w14:textId="44070709" w:rsidR="00003732" w:rsidRDefault="00875B12">
            <w:r>
              <w:t>Therapist expresses optimism about patient’s ability to change and presents strategies.</w:t>
            </w:r>
          </w:p>
        </w:tc>
      </w:tr>
    </w:tbl>
    <w:p w14:paraId="2A111042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46235400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862C" w14:textId="77777777" w:rsidR="00003732" w:rsidRDefault="00000000"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1</w:t>
            </w:r>
            <w:proofErr w:type="spellEnd"/>
            <w:r>
              <w:rPr>
                <w:b/>
                <w:bCs/>
                <w:color w:val="1F4E79"/>
                <w:sz w:val="19"/>
                <w:szCs w:val="19"/>
              </w:rPr>
              <w:t>0. APPLICATION OF COGNITIVE-BEHAVIORAL TECHNIQUES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29CA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021F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7ADD6864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5A5DB0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C9130A" w14:textId="7BFBB5F8" w:rsidR="00003732" w:rsidRDefault="00875B12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EC21E7" w14:textId="3243932E" w:rsidR="00003732" w:rsidRDefault="00875B12">
            <w:r>
              <w:t>Therapist uses CBT techniques with patient such as journaling, noticing thought patterns, and making behavioral experiments.</w:t>
            </w:r>
          </w:p>
        </w:tc>
      </w:tr>
    </w:tbl>
    <w:p w14:paraId="1AFABD7D" w14:textId="77777777" w:rsidR="00003732" w:rsidRDefault="0000373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6260"/>
      </w:tblGrid>
      <w:tr w:rsidR="00003732" w14:paraId="355EB552" w14:textId="77777777">
        <w:tc>
          <w:tcPr>
            <w:tcW w:w="2200" w:type="dxa"/>
            <w:tcBorders>
              <w:top w:val="single" w:sz="4" w:space="0" w:color="ADB9CA"/>
              <w:left w:val="single" w:sz="4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3350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11. HOMEWORK</w:t>
            </w:r>
          </w:p>
        </w:tc>
        <w:tc>
          <w:tcPr>
            <w:tcW w:w="90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2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41CD" w14:textId="77777777" w:rsidR="00003732" w:rsidRDefault="00000000">
            <w:pPr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Score (0–6)</w:t>
            </w:r>
          </w:p>
        </w:tc>
        <w:tc>
          <w:tcPr>
            <w:tcW w:w="6260" w:type="dxa"/>
            <w:tcBorders>
              <w:top w:val="single" w:sz="4" w:space="0" w:color="ADB9CA"/>
              <w:left w:val="single" w:sz="2" w:space="0" w:color="ADB9CA"/>
              <w:bottom w:val="single" w:sz="1" w:space="0" w:color="CCCCCC"/>
              <w:right w:val="single" w:sz="4" w:space="0" w:color="ADB9C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4916" w14:textId="77777777" w:rsidR="00003732" w:rsidRDefault="00000000">
            <w:r>
              <w:rPr>
                <w:b/>
                <w:bCs/>
                <w:color w:val="1F4E79"/>
                <w:sz w:val="19"/>
                <w:szCs w:val="19"/>
              </w:rPr>
              <w:t>Justification (1 sentence)</w:t>
            </w:r>
          </w:p>
        </w:tc>
      </w:tr>
      <w:tr w:rsidR="00003732" w14:paraId="266F4141" w14:textId="77777777">
        <w:tc>
          <w:tcPr>
            <w:tcW w:w="2200" w:type="dxa"/>
            <w:tcBorders>
              <w:top w:val="single" w:sz="1" w:space="0" w:color="CCCCCC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5EECF3" w14:textId="77777777" w:rsidR="00003732" w:rsidRDefault="00003732"/>
        </w:tc>
        <w:tc>
          <w:tcPr>
            <w:tcW w:w="90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B4D7CF" w14:textId="7A6B9915" w:rsidR="00003732" w:rsidRDefault="00875B12">
            <w:pPr>
              <w:jc w:val="center"/>
            </w:pPr>
            <w:r>
              <w:t>6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7D625" w14:textId="75DD6045" w:rsidR="00003732" w:rsidRDefault="00875B12">
            <w:r>
              <w:t>Homework is clear, detailed, and manageable for patient.</w:t>
            </w:r>
          </w:p>
        </w:tc>
      </w:tr>
    </w:tbl>
    <w:p w14:paraId="15271F2D" w14:textId="77777777" w:rsidR="00003732" w:rsidRDefault="00003732">
      <w:pPr>
        <w:spacing w:after="80"/>
      </w:pPr>
    </w:p>
    <w:p w14:paraId="18E3BC8B" w14:textId="77777777" w:rsidR="00003732" w:rsidRDefault="00003732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0"/>
        <w:gridCol w:w="1900"/>
      </w:tblGrid>
      <w:tr w:rsidR="00003732" w14:paraId="7981E09A" w14:textId="77777777">
        <w:tc>
          <w:tcPr>
            <w:tcW w:w="74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2" w:space="0" w:color="ADB9CA"/>
            </w:tcBorders>
            <w:shd w:val="clear" w:color="auto" w:fill="DEE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C4E700" w14:textId="77777777" w:rsidR="00003732" w:rsidRDefault="00000000">
            <w:r>
              <w:rPr>
                <w:b/>
                <w:bCs/>
                <w:color w:val="1F4E79"/>
                <w:sz w:val="22"/>
                <w:szCs w:val="22"/>
              </w:rPr>
              <w:t>TOTAL SCORE (sum of all 11 items, max = 66)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2" w:space="0" w:color="ADB9CA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DEE847" w14:textId="78248F46" w:rsidR="00003732" w:rsidRDefault="00875B12">
            <w:pPr>
              <w:jc w:val="center"/>
            </w:pPr>
            <w:r>
              <w:t>66</w:t>
            </w:r>
          </w:p>
        </w:tc>
      </w:tr>
    </w:tbl>
    <w:p w14:paraId="06927AF8" w14:textId="77777777" w:rsidR="00003732" w:rsidRDefault="00003732">
      <w:pPr>
        <w:spacing w:before="200" w:after="80"/>
      </w:pPr>
    </w:p>
    <w:p w14:paraId="3C843BB5" w14:textId="77777777" w:rsidR="00003732" w:rsidRDefault="00000000">
      <w:pPr>
        <w:pBdr>
          <w:bottom w:val="single" w:sz="4" w:space="1" w:color="7B549E"/>
        </w:pBdr>
        <w:spacing w:after="120"/>
      </w:pPr>
      <w:r>
        <w:rPr>
          <w:b/>
          <w:bCs/>
          <w:color w:val="7B549E"/>
          <w:sz w:val="26"/>
          <w:szCs w:val="26"/>
        </w:rPr>
        <w:t>Case Conceptualization</w:t>
      </w:r>
    </w:p>
    <w:p w14:paraId="37F370C3" w14:textId="77777777" w:rsidR="00003732" w:rsidRDefault="00000000">
      <w:pPr>
        <w:spacing w:after="80"/>
      </w:pPr>
      <w:r>
        <w:rPr>
          <w:i/>
          <w:iCs/>
          <w:color w:val="888888"/>
          <w:sz w:val="18"/>
          <w:szCs w:val="18"/>
        </w:rPr>
        <w:t>Common cognitive distortions (for reference):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03732" w14:paraId="6D60C66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9B2C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All-or-Nothing Thinking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CFA4C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Overgeneralization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B2CAB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Mental Filter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D8E1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Disqualifying the Positive</w:t>
            </w:r>
          </w:p>
        </w:tc>
      </w:tr>
      <w:tr w:rsidR="00003732" w14:paraId="4D3F6F35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7F9D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Mind Reading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79AC6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Fortune Telling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95B39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Catastrophizing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D6383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Minimization</w:t>
            </w:r>
          </w:p>
        </w:tc>
      </w:tr>
      <w:tr w:rsidR="00003732" w14:paraId="04B86FDE" w14:textId="77777777"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A1D3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Emotional Reasoning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ED1F1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Should Statements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8EF07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Labeling</w:t>
            </w:r>
          </w:p>
        </w:tc>
        <w:tc>
          <w:tcPr>
            <w:tcW w:w="2340" w:type="dxa"/>
            <w:tcBorders>
              <w:top w:val="single" w:sz="1" w:space="0" w:color="C9B8E0"/>
              <w:left w:val="single" w:sz="1" w:space="0" w:color="C9B8E0"/>
              <w:bottom w:val="single" w:sz="1" w:space="0" w:color="C9B8E0"/>
              <w:right w:val="single" w:sz="1" w:space="0" w:color="C9B8E0"/>
            </w:tcBorders>
            <w:shd w:val="clear" w:color="auto" w:fill="F3EE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6CFA2" w14:textId="77777777" w:rsidR="00003732" w:rsidRDefault="00000000">
            <w:r>
              <w:rPr>
                <w:i/>
                <w:iCs/>
                <w:color w:val="555555"/>
                <w:sz w:val="17"/>
                <w:szCs w:val="17"/>
              </w:rPr>
              <w:t>Personalization</w:t>
            </w:r>
          </w:p>
        </w:tc>
      </w:tr>
    </w:tbl>
    <w:p w14:paraId="32A84E6C" w14:textId="77777777" w:rsidR="00003732" w:rsidRDefault="00003732">
      <w:pPr>
        <w:spacing w:before="160" w:after="80"/>
      </w:pPr>
    </w:p>
    <w:p w14:paraId="7DD5569A" w14:textId="77777777" w:rsidR="00003732" w:rsidRDefault="00000000">
      <w:pPr>
        <w:spacing w:after="100"/>
      </w:pPr>
      <w:r>
        <w:rPr>
          <w:b/>
          <w:bCs/>
          <w:color w:val="3D3D3D"/>
        </w:rPr>
        <w:t>Based on the transcript, list the cognitive distortions you believe this patient demonstrates. For each, briefly note the evidence from the session.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03732" w14:paraId="499B6801" w14:textId="77777777">
        <w:tc>
          <w:tcPr>
            <w:tcW w:w="2800" w:type="dxa"/>
            <w:tcBorders>
              <w:top w:val="single" w:sz="4" w:space="0" w:color="ADB9CA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5C2F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lastRenderedPageBreak/>
              <w:t>Cognitive Distortion</w:t>
            </w:r>
          </w:p>
        </w:tc>
        <w:tc>
          <w:tcPr>
            <w:tcW w:w="6560" w:type="dxa"/>
            <w:tcBorders>
              <w:top w:val="single" w:sz="4" w:space="0" w:color="ADB9CA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3EE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7C39" w14:textId="77777777" w:rsidR="00003732" w:rsidRDefault="00000000">
            <w:r>
              <w:rPr>
                <w:b/>
                <w:bCs/>
                <w:color w:val="7B549E"/>
                <w:sz w:val="19"/>
                <w:szCs w:val="19"/>
              </w:rPr>
              <w:t>Evidence from Session</w:t>
            </w:r>
          </w:p>
        </w:tc>
      </w:tr>
      <w:tr w:rsidR="00003732" w14:paraId="118C1739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1CB46" w14:textId="195CE4DA" w:rsidR="00003732" w:rsidRDefault="00875B12">
            <w:r>
              <w:t>Mind reading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101F42" w14:textId="7C40F8D6" w:rsidR="00003732" w:rsidRDefault="00875B12">
            <w:r>
              <w:t>Patient believes others are pretending to like them rather than genuinely feeling that way.</w:t>
            </w:r>
          </w:p>
        </w:tc>
      </w:tr>
      <w:tr w:rsidR="00003732" w14:paraId="60F1344F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39CEE" w14:textId="04F5873E" w:rsidR="00003732" w:rsidRDefault="00875B12">
            <w:r>
              <w:t>Catastrophizing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82B47" w14:textId="571A005B" w:rsidR="00003732" w:rsidRDefault="00875B12">
            <w:r>
              <w:t>Patient worries about all the “what if” situations.</w:t>
            </w:r>
          </w:p>
        </w:tc>
      </w:tr>
      <w:tr w:rsidR="00003732" w14:paraId="4B40C4BB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09BBC" w14:textId="4B1FD0C6" w:rsidR="00003732" w:rsidRDefault="00875B12">
            <w:r>
              <w:t>Personalization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133764" w14:textId="5E28777C" w:rsidR="00003732" w:rsidRDefault="00875B12">
            <w:r>
              <w:t>Patient believes everyone will be watching and judging them.</w:t>
            </w:r>
          </w:p>
        </w:tc>
      </w:tr>
      <w:tr w:rsidR="00003732" w14:paraId="38CFE7C8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1" w:space="0" w:color="DDDDDD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C805C4" w14:textId="3FAECC1A" w:rsidR="00003732" w:rsidRDefault="00875B12">
            <w:r>
              <w:t>Disqualifying the positive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1" w:space="0" w:color="DDDDDD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1DCC9" w14:textId="023D8D5F" w:rsidR="00003732" w:rsidRDefault="00875B12">
            <w:r>
              <w:t>Patient doesn’t acknowledge times that situations don’t go wrong.</w:t>
            </w:r>
          </w:p>
        </w:tc>
      </w:tr>
      <w:tr w:rsidR="00003732" w14:paraId="4EFCCBCE" w14:textId="77777777">
        <w:tc>
          <w:tcPr>
            <w:tcW w:w="2800" w:type="dxa"/>
            <w:tcBorders>
              <w:top w:val="single" w:sz="1" w:space="0" w:color="DDDDDD"/>
              <w:left w:val="single" w:sz="4" w:space="0" w:color="ADB9CA"/>
              <w:bottom w:val="single" w:sz="4" w:space="0" w:color="ADB9CA"/>
              <w:right w:val="single" w:sz="2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FBB88D" w14:textId="7A0F2204" w:rsidR="00003732" w:rsidRDefault="00875B12">
            <w:r>
              <w:t>Emotional reasoning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2" w:space="0" w:color="ADB9CA"/>
              <w:bottom w:val="single" w:sz="4" w:space="0" w:color="ADB9CA"/>
              <w:right w:val="single" w:sz="4" w:space="0" w:color="ADB9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3CB58" w14:textId="1655AA10" w:rsidR="00003732" w:rsidRDefault="00875B12">
            <w:r>
              <w:t>Patient’s beliefs are based in their feelings of anxiety rather than actual evidence.</w:t>
            </w:r>
          </w:p>
        </w:tc>
      </w:tr>
    </w:tbl>
    <w:p w14:paraId="532379B2" w14:textId="77777777" w:rsidR="00003732" w:rsidRDefault="00000000">
      <w:r>
        <w:br w:type="page"/>
      </w:r>
    </w:p>
    <w:sectPr w:rsidR="00003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E40"/>
    <w:multiLevelType w:val="hybridMultilevel"/>
    <w:tmpl w:val="50BC8A9A"/>
    <w:lvl w:ilvl="0" w:tplc="A6CEA88E">
      <w:start w:val="1"/>
      <w:numFmt w:val="bullet"/>
      <w:lvlText w:val="●"/>
      <w:lvlJc w:val="left"/>
      <w:pPr>
        <w:ind w:left="720" w:hanging="360"/>
      </w:pPr>
    </w:lvl>
    <w:lvl w:ilvl="1" w:tplc="E294FEA8">
      <w:start w:val="1"/>
      <w:numFmt w:val="bullet"/>
      <w:lvlText w:val="○"/>
      <w:lvlJc w:val="left"/>
      <w:pPr>
        <w:ind w:left="1440" w:hanging="360"/>
      </w:pPr>
    </w:lvl>
    <w:lvl w:ilvl="2" w:tplc="2FDECB12">
      <w:start w:val="1"/>
      <w:numFmt w:val="bullet"/>
      <w:lvlText w:val="■"/>
      <w:lvlJc w:val="left"/>
      <w:pPr>
        <w:ind w:left="2160" w:hanging="360"/>
      </w:pPr>
    </w:lvl>
    <w:lvl w:ilvl="3" w:tplc="184A510C">
      <w:start w:val="1"/>
      <w:numFmt w:val="bullet"/>
      <w:lvlText w:val="●"/>
      <w:lvlJc w:val="left"/>
      <w:pPr>
        <w:ind w:left="2880" w:hanging="360"/>
      </w:pPr>
    </w:lvl>
    <w:lvl w:ilvl="4" w:tplc="A1583F26">
      <w:start w:val="1"/>
      <w:numFmt w:val="bullet"/>
      <w:lvlText w:val="○"/>
      <w:lvlJc w:val="left"/>
      <w:pPr>
        <w:ind w:left="3600" w:hanging="360"/>
      </w:pPr>
    </w:lvl>
    <w:lvl w:ilvl="5" w:tplc="FF8E9B40">
      <w:start w:val="1"/>
      <w:numFmt w:val="bullet"/>
      <w:lvlText w:val="■"/>
      <w:lvlJc w:val="left"/>
      <w:pPr>
        <w:ind w:left="4320" w:hanging="360"/>
      </w:pPr>
    </w:lvl>
    <w:lvl w:ilvl="6" w:tplc="55C248D2">
      <w:start w:val="1"/>
      <w:numFmt w:val="bullet"/>
      <w:lvlText w:val="●"/>
      <w:lvlJc w:val="left"/>
      <w:pPr>
        <w:ind w:left="5040" w:hanging="360"/>
      </w:pPr>
    </w:lvl>
    <w:lvl w:ilvl="7" w:tplc="ED208B94">
      <w:start w:val="1"/>
      <w:numFmt w:val="bullet"/>
      <w:lvlText w:val="●"/>
      <w:lvlJc w:val="left"/>
      <w:pPr>
        <w:ind w:left="5760" w:hanging="360"/>
      </w:pPr>
    </w:lvl>
    <w:lvl w:ilvl="8" w:tplc="3D380C8E">
      <w:start w:val="1"/>
      <w:numFmt w:val="bullet"/>
      <w:lvlText w:val="●"/>
      <w:lvlJc w:val="left"/>
      <w:pPr>
        <w:ind w:left="6480" w:hanging="360"/>
      </w:pPr>
    </w:lvl>
  </w:abstractNum>
  <w:num w:numId="1" w16cid:durableId="571351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732"/>
    <w:rsid w:val="00003732"/>
    <w:rsid w:val="00593CC9"/>
    <w:rsid w:val="007D451E"/>
    <w:rsid w:val="00815A80"/>
    <w:rsid w:val="00875B12"/>
    <w:rsid w:val="00B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8654E5"/>
  <w15:docId w15:val="{E29E5E7F-9ECE-B04A-A1F5-B95EFE7D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401</Words>
  <Characters>2532</Characters>
  <Application>Microsoft Office Word</Application>
  <DocSecurity>0</DocSecurity>
  <Lines>316</Lines>
  <Paragraphs>133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Cox, Emily Carter</cp:lastModifiedBy>
  <cp:revision>3</cp:revision>
  <dcterms:created xsi:type="dcterms:W3CDTF">2026-03-19T18:50:00Z</dcterms:created>
  <dcterms:modified xsi:type="dcterms:W3CDTF">2026-03-19T23:13:00Z</dcterms:modified>
</cp:coreProperties>
</file>