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491C" w14:textId="77777777" w:rsidR="00003732" w:rsidRDefault="00000000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COGNITIVE THERAPY RATING SCALE (CTRS)</w:t>
      </w:r>
    </w:p>
    <w:p w14:paraId="5736A0AB" w14:textId="77777777" w:rsidR="00003732" w:rsidRDefault="00000000"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Evaluation Template — </w:t>
      </w:r>
    </w:p>
    <w:p w14:paraId="65BEB6BB" w14:textId="77777777" w:rsidR="00003732" w:rsidRDefault="00003732">
      <w:pPr>
        <w:pBdr>
          <w:bottom w:val="single" w:sz="12" w:space="1" w:color="2E75B6"/>
        </w:pBdr>
        <w:spacing w:after="160"/>
      </w:pPr>
    </w:p>
    <w:p w14:paraId="78CF2B74" w14:textId="55490472" w:rsidR="00003732" w:rsidRDefault="00000000">
      <w:pPr>
        <w:pStyle w:val="Heading1"/>
        <w:spacing w:before="0" w:after="80"/>
      </w:pPr>
      <w:r>
        <w:rPr>
          <w:color w:val="1F4E79"/>
        </w:rPr>
        <w:t xml:space="preserve">Patient ID: </w:t>
      </w:r>
      <w:r w:rsidR="00D04DE7">
        <w:rPr>
          <w:color w:val="1F4E79"/>
        </w:rPr>
        <w:t>5</w:t>
      </w:r>
    </w:p>
    <w:p w14:paraId="3EC2FD39" w14:textId="332FA325" w:rsidR="00003732" w:rsidRDefault="00000000">
      <w:pPr>
        <w:spacing w:after="80"/>
      </w:pPr>
      <w:r>
        <w:rPr>
          <w:b/>
          <w:bCs/>
        </w:rPr>
        <w:t xml:space="preserve">Rater: </w:t>
      </w:r>
      <w:r>
        <w:t xml:space="preserve">            </w:t>
      </w:r>
      <w:r w:rsidR="00D04DE7">
        <w:t>Emily Cox</w:t>
      </w:r>
      <w:r>
        <w:t xml:space="preserve">                            </w:t>
      </w:r>
      <w:r>
        <w:rPr>
          <w:b/>
          <w:bCs/>
        </w:rPr>
        <w:t xml:space="preserve">     Date: </w:t>
      </w:r>
      <w:r w:rsidR="00D04DE7">
        <w:rPr>
          <w:b/>
          <w:bCs/>
        </w:rPr>
        <w:t>3/20/2026</w:t>
      </w:r>
    </w:p>
    <w:p w14:paraId="597945C1" w14:textId="77777777" w:rsidR="00003732" w:rsidRDefault="00003732">
      <w:pPr>
        <w:pBdr>
          <w:bottom w:val="single" w:sz="6" w:space="1" w:color="2E75B6"/>
        </w:pBdr>
        <w:spacing w:after="160"/>
      </w:pPr>
    </w:p>
    <w:p w14:paraId="1C75D2FC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t>Part I: General Therapeutic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1F38616C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C72A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1. AGENDA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8A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73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3BE17F7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FE2AB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9E7C7" w14:textId="45929709" w:rsidR="00003732" w:rsidRDefault="00D04DE7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FD9EB4" w14:textId="5115B28E" w:rsidR="00003732" w:rsidRDefault="00D04DE7">
            <w:r>
              <w:t>Therapist set an agenda for the meeting within the first few minutes.</w:t>
            </w:r>
          </w:p>
        </w:tc>
      </w:tr>
    </w:tbl>
    <w:p w14:paraId="2EAA1787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563C3A2A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63B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2. FEEDBACK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57B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3D0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8DAB67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904A6D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842A63" w14:textId="745125AA" w:rsidR="00003732" w:rsidRDefault="00244F17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5AFC4C" w14:textId="7E29A8C5" w:rsidR="00003732" w:rsidRDefault="00244F17">
            <w:r>
              <w:t>Therapist takes patient’s responses and cues into consideration when commenting.</w:t>
            </w:r>
          </w:p>
        </w:tc>
      </w:tr>
    </w:tbl>
    <w:p w14:paraId="20F56650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28B2673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C104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3. UNDERSTANDING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6189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AF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42D089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4EF2C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39C05" w14:textId="5F7DD85E" w:rsidR="00003732" w:rsidRDefault="00244F17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557B6" w14:textId="78513C29" w:rsidR="00003732" w:rsidRDefault="00244F17">
            <w:r>
              <w:t>Therapist demonstrates impressive awareness of patient’s needs based on nonverbal and verbal cues.</w:t>
            </w:r>
          </w:p>
        </w:tc>
      </w:tr>
    </w:tbl>
    <w:p w14:paraId="7E46F56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2546BBC6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58C1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4. INTERPERSONAL EFFECTIVENESS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84DC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ADD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3925A8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9E4F28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F7C29" w14:textId="1F3C88FA" w:rsidR="00003732" w:rsidRDefault="00244F17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5B0771" w14:textId="7896247E" w:rsidR="00003732" w:rsidRDefault="00244F17">
            <w:r>
              <w:t>Therapist is warm, receptive and open to patient.</w:t>
            </w:r>
          </w:p>
        </w:tc>
      </w:tr>
    </w:tbl>
    <w:p w14:paraId="0B66934C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68DADAD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885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5. COLLABORATION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B1F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753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A48679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4CC41A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BF5D6" w14:textId="3302E066" w:rsidR="00003732" w:rsidRDefault="00244F17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E2C4CB" w14:textId="491807FC" w:rsidR="00003732" w:rsidRDefault="00244F17">
            <w:r>
              <w:t>Therapist and patient work together to find potential solutions.</w:t>
            </w:r>
          </w:p>
        </w:tc>
      </w:tr>
    </w:tbl>
    <w:p w14:paraId="0DC7B88F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0EECBDF1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0F4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6. PACING AND EFFICIENT USE OF TIME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F68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A488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B4983E6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3F736F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3C3B99" w14:textId="39F72AC9" w:rsidR="00003732" w:rsidRDefault="00244F17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20FD" w14:textId="66717AFF" w:rsidR="00003732" w:rsidRDefault="00244F17">
            <w:r>
              <w:t>Session has a nice flow and back and forth between patient and therapist.</w:t>
            </w:r>
          </w:p>
        </w:tc>
      </w:tr>
    </w:tbl>
    <w:p w14:paraId="1E55B6F2" w14:textId="77777777" w:rsidR="00003732" w:rsidRDefault="00003732">
      <w:pPr>
        <w:spacing w:after="80"/>
      </w:pPr>
    </w:p>
    <w:p w14:paraId="595811B8" w14:textId="71C7CF12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t>Part II: Conceptualization, Strategy, and Technique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B8FC841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9557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lastRenderedPageBreak/>
              <w:t>7. GUIDED DISCOVERY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E7BF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6C9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0BF061D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02642B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99785" w14:textId="72111334" w:rsidR="00003732" w:rsidRDefault="00244F17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69140" w14:textId="035D3215" w:rsidR="00003732" w:rsidRDefault="00244F17">
            <w:r>
              <w:t>Therapist tunes into specific parts of patient’s experiences to guide the session and interventions.</w:t>
            </w:r>
          </w:p>
        </w:tc>
      </w:tr>
    </w:tbl>
    <w:p w14:paraId="7B5A5369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61787C20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CAEB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8. FOCUSING ON KEY COGNITIONS OR BEHAVIORS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89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CA45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8DFD5ED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EC744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6F6E46" w14:textId="2F33D221" w:rsidR="00003732" w:rsidRDefault="00244F17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E61C7D" w14:textId="18356687" w:rsidR="00003732" w:rsidRDefault="00244F17">
            <w:r>
              <w:t>Therapist is very clear about patient’s cognitions and explains why they are problematic.</w:t>
            </w:r>
          </w:p>
        </w:tc>
      </w:tr>
    </w:tbl>
    <w:p w14:paraId="6E1EE24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4CDD6CC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91D2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9. STRATEGY FOR CHANGE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E3B4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55F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D3309EF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B6550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E8F696" w14:textId="4ECD25E6" w:rsidR="00003732" w:rsidRDefault="00244F17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48BACD" w14:textId="072CE97E" w:rsidR="00003732" w:rsidRDefault="00244F17">
            <w:r>
              <w:t>Therapist is encouraging of patient and optimistic that strategy for change will help.</w:t>
            </w:r>
          </w:p>
        </w:tc>
      </w:tr>
    </w:tbl>
    <w:p w14:paraId="2A111042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46235400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862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10. APPLICATION OF COGNITIVE-BEHAVIORAL TECHNIQUES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29C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021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ADD6864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5A5DB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C9130A" w14:textId="6CFA0636" w:rsidR="00003732" w:rsidRDefault="00244F17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EC21E7" w14:textId="6B6A37DD" w:rsidR="00003732" w:rsidRDefault="00244F17">
            <w:r>
              <w:t>Therapist helps patient with cognitive restructuring, exposure therapy, and behavioral experiments.</w:t>
            </w:r>
          </w:p>
        </w:tc>
      </w:tr>
    </w:tbl>
    <w:p w14:paraId="1AFABD7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355EB552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3350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11. HOMEWORK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41CD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4916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266F4141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5EECF3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B4D7CF" w14:textId="2A8875BC" w:rsidR="00003732" w:rsidRDefault="00244F17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D625" w14:textId="3CBAFFF4" w:rsidR="00003732" w:rsidRDefault="00244F17">
            <w:r>
              <w:t>Therapist suggests manageable and appropriate homework.</w:t>
            </w:r>
          </w:p>
        </w:tc>
      </w:tr>
    </w:tbl>
    <w:p w14:paraId="15271F2D" w14:textId="77777777" w:rsidR="00003732" w:rsidRDefault="00003732">
      <w:pPr>
        <w:spacing w:after="80"/>
      </w:pPr>
    </w:p>
    <w:p w14:paraId="18E3BC8B" w14:textId="77777777" w:rsidR="00003732" w:rsidRDefault="00003732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0"/>
        <w:gridCol w:w="1900"/>
      </w:tblGrid>
      <w:tr w:rsidR="00003732" w14:paraId="7981E09A" w14:textId="77777777">
        <w:tc>
          <w:tcPr>
            <w:tcW w:w="7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2" w:space="0" w:color="ADB9CA"/>
            </w:tcBorders>
            <w:shd w:val="clear" w:color="auto" w:fill="DEEA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C4E700" w14:textId="77777777" w:rsidR="00003732" w:rsidRDefault="00000000">
            <w:r>
              <w:rPr>
                <w:b/>
                <w:bCs/>
                <w:color w:val="1F4E79"/>
                <w:sz w:val="22"/>
                <w:szCs w:val="22"/>
              </w:rPr>
              <w:t>TOTAL SCORE (sum of all 11 items, max = 66)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2" w:space="0" w:color="ADB9CA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DEE847" w14:textId="0C525B23" w:rsidR="00003732" w:rsidRDefault="00244F17">
            <w:pPr>
              <w:jc w:val="center"/>
            </w:pPr>
            <w:r>
              <w:t>66</w:t>
            </w:r>
          </w:p>
        </w:tc>
      </w:tr>
    </w:tbl>
    <w:p w14:paraId="06927AF8" w14:textId="77777777" w:rsidR="00003732" w:rsidRDefault="00003732">
      <w:pPr>
        <w:spacing w:before="200" w:after="80"/>
      </w:pPr>
    </w:p>
    <w:p w14:paraId="3C843BB5" w14:textId="77777777" w:rsidR="00003732" w:rsidRDefault="00000000">
      <w:pPr>
        <w:pBdr>
          <w:bottom w:val="single" w:sz="4" w:space="1" w:color="7B549E"/>
        </w:pBdr>
        <w:spacing w:after="120"/>
      </w:pPr>
      <w:r>
        <w:rPr>
          <w:b/>
          <w:bCs/>
          <w:color w:val="7B549E"/>
          <w:sz w:val="26"/>
          <w:szCs w:val="26"/>
        </w:rPr>
        <w:t>Case Conceptualization</w:t>
      </w:r>
    </w:p>
    <w:p w14:paraId="37F370C3" w14:textId="77777777" w:rsidR="00003732" w:rsidRDefault="00000000">
      <w:pPr>
        <w:spacing w:after="80"/>
      </w:pPr>
      <w:r>
        <w:rPr>
          <w:i/>
          <w:iCs/>
          <w:color w:val="888888"/>
          <w:sz w:val="18"/>
          <w:szCs w:val="18"/>
        </w:rPr>
        <w:t>Common cognitive distortions (for reference):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03732" w14:paraId="6D60C665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9B2C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All-or-Nothing Thinking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CFA4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Overgeneralization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B2CAB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Mental Filter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D8E1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Disqualifying the Positive</w:t>
            </w:r>
          </w:p>
        </w:tc>
      </w:tr>
      <w:tr w:rsidR="00003732" w14:paraId="4D3F6F35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7F9D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Mind Reading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79AC6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Fortune Telling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95B39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Catastrophizing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D6383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Minimization</w:t>
            </w:r>
          </w:p>
        </w:tc>
      </w:tr>
      <w:tr w:rsidR="00003732" w14:paraId="04B86FDE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A1D3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Emotional Reasoning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ED1F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Should Statements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8EF0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Labeling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6CFA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Personalization</w:t>
            </w:r>
          </w:p>
        </w:tc>
      </w:tr>
    </w:tbl>
    <w:p w14:paraId="32A84E6C" w14:textId="77777777" w:rsidR="00003732" w:rsidRDefault="00003732">
      <w:pPr>
        <w:spacing w:before="160" w:after="80"/>
      </w:pPr>
    </w:p>
    <w:p w14:paraId="7DD5569A" w14:textId="77777777" w:rsidR="00003732" w:rsidRDefault="00000000">
      <w:pPr>
        <w:spacing w:after="100"/>
      </w:pPr>
      <w:r>
        <w:rPr>
          <w:b/>
          <w:bCs/>
          <w:color w:val="3D3D3D"/>
        </w:rPr>
        <w:t>Based on the transcript, list the cognitive distortions you believe this patient demonstrates. For each, briefly note the evidence from the session.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03732" w14:paraId="499B6801" w14:textId="77777777">
        <w:tc>
          <w:tcPr>
            <w:tcW w:w="2800" w:type="dxa"/>
            <w:tcBorders>
              <w:top w:val="single" w:sz="4" w:space="0" w:color="ADB9CA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5C2F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t>Cognitive Distortion</w:t>
            </w:r>
          </w:p>
        </w:tc>
        <w:tc>
          <w:tcPr>
            <w:tcW w:w="6560" w:type="dxa"/>
            <w:tcBorders>
              <w:top w:val="single" w:sz="4" w:space="0" w:color="ADB9CA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7C39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t>Evidence from Session</w:t>
            </w:r>
          </w:p>
        </w:tc>
      </w:tr>
      <w:tr w:rsidR="00003732" w14:paraId="118C1739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1CB46" w14:textId="37FF9886" w:rsidR="00003732" w:rsidRDefault="00244F17">
            <w:r>
              <w:lastRenderedPageBreak/>
              <w:t>Mind reading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101F42" w14:textId="781055B8" w:rsidR="00003732" w:rsidRDefault="00244F17">
            <w:r>
              <w:t>Patient thinks everyone will judge them for speaking out loud.</w:t>
            </w:r>
          </w:p>
        </w:tc>
      </w:tr>
      <w:tr w:rsidR="00003732" w14:paraId="60F1344F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639CEE" w14:textId="29ECCF02" w:rsidR="00003732" w:rsidRDefault="00244F17">
            <w:r>
              <w:t>Catastrophizing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82B47" w14:textId="3B4EC920" w:rsidR="00003732" w:rsidRDefault="00244F17">
            <w:r>
              <w:t>Patient believes worst case scenario will occur.</w:t>
            </w:r>
          </w:p>
        </w:tc>
      </w:tr>
      <w:tr w:rsidR="00003732" w14:paraId="4B40C4BB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709BBC" w14:textId="66EB4A79" w:rsidR="00003732" w:rsidRDefault="00B43503">
            <w:r>
              <w:t>Fortune telling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133764" w14:textId="14EE0286" w:rsidR="00003732" w:rsidRDefault="00244F17">
            <w:r>
              <w:t xml:space="preserve">Patient </w:t>
            </w:r>
            <w:r w:rsidR="00B43503">
              <w:t>believes they know what will happen in the future if they say something incorrect.</w:t>
            </w:r>
          </w:p>
        </w:tc>
      </w:tr>
      <w:tr w:rsidR="00003732" w14:paraId="38CFE7C8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C805C4" w14:textId="71829D10" w:rsidR="00003732" w:rsidRDefault="00B43503">
            <w:r>
              <w:t>Emotional reasoning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1DCC9" w14:textId="10E95FB6" w:rsidR="00003732" w:rsidRDefault="00B43503">
            <w:r>
              <w:t>Patient bases thoughts on physical symptoms of anxiety.</w:t>
            </w:r>
          </w:p>
        </w:tc>
      </w:tr>
      <w:tr w:rsidR="00003732" w14:paraId="4EFCCBCE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FBB88D" w14:textId="7E7D8E10" w:rsidR="00003732" w:rsidRDefault="00B43503">
            <w:r>
              <w:t>All-or-nothing thinking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3CB58" w14:textId="2E3CED71" w:rsidR="00003732" w:rsidRDefault="00B43503">
            <w:r>
              <w:t>Patient fears others will immediately think they are dumb instead of giving a more neutral response.</w:t>
            </w:r>
          </w:p>
        </w:tc>
      </w:tr>
    </w:tbl>
    <w:p w14:paraId="532379B2" w14:textId="77777777" w:rsidR="00003732" w:rsidRDefault="00000000">
      <w:r>
        <w:br w:type="page"/>
      </w:r>
    </w:p>
    <w:sectPr w:rsidR="00003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E40"/>
    <w:multiLevelType w:val="hybridMultilevel"/>
    <w:tmpl w:val="50BC8A9A"/>
    <w:lvl w:ilvl="0" w:tplc="A6CEA88E">
      <w:start w:val="1"/>
      <w:numFmt w:val="bullet"/>
      <w:lvlText w:val="●"/>
      <w:lvlJc w:val="left"/>
      <w:pPr>
        <w:ind w:left="720" w:hanging="360"/>
      </w:pPr>
    </w:lvl>
    <w:lvl w:ilvl="1" w:tplc="E294FEA8">
      <w:start w:val="1"/>
      <w:numFmt w:val="bullet"/>
      <w:lvlText w:val="○"/>
      <w:lvlJc w:val="left"/>
      <w:pPr>
        <w:ind w:left="1440" w:hanging="360"/>
      </w:pPr>
    </w:lvl>
    <w:lvl w:ilvl="2" w:tplc="2FDECB12">
      <w:start w:val="1"/>
      <w:numFmt w:val="bullet"/>
      <w:lvlText w:val="■"/>
      <w:lvlJc w:val="left"/>
      <w:pPr>
        <w:ind w:left="2160" w:hanging="360"/>
      </w:pPr>
    </w:lvl>
    <w:lvl w:ilvl="3" w:tplc="184A510C">
      <w:start w:val="1"/>
      <w:numFmt w:val="bullet"/>
      <w:lvlText w:val="●"/>
      <w:lvlJc w:val="left"/>
      <w:pPr>
        <w:ind w:left="2880" w:hanging="360"/>
      </w:pPr>
    </w:lvl>
    <w:lvl w:ilvl="4" w:tplc="A1583F26">
      <w:start w:val="1"/>
      <w:numFmt w:val="bullet"/>
      <w:lvlText w:val="○"/>
      <w:lvlJc w:val="left"/>
      <w:pPr>
        <w:ind w:left="3600" w:hanging="360"/>
      </w:pPr>
    </w:lvl>
    <w:lvl w:ilvl="5" w:tplc="FF8E9B40">
      <w:start w:val="1"/>
      <w:numFmt w:val="bullet"/>
      <w:lvlText w:val="■"/>
      <w:lvlJc w:val="left"/>
      <w:pPr>
        <w:ind w:left="4320" w:hanging="360"/>
      </w:pPr>
    </w:lvl>
    <w:lvl w:ilvl="6" w:tplc="55C248D2">
      <w:start w:val="1"/>
      <w:numFmt w:val="bullet"/>
      <w:lvlText w:val="●"/>
      <w:lvlJc w:val="left"/>
      <w:pPr>
        <w:ind w:left="5040" w:hanging="360"/>
      </w:pPr>
    </w:lvl>
    <w:lvl w:ilvl="7" w:tplc="ED208B94">
      <w:start w:val="1"/>
      <w:numFmt w:val="bullet"/>
      <w:lvlText w:val="●"/>
      <w:lvlJc w:val="left"/>
      <w:pPr>
        <w:ind w:left="5760" w:hanging="360"/>
      </w:pPr>
    </w:lvl>
    <w:lvl w:ilvl="8" w:tplc="3D380C8E">
      <w:start w:val="1"/>
      <w:numFmt w:val="bullet"/>
      <w:lvlText w:val="●"/>
      <w:lvlJc w:val="left"/>
      <w:pPr>
        <w:ind w:left="6480" w:hanging="360"/>
      </w:pPr>
    </w:lvl>
  </w:abstractNum>
  <w:num w:numId="1" w16cid:durableId="5713514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732"/>
    <w:rsid w:val="00003732"/>
    <w:rsid w:val="00244F17"/>
    <w:rsid w:val="00531570"/>
    <w:rsid w:val="00593CC9"/>
    <w:rsid w:val="007D451E"/>
    <w:rsid w:val="00815A80"/>
    <w:rsid w:val="00B43503"/>
    <w:rsid w:val="00BF7F75"/>
    <w:rsid w:val="00D0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8654E5"/>
  <w15:docId w15:val="{E29E5E7F-9ECE-B04A-A1F5-B95EFE7D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490</Words>
  <Characters>2369</Characters>
  <Application>Microsoft Office Word</Application>
  <DocSecurity>0</DocSecurity>
  <Lines>40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Cox, Emily Carter</cp:lastModifiedBy>
  <cp:revision>3</cp:revision>
  <dcterms:created xsi:type="dcterms:W3CDTF">2026-03-19T18:50:00Z</dcterms:created>
  <dcterms:modified xsi:type="dcterms:W3CDTF">2026-03-20T13:18:00Z</dcterms:modified>
</cp:coreProperties>
</file>