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68" w:rsidRDefault="002A3B68">
      <w:pPr>
        <w:rPr>
          <w:sz w:val="28"/>
        </w:rPr>
      </w:pPr>
      <w:r>
        <w:rPr>
          <w:sz w:val="28"/>
        </w:rPr>
        <w:t>Le</w:t>
      </w:r>
      <w:r w:rsidR="001F03F3">
        <w:rPr>
          <w:sz w:val="28"/>
        </w:rPr>
        <w:t>s aléas du quotidien</w:t>
      </w:r>
      <w:r>
        <w:rPr>
          <w:sz w:val="28"/>
        </w:rPr>
        <w:t xml:space="preserve"> engendre</w:t>
      </w:r>
      <w:r w:rsidR="00A923CC">
        <w:rPr>
          <w:sz w:val="28"/>
        </w:rPr>
        <w:t>nt</w:t>
      </w:r>
      <w:r>
        <w:rPr>
          <w:sz w:val="28"/>
        </w:rPr>
        <w:t xml:space="preserve"> stress, tension et déséquilibre.  C’est </w:t>
      </w:r>
      <w:r w:rsidR="001F03F3">
        <w:rPr>
          <w:sz w:val="28"/>
        </w:rPr>
        <w:t xml:space="preserve">notre qualité de vie et </w:t>
      </w:r>
      <w:r>
        <w:rPr>
          <w:sz w:val="28"/>
        </w:rPr>
        <w:t>notre santé qui sont menacées.</w:t>
      </w:r>
    </w:p>
    <w:p w:rsidR="00425847" w:rsidRDefault="002A3B68">
      <w:pPr>
        <w:rPr>
          <w:sz w:val="28"/>
        </w:rPr>
      </w:pPr>
      <w:r>
        <w:rPr>
          <w:sz w:val="28"/>
        </w:rPr>
        <w:t xml:space="preserve"> At Harmony vous offre un panel d’approches pour </w:t>
      </w:r>
      <w:r w:rsidR="001F03F3">
        <w:rPr>
          <w:sz w:val="28"/>
        </w:rPr>
        <w:t>participer</w:t>
      </w:r>
      <w:r>
        <w:rPr>
          <w:sz w:val="28"/>
        </w:rPr>
        <w:t xml:space="preserve"> à votre bien-être physique, émotionnel, mental et relationnel.  </w:t>
      </w:r>
      <w:r w:rsidR="001F03F3">
        <w:rPr>
          <w:sz w:val="28"/>
        </w:rPr>
        <w:t>D</w:t>
      </w:r>
      <w:r>
        <w:rPr>
          <w:sz w:val="28"/>
        </w:rPr>
        <w:t>es t</w:t>
      </w:r>
      <w:bookmarkStart w:id="0" w:name="_GoBack"/>
      <w:bookmarkEnd w:id="0"/>
      <w:r>
        <w:rPr>
          <w:sz w:val="28"/>
        </w:rPr>
        <w:t xml:space="preserve">echniques </w:t>
      </w:r>
      <w:r w:rsidR="001F03F3">
        <w:rPr>
          <w:sz w:val="28"/>
        </w:rPr>
        <w:t>simples à mettre en place permettent</w:t>
      </w:r>
      <w:r>
        <w:rPr>
          <w:sz w:val="28"/>
        </w:rPr>
        <w:t xml:space="preserve"> de mieux vivre et d’utiliser vos potentiels de la meilleure manière.</w:t>
      </w:r>
      <w:r w:rsidR="00555084">
        <w:rPr>
          <w:sz w:val="28"/>
        </w:rPr>
        <w:t xml:space="preserve"> Elles peuvent se suffire à elle-même ou se combiner pour se renforcer l’une l’autre.</w:t>
      </w:r>
    </w:p>
    <w:p w:rsidR="00555084" w:rsidRDefault="00555084" w:rsidP="00555084">
      <w:pPr>
        <w:spacing w:after="0"/>
        <w:rPr>
          <w:sz w:val="28"/>
        </w:rPr>
      </w:pPr>
      <w:r>
        <w:rPr>
          <w:sz w:val="28"/>
        </w:rPr>
        <w:t>Les services offerts sont proposés sous forme</w:t>
      </w:r>
      <w:r w:rsidR="001F03F3">
        <w:rPr>
          <w:sz w:val="28"/>
        </w:rPr>
        <w:t> :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de</w:t>
      </w:r>
      <w:proofErr w:type="gramEnd"/>
      <w:r w:rsidRPr="001F03F3">
        <w:rPr>
          <w:sz w:val="28"/>
        </w:rPr>
        <w:t xml:space="preserve"> consultation</w:t>
      </w:r>
      <w:r w:rsidR="001F03F3" w:rsidRPr="001F03F3">
        <w:rPr>
          <w:sz w:val="28"/>
        </w:rPr>
        <w:t>s</w:t>
      </w:r>
      <w:r w:rsidRPr="001F03F3">
        <w:rPr>
          <w:sz w:val="28"/>
        </w:rPr>
        <w:t xml:space="preserve"> individuelle</w:t>
      </w:r>
      <w:r w:rsidR="001F03F3" w:rsidRPr="001F03F3">
        <w:rPr>
          <w:sz w:val="28"/>
        </w:rPr>
        <w:t>s</w:t>
      </w:r>
      <w:r w:rsidRPr="001F03F3">
        <w:rPr>
          <w:sz w:val="28"/>
        </w:rPr>
        <w:t xml:space="preserve">, 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d’ateliers</w:t>
      </w:r>
      <w:proofErr w:type="gramEnd"/>
      <w:r w:rsidRPr="001F03F3">
        <w:rPr>
          <w:sz w:val="28"/>
        </w:rPr>
        <w:t xml:space="preserve"> en groupe de différents niveaux pour la sophrologie</w:t>
      </w:r>
    </w:p>
    <w:p w:rsidR="00555084" w:rsidRPr="001F03F3" w:rsidRDefault="00555084" w:rsidP="001F03F3">
      <w:pPr>
        <w:pStyle w:val="Paragraphedeliste"/>
        <w:numPr>
          <w:ilvl w:val="0"/>
          <w:numId w:val="1"/>
        </w:numPr>
        <w:spacing w:after="0"/>
        <w:rPr>
          <w:sz w:val="28"/>
        </w:rPr>
      </w:pPr>
      <w:proofErr w:type="gramStart"/>
      <w:r w:rsidRPr="001F03F3">
        <w:rPr>
          <w:sz w:val="28"/>
        </w:rPr>
        <w:t>de</w:t>
      </w:r>
      <w:proofErr w:type="gramEnd"/>
      <w:r w:rsidRPr="001F03F3">
        <w:rPr>
          <w:sz w:val="28"/>
        </w:rPr>
        <w:t xml:space="preserve"> modules de formation</w:t>
      </w:r>
    </w:p>
    <w:p w:rsidR="00555084" w:rsidRDefault="00555084">
      <w:pPr>
        <w:rPr>
          <w:sz w:val="28"/>
        </w:rPr>
      </w:pPr>
    </w:p>
    <w:p w:rsidR="002A3B68" w:rsidRDefault="002A3B68">
      <w:pPr>
        <w:rPr>
          <w:sz w:val="28"/>
        </w:rPr>
      </w:pPr>
      <w:r>
        <w:rPr>
          <w:sz w:val="28"/>
        </w:rPr>
        <w:t xml:space="preserve">La </w:t>
      </w:r>
      <w:r w:rsidRPr="00796F7D">
        <w:rPr>
          <w:b/>
          <w:color w:val="833C0B" w:themeColor="accent2" w:themeShade="80"/>
          <w:sz w:val="32"/>
        </w:rPr>
        <w:t>sophrologie</w:t>
      </w:r>
      <w:r w:rsidRPr="00796F7D">
        <w:rPr>
          <w:color w:val="833C0B" w:themeColor="accent2" w:themeShade="80"/>
          <w:sz w:val="32"/>
        </w:rPr>
        <w:t xml:space="preserve"> </w:t>
      </w:r>
      <w:r>
        <w:rPr>
          <w:sz w:val="28"/>
        </w:rPr>
        <w:t xml:space="preserve">par son approche psychocorporelle vise à réharmoniser notre corps, nos émotions et notre mental.  Elle permet de retrouver l’équilibre si précieux pour notre bien-être. </w:t>
      </w:r>
      <w:r w:rsidRPr="00024CEA">
        <w:rPr>
          <w:i/>
          <w:color w:val="00B0F0"/>
          <w:sz w:val="28"/>
        </w:rPr>
        <w:t>Lire la suite</w:t>
      </w:r>
    </w:p>
    <w:p w:rsidR="002A3B68" w:rsidRDefault="00024CEA" w:rsidP="00024CEA">
      <w:pPr>
        <w:rPr>
          <w:i/>
          <w:color w:val="00B0F0"/>
          <w:sz w:val="28"/>
        </w:rPr>
      </w:pPr>
      <w:r w:rsidRPr="00024CEA">
        <w:rPr>
          <w:sz w:val="28"/>
        </w:rPr>
        <w:t xml:space="preserve">Les </w:t>
      </w:r>
      <w:r w:rsidRPr="00796F7D">
        <w:rPr>
          <w:b/>
          <w:color w:val="833C0B" w:themeColor="accent2" w:themeShade="80"/>
          <w:sz w:val="32"/>
        </w:rPr>
        <w:t>huiles essentielles</w:t>
      </w:r>
      <w:r w:rsidRPr="00024CEA">
        <w:rPr>
          <w:sz w:val="28"/>
        </w:rPr>
        <w:t xml:space="preserve"> et </w:t>
      </w:r>
      <w:r w:rsidRPr="00796F7D">
        <w:rPr>
          <w:b/>
          <w:color w:val="833C0B" w:themeColor="accent2" w:themeShade="80"/>
          <w:sz w:val="32"/>
        </w:rPr>
        <w:t>fleurs de Bach</w:t>
      </w:r>
      <w:r w:rsidRPr="00024CEA">
        <w:rPr>
          <w:sz w:val="28"/>
        </w:rPr>
        <w:t xml:space="preserve"> par leurs actions sur notre sphère émotionnelle </w:t>
      </w:r>
      <w:r w:rsidR="001F03F3">
        <w:rPr>
          <w:sz w:val="28"/>
        </w:rPr>
        <w:t>peuvent</w:t>
      </w:r>
      <w:r w:rsidRPr="00024CEA">
        <w:rPr>
          <w:sz w:val="28"/>
        </w:rPr>
        <w:t xml:space="preserve"> renforcer </w:t>
      </w:r>
      <w:r w:rsidR="001F03F3">
        <w:rPr>
          <w:sz w:val="28"/>
        </w:rPr>
        <w:t>les bienfaits de</w:t>
      </w:r>
      <w:r w:rsidRPr="00024CEA">
        <w:rPr>
          <w:sz w:val="28"/>
        </w:rPr>
        <w:t xml:space="preserve"> la sophrologie. </w:t>
      </w:r>
      <w:r w:rsidRPr="00024CEA">
        <w:rPr>
          <w:i/>
          <w:color w:val="00B0F0"/>
          <w:sz w:val="28"/>
        </w:rPr>
        <w:t>Lire la suite</w:t>
      </w:r>
    </w:p>
    <w:p w:rsidR="00024CEA" w:rsidRPr="00024CEA" w:rsidRDefault="00024CEA" w:rsidP="00024CEA">
      <w:pPr>
        <w:rPr>
          <w:sz w:val="28"/>
        </w:rPr>
      </w:pPr>
      <w:r>
        <w:rPr>
          <w:sz w:val="28"/>
        </w:rPr>
        <w:t>D</w:t>
      </w:r>
      <w:r w:rsidRPr="00024CEA">
        <w:rPr>
          <w:sz w:val="28"/>
        </w:rPr>
        <w:t xml:space="preserve">es </w:t>
      </w:r>
      <w:r w:rsidRPr="00796F7D">
        <w:rPr>
          <w:b/>
          <w:color w:val="833C0B" w:themeColor="accent2" w:themeShade="80"/>
          <w:sz w:val="32"/>
        </w:rPr>
        <w:t>outils d’apprentissage</w:t>
      </w:r>
      <w:r>
        <w:rPr>
          <w:sz w:val="28"/>
        </w:rPr>
        <w:t xml:space="preserve"> </w:t>
      </w:r>
      <w:r w:rsidRPr="00796F7D">
        <w:rPr>
          <w:b/>
          <w:color w:val="833C0B" w:themeColor="accent2" w:themeShade="80"/>
          <w:sz w:val="32"/>
        </w:rPr>
        <w:t>intégrés</w:t>
      </w:r>
      <w:r>
        <w:rPr>
          <w:sz w:val="28"/>
        </w:rPr>
        <w:t xml:space="preserve"> vous </w:t>
      </w:r>
      <w:r w:rsidR="001F03F3">
        <w:rPr>
          <w:sz w:val="28"/>
        </w:rPr>
        <w:t>soutiennent</w:t>
      </w:r>
      <w:r>
        <w:rPr>
          <w:sz w:val="28"/>
        </w:rPr>
        <w:t xml:space="preserve"> non seulement pendant votre scolarité mais aussi </w:t>
      </w:r>
      <w:r>
        <w:rPr>
          <w:sz w:val="28"/>
        </w:rPr>
        <w:t xml:space="preserve">tout au long de la vie </w:t>
      </w:r>
      <w:r>
        <w:rPr>
          <w:sz w:val="28"/>
        </w:rPr>
        <w:t>en optimisant vos activités intellectuelles et vous permett</w:t>
      </w:r>
      <w:r w:rsidR="001F03F3">
        <w:rPr>
          <w:sz w:val="28"/>
        </w:rPr>
        <w:t>e</w:t>
      </w:r>
      <w:r>
        <w:rPr>
          <w:sz w:val="28"/>
        </w:rPr>
        <w:t xml:space="preserve">nt également d’apporter un soutien </w:t>
      </w:r>
      <w:r>
        <w:rPr>
          <w:sz w:val="28"/>
        </w:rPr>
        <w:t>plus efficace mais également plus serein</w:t>
      </w:r>
      <w:r>
        <w:rPr>
          <w:sz w:val="28"/>
        </w:rPr>
        <w:t xml:space="preserve"> aux devoirs de vos enfants </w:t>
      </w:r>
      <w:r w:rsidRPr="00024CEA">
        <w:rPr>
          <w:i/>
          <w:color w:val="00B0F0"/>
          <w:sz w:val="28"/>
        </w:rPr>
        <w:t>Lire la suite</w:t>
      </w:r>
    </w:p>
    <w:p w:rsidR="00555084" w:rsidRPr="00024CEA" w:rsidRDefault="00555084" w:rsidP="00555084">
      <w:pPr>
        <w:rPr>
          <w:sz w:val="28"/>
        </w:rPr>
      </w:pPr>
      <w:r>
        <w:rPr>
          <w:sz w:val="28"/>
        </w:rPr>
        <w:t>Une approche</w:t>
      </w:r>
      <w:r w:rsidR="00BA6986">
        <w:rPr>
          <w:sz w:val="28"/>
        </w:rPr>
        <w:t xml:space="preserve"> de la </w:t>
      </w:r>
      <w:r w:rsidR="00BA6986" w:rsidRPr="00796F7D">
        <w:rPr>
          <w:b/>
          <w:color w:val="833C0B" w:themeColor="accent2" w:themeShade="80"/>
          <w:sz w:val="32"/>
        </w:rPr>
        <w:t>communication par la méthode Gordon</w:t>
      </w:r>
      <w:r w:rsidR="00BA6986">
        <w:rPr>
          <w:sz w:val="28"/>
        </w:rPr>
        <w:t>, vous aide à améliorer vos relations aux autres tant dans la sphère familiale, intime, amicale que professionnelle</w:t>
      </w:r>
      <w:r>
        <w:rPr>
          <w:sz w:val="28"/>
        </w:rPr>
        <w:t xml:space="preserve">. </w:t>
      </w:r>
      <w:r w:rsidRPr="00024CEA">
        <w:rPr>
          <w:i/>
          <w:color w:val="00B0F0"/>
          <w:sz w:val="28"/>
        </w:rPr>
        <w:t>Lire la suite</w:t>
      </w:r>
    </w:p>
    <w:p w:rsidR="00024CEA" w:rsidRPr="00024CEA" w:rsidRDefault="00024CEA">
      <w:pPr>
        <w:rPr>
          <w:sz w:val="28"/>
        </w:rPr>
      </w:pPr>
      <w:r>
        <w:rPr>
          <w:sz w:val="28"/>
        </w:rPr>
        <w:t xml:space="preserve">La </w:t>
      </w:r>
      <w:r w:rsidRPr="00796F7D">
        <w:rPr>
          <w:b/>
          <w:color w:val="833C0B" w:themeColor="accent2" w:themeShade="80"/>
          <w:sz w:val="32"/>
        </w:rPr>
        <w:t>réflexologie plantaire</w:t>
      </w:r>
      <w:r>
        <w:rPr>
          <w:sz w:val="28"/>
        </w:rPr>
        <w:t xml:space="preserve"> </w:t>
      </w:r>
      <w:r w:rsidR="00796F7D">
        <w:rPr>
          <w:sz w:val="28"/>
        </w:rPr>
        <w:t xml:space="preserve">par sa vision globale du corps permet d’augmenter </w:t>
      </w:r>
      <w:r w:rsidR="00A923CC">
        <w:rPr>
          <w:sz w:val="28"/>
        </w:rPr>
        <w:t>votre</w:t>
      </w:r>
      <w:r w:rsidR="00796F7D">
        <w:rPr>
          <w:sz w:val="28"/>
        </w:rPr>
        <w:t xml:space="preserve"> vitalité, </w:t>
      </w:r>
      <w:r w:rsidR="00A923CC">
        <w:rPr>
          <w:sz w:val="28"/>
        </w:rPr>
        <w:t>votre</w:t>
      </w:r>
      <w:r w:rsidR="00796F7D">
        <w:rPr>
          <w:sz w:val="28"/>
        </w:rPr>
        <w:t xml:space="preserve"> é</w:t>
      </w:r>
      <w:r w:rsidR="00A923CC">
        <w:rPr>
          <w:sz w:val="28"/>
        </w:rPr>
        <w:t xml:space="preserve">nergie, favorise l’élimination des toxines, renforce votre immunité.  Par son action à distance, elle permet de participer à un meilleur fonctionnement des organes de l’ensemble du corps </w:t>
      </w:r>
      <w:r w:rsidR="00A923CC" w:rsidRPr="00024CEA">
        <w:rPr>
          <w:i/>
          <w:color w:val="00B0F0"/>
          <w:sz w:val="28"/>
        </w:rPr>
        <w:t>Lire la suite</w:t>
      </w:r>
    </w:p>
    <w:sectPr w:rsidR="00024CEA" w:rsidRPr="00024C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033EA"/>
    <w:multiLevelType w:val="hybridMultilevel"/>
    <w:tmpl w:val="CFC2C6A2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68"/>
    <w:rsid w:val="00024CEA"/>
    <w:rsid w:val="001F03F3"/>
    <w:rsid w:val="002A3B68"/>
    <w:rsid w:val="00425847"/>
    <w:rsid w:val="00555084"/>
    <w:rsid w:val="00796F7D"/>
    <w:rsid w:val="009A3562"/>
    <w:rsid w:val="00A923CC"/>
    <w:rsid w:val="00BA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3582"/>
  <w15:chartTrackingRefBased/>
  <w15:docId w15:val="{9BC72799-A307-4D50-A197-90793C91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03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3F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F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6</cp:revision>
  <cp:lastPrinted>2017-06-03T08:00:00Z</cp:lastPrinted>
  <dcterms:created xsi:type="dcterms:W3CDTF">2017-06-03T07:29:00Z</dcterms:created>
  <dcterms:modified xsi:type="dcterms:W3CDTF">2017-06-05T07:55:00Z</dcterms:modified>
</cp:coreProperties>
</file>