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ÉCOLE NATIONALE DES SCIENCES APPLIQUÉES D’EL JADIDA</w:t>
      </w:r>
    </w:p>
    <w:p>
      <w:pPr>
        <w:jc w:val="center"/>
      </w:pPr>
      <w:r>
        <w:t>Filière Génie Industriel — Projet de fin d’année</w:t>
      </w:r>
    </w:p>
    <w:p/>
    <w:p>
      <w:pPr>
        <w:pStyle w:val="Title"/>
        <w:jc w:val="center"/>
      </w:pPr>
      <w:r>
        <w:t>CAHIER DES CHARGES</w:t>
        <w:br/>
        <w:t>FONCTIONNEL ET TECHNIQUE</w:t>
      </w:r>
    </w:p>
    <w:p>
      <w:pPr>
        <w:pStyle w:val="Subtitle"/>
        <w:jc w:val="center"/>
      </w:pPr>
      <w:r>
        <w:t>Conception d’une solution numérique pour le suivi et le pilotage des Demandes de Matières destinées à la maintenance de l’infrastructure ferroviaire</w:t>
      </w:r>
    </w:p>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592"/>
            <w:shd w:fill="17365D"/>
            <w:vAlign w:val="center"/>
            <w:tcMar>
              <w:top w:w="80" w:type="dxa"/>
              <w:start w:w="100" w:type="dxa"/>
              <w:bottom w:w="80" w:type="dxa"/>
              <w:end w:w="100" w:type="dxa"/>
            </w:tcMar>
          </w:tcPr>
          <w:p>
            <w:r>
              <w:rPr>
                <w:b/>
                <w:color w:val="FFFFFF"/>
                <w:sz w:val="19"/>
              </w:rPr>
              <w:t>Élément</w:t>
            </w:r>
          </w:p>
        </w:tc>
        <w:tc>
          <w:tcPr>
            <w:tcW w:type="dxa" w:w="6480"/>
            <w:shd w:fill="17365D"/>
            <w:vAlign w:val="center"/>
            <w:tcMar>
              <w:top w:w="80" w:type="dxa"/>
              <w:start w:w="100" w:type="dxa"/>
              <w:bottom w:w="80" w:type="dxa"/>
              <w:end w:w="100" w:type="dxa"/>
            </w:tcMar>
          </w:tcPr>
          <w:p>
            <w:r>
              <w:rPr>
                <w:b/>
                <w:color w:val="FFFFFF"/>
                <w:sz w:val="19"/>
              </w:rPr>
              <w:t>Information</w:t>
            </w:r>
          </w:p>
        </w:tc>
      </w:tr>
      <w:tr>
        <w:trPr>
          <w:cantSplit/>
        </w:trPr>
        <w:tc>
          <w:tcPr>
            <w:tcW w:type="dxa" w:w="2592"/>
            <w:vAlign w:val="center"/>
            <w:tcMar>
              <w:top w:w="80" w:type="dxa"/>
              <w:start w:w="100" w:type="dxa"/>
              <w:bottom w:w="80" w:type="dxa"/>
              <w:end w:w="100" w:type="dxa"/>
            </w:tcMar>
          </w:tcPr>
          <w:p>
            <w:pPr>
              <w:spacing w:after="20" w:line="240" w:lineRule="auto"/>
            </w:pPr>
            <w:r>
              <w:rPr>
                <w:sz w:val="19"/>
              </w:rPr>
              <w:t>Organisme d’accueil</w:t>
            </w:r>
          </w:p>
        </w:tc>
        <w:tc>
          <w:tcPr>
            <w:tcW w:type="dxa" w:w="6480"/>
            <w:vAlign w:val="center"/>
            <w:tcMar>
              <w:top w:w="80" w:type="dxa"/>
              <w:start w:w="100" w:type="dxa"/>
              <w:bottom w:w="80" w:type="dxa"/>
              <w:end w:w="100" w:type="dxa"/>
            </w:tcMar>
          </w:tcPr>
          <w:p>
            <w:pPr>
              <w:spacing w:after="20" w:line="240" w:lineRule="auto"/>
            </w:pPr>
            <w:r>
              <w:rPr>
                <w:sz w:val="19"/>
              </w:rPr>
              <w:t>Office National des Chemins de Fer (ONCF)</w:t>
            </w:r>
          </w:p>
        </w:tc>
      </w:tr>
      <w:tr>
        <w:trPr>
          <w:cantSplit/>
        </w:trPr>
        <w:tc>
          <w:tcPr>
            <w:tcW w:type="dxa" w:w="2592"/>
            <w:vAlign w:val="center"/>
            <w:tcMar>
              <w:top w:w="80" w:type="dxa"/>
              <w:start w:w="100" w:type="dxa"/>
              <w:bottom w:w="80" w:type="dxa"/>
              <w:end w:w="100" w:type="dxa"/>
            </w:tcMar>
            <w:shd w:fill="F3F6F9"/>
          </w:tcPr>
          <w:p>
            <w:pPr>
              <w:spacing w:after="20" w:line="240" w:lineRule="auto"/>
            </w:pPr>
            <w:r>
              <w:rPr>
                <w:sz w:val="19"/>
              </w:rPr>
              <w:t>Département</w:t>
            </w:r>
          </w:p>
        </w:tc>
        <w:tc>
          <w:tcPr>
            <w:tcW w:type="dxa" w:w="6480"/>
            <w:vAlign w:val="center"/>
            <w:tcMar>
              <w:top w:w="80" w:type="dxa"/>
              <w:start w:w="100" w:type="dxa"/>
              <w:bottom w:w="80" w:type="dxa"/>
              <w:end w:w="100" w:type="dxa"/>
            </w:tcMar>
            <w:shd w:fill="F3F6F9"/>
          </w:tcPr>
          <w:p>
            <w:pPr>
              <w:spacing w:after="20" w:line="240" w:lineRule="auto"/>
            </w:pPr>
            <w:r>
              <w:rPr>
                <w:sz w:val="19"/>
              </w:rPr>
              <w:t>Maintenance Infrastructure</w:t>
            </w:r>
          </w:p>
        </w:tc>
      </w:tr>
      <w:tr>
        <w:trPr>
          <w:cantSplit/>
        </w:trPr>
        <w:tc>
          <w:tcPr>
            <w:tcW w:type="dxa" w:w="2592"/>
            <w:vAlign w:val="center"/>
            <w:tcMar>
              <w:top w:w="80" w:type="dxa"/>
              <w:start w:w="100" w:type="dxa"/>
              <w:bottom w:w="80" w:type="dxa"/>
              <w:end w:w="100" w:type="dxa"/>
            </w:tcMar>
          </w:tcPr>
          <w:p>
            <w:pPr>
              <w:spacing w:after="20" w:line="240" w:lineRule="auto"/>
            </w:pPr>
            <w:r>
              <w:rPr>
                <w:sz w:val="19"/>
              </w:rPr>
              <w:t>Service</w:t>
            </w:r>
          </w:p>
        </w:tc>
        <w:tc>
          <w:tcPr>
            <w:tcW w:type="dxa" w:w="6480"/>
            <w:vAlign w:val="center"/>
            <w:tcMar>
              <w:top w:w="80" w:type="dxa"/>
              <w:start w:w="100" w:type="dxa"/>
              <w:bottom w:w="80" w:type="dxa"/>
              <w:end w:w="100" w:type="dxa"/>
            </w:tcMar>
          </w:tcPr>
          <w:p>
            <w:pPr>
              <w:spacing w:after="20" w:line="240" w:lineRule="auto"/>
            </w:pPr>
            <w:r>
              <w:rPr>
                <w:sz w:val="19"/>
              </w:rPr>
              <w:t>Service Appui et Approvisionnement</w:t>
            </w:r>
          </w:p>
        </w:tc>
      </w:tr>
      <w:tr>
        <w:trPr>
          <w:cantSplit/>
        </w:trPr>
        <w:tc>
          <w:tcPr>
            <w:tcW w:type="dxa" w:w="2592"/>
            <w:vAlign w:val="center"/>
            <w:tcMar>
              <w:top w:w="80" w:type="dxa"/>
              <w:start w:w="100" w:type="dxa"/>
              <w:bottom w:w="80" w:type="dxa"/>
              <w:end w:w="100" w:type="dxa"/>
            </w:tcMar>
            <w:shd w:fill="F3F6F9"/>
          </w:tcPr>
          <w:p>
            <w:pPr>
              <w:spacing w:after="20" w:line="240" w:lineRule="auto"/>
            </w:pPr>
            <w:r>
              <w:rPr>
                <w:sz w:val="19"/>
              </w:rPr>
              <w:t>Période du projet</w:t>
            </w:r>
          </w:p>
        </w:tc>
        <w:tc>
          <w:tcPr>
            <w:tcW w:type="dxa" w:w="6480"/>
            <w:vAlign w:val="center"/>
            <w:tcMar>
              <w:top w:w="80" w:type="dxa"/>
              <w:start w:w="100" w:type="dxa"/>
              <w:bottom w:w="80" w:type="dxa"/>
              <w:end w:w="100" w:type="dxa"/>
            </w:tcMar>
            <w:shd w:fill="F3F6F9"/>
          </w:tcPr>
          <w:p>
            <w:pPr>
              <w:spacing w:after="20" w:line="240" w:lineRule="auto"/>
            </w:pPr>
            <w:r>
              <w:rPr>
                <w:sz w:val="19"/>
              </w:rPr>
              <w:t>Stage de cinq semaines — 2026</w:t>
            </w:r>
          </w:p>
        </w:tc>
      </w:tr>
      <w:tr>
        <w:trPr>
          <w:cantSplit/>
        </w:trPr>
        <w:tc>
          <w:tcPr>
            <w:tcW w:type="dxa" w:w="2592"/>
            <w:vAlign w:val="center"/>
            <w:tcMar>
              <w:top w:w="80" w:type="dxa"/>
              <w:start w:w="100" w:type="dxa"/>
              <w:bottom w:w="80" w:type="dxa"/>
              <w:end w:w="100" w:type="dxa"/>
            </w:tcMar>
          </w:tcPr>
          <w:p>
            <w:pPr>
              <w:spacing w:after="20" w:line="240" w:lineRule="auto"/>
            </w:pPr>
            <w:r>
              <w:rPr>
                <w:sz w:val="19"/>
              </w:rPr>
              <w:t>Stagiaire</w:t>
            </w:r>
          </w:p>
        </w:tc>
        <w:tc>
          <w:tcPr>
            <w:tcW w:type="dxa" w:w="6480"/>
            <w:vAlign w:val="center"/>
            <w:tcMar>
              <w:top w:w="80" w:type="dxa"/>
              <w:start w:w="100" w:type="dxa"/>
              <w:bottom w:w="80" w:type="dxa"/>
              <w:end w:w="100" w:type="dxa"/>
            </w:tcMar>
          </w:tcPr>
          <w:p>
            <w:pPr>
              <w:spacing w:after="20" w:line="240" w:lineRule="auto"/>
            </w:pPr>
            <w:r>
              <w:rPr>
                <w:sz w:val="19"/>
              </w:rPr>
              <w:t>Élève ingénieure en Génie Industriel</w:t>
            </w:r>
          </w:p>
        </w:tc>
      </w:tr>
      <w:tr>
        <w:trPr>
          <w:cantSplit/>
        </w:trPr>
        <w:tc>
          <w:tcPr>
            <w:tcW w:type="dxa" w:w="2592"/>
            <w:vAlign w:val="center"/>
            <w:tcMar>
              <w:top w:w="80" w:type="dxa"/>
              <w:start w:w="100" w:type="dxa"/>
              <w:bottom w:w="80" w:type="dxa"/>
              <w:end w:w="100" w:type="dxa"/>
            </w:tcMar>
            <w:shd w:fill="F3F6F9"/>
          </w:tcPr>
          <w:p>
            <w:pPr>
              <w:spacing w:after="20" w:line="240" w:lineRule="auto"/>
            </w:pPr>
            <w:r>
              <w:rPr>
                <w:sz w:val="19"/>
              </w:rPr>
              <w:t>Version</w:t>
            </w:r>
          </w:p>
        </w:tc>
        <w:tc>
          <w:tcPr>
            <w:tcW w:type="dxa" w:w="6480"/>
            <w:vAlign w:val="center"/>
            <w:tcMar>
              <w:top w:w="80" w:type="dxa"/>
              <w:start w:w="100" w:type="dxa"/>
              <w:bottom w:w="80" w:type="dxa"/>
              <w:end w:w="100" w:type="dxa"/>
            </w:tcMar>
            <w:shd w:fill="F3F6F9"/>
          </w:tcPr>
          <w:p>
            <w:pPr>
              <w:spacing w:after="20" w:line="240" w:lineRule="auto"/>
            </w:pPr>
            <w:r>
              <w:rPr>
                <w:sz w:val="19"/>
              </w:rPr>
              <w:t>Version 4.0 — Cahier des charges détaillé consolidé</w:t>
            </w:r>
          </w:p>
        </w:tc>
      </w:tr>
    </w:tbl>
    <w:p>
      <w:pPr>
        <w:spacing w:after="20"/>
      </w:pPr>
    </w:p>
    <w:p>
      <w:pPr>
        <w:pStyle w:val="Callout"/>
      </w:pPr>
      <w:r>
        <w:t>Confidentialité : document de travail interne. Les données réelles utilisées pour les essais devront être anonymisées et traitées conformément aux règles de l’ONCF.</w:t>
      </w:r>
    </w:p>
    <w:p>
      <w:r>
        <w:br w:type="page"/>
      </w:r>
    </w:p>
    <w:p>
      <w:pPr>
        <w:pStyle w:val="Heading1"/>
        <w:keepNext/>
      </w:pPr>
      <w:r>
        <w:t>Fiche de validation du document</w:t>
      </w:r>
    </w:p>
    <w:p>
      <w:r>
        <w:t>Ce cahier des charges formalise le besoin sur la base du prototype existant et des informations métier communiquées. Il doit être relu et validé par l’encadrant et, si possible, par un représentant de chaque étape du circuit.</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936"/>
            <w:shd w:fill="17365D"/>
            <w:vAlign w:val="center"/>
            <w:tcMar>
              <w:top w:w="80" w:type="dxa"/>
              <w:start w:w="100" w:type="dxa"/>
              <w:bottom w:w="80" w:type="dxa"/>
              <w:end w:w="100" w:type="dxa"/>
            </w:tcMar>
          </w:tcPr>
          <w:p>
            <w:r>
              <w:rPr>
                <w:b/>
                <w:color w:val="FFFFFF"/>
                <w:sz w:val="17"/>
              </w:rPr>
              <w:t>Version</w:t>
            </w:r>
          </w:p>
        </w:tc>
        <w:tc>
          <w:tcPr>
            <w:tcW w:type="dxa" w:w="1224"/>
            <w:shd w:fill="17365D"/>
            <w:vAlign w:val="center"/>
            <w:tcMar>
              <w:top w:w="80" w:type="dxa"/>
              <w:start w:w="100" w:type="dxa"/>
              <w:bottom w:w="80" w:type="dxa"/>
              <w:end w:w="100" w:type="dxa"/>
            </w:tcMar>
          </w:tcPr>
          <w:p>
            <w:r>
              <w:rPr>
                <w:b/>
                <w:color w:val="FFFFFF"/>
                <w:sz w:val="17"/>
              </w:rPr>
              <w:t>Date</w:t>
            </w:r>
          </w:p>
        </w:tc>
        <w:tc>
          <w:tcPr>
            <w:tcW w:type="dxa" w:w="1656"/>
            <w:shd w:fill="17365D"/>
            <w:vAlign w:val="center"/>
            <w:tcMar>
              <w:top w:w="80" w:type="dxa"/>
              <w:start w:w="100" w:type="dxa"/>
              <w:bottom w:w="80" w:type="dxa"/>
              <w:end w:w="100" w:type="dxa"/>
            </w:tcMar>
          </w:tcPr>
          <w:p>
            <w:r>
              <w:rPr>
                <w:b/>
                <w:color w:val="FFFFFF"/>
                <w:sz w:val="17"/>
              </w:rPr>
              <w:t>Auteur</w:t>
            </w:r>
          </w:p>
        </w:tc>
        <w:tc>
          <w:tcPr>
            <w:tcW w:type="dxa" w:w="3816"/>
            <w:shd w:fill="17365D"/>
            <w:vAlign w:val="center"/>
            <w:tcMar>
              <w:top w:w="80" w:type="dxa"/>
              <w:start w:w="100" w:type="dxa"/>
              <w:bottom w:w="80" w:type="dxa"/>
              <w:end w:w="100" w:type="dxa"/>
            </w:tcMar>
          </w:tcPr>
          <w:p>
            <w:r>
              <w:rPr>
                <w:b/>
                <w:color w:val="FFFFFF"/>
                <w:sz w:val="17"/>
              </w:rPr>
              <w:t>Objet de la modification</w:t>
            </w:r>
          </w:p>
        </w:tc>
        <w:tc>
          <w:tcPr>
            <w:tcW w:type="dxa" w:w="1440"/>
            <w:shd w:fill="17365D"/>
            <w:vAlign w:val="center"/>
            <w:tcMar>
              <w:top w:w="80" w:type="dxa"/>
              <w:start w:w="100" w:type="dxa"/>
              <w:bottom w:w="80" w:type="dxa"/>
              <w:end w:w="100" w:type="dxa"/>
            </w:tcMar>
          </w:tcPr>
          <w:p>
            <w:r>
              <w:rPr>
                <w:b/>
                <w:color w:val="FFFFFF"/>
                <w:sz w:val="17"/>
              </w:rPr>
              <w:t>Validation</w:t>
            </w:r>
          </w:p>
        </w:tc>
      </w:tr>
      <w:tr>
        <w:trPr>
          <w:cantSplit/>
        </w:trPr>
        <w:tc>
          <w:tcPr>
            <w:tcW w:type="dxa" w:w="936"/>
            <w:vAlign w:val="center"/>
            <w:tcMar>
              <w:top w:w="80" w:type="dxa"/>
              <w:start w:w="100" w:type="dxa"/>
              <w:bottom w:w="80" w:type="dxa"/>
              <w:end w:w="100" w:type="dxa"/>
            </w:tcMar>
          </w:tcPr>
          <w:p>
            <w:pPr>
              <w:spacing w:after="20" w:line="240" w:lineRule="auto"/>
            </w:pPr>
            <w:r>
              <w:rPr>
                <w:sz w:val="17"/>
              </w:rPr>
              <w:t>1.0</w:t>
            </w:r>
          </w:p>
        </w:tc>
        <w:tc>
          <w:tcPr>
            <w:tcW w:type="dxa" w:w="1224"/>
            <w:vAlign w:val="center"/>
            <w:tcMar>
              <w:top w:w="80" w:type="dxa"/>
              <w:start w:w="100" w:type="dxa"/>
              <w:bottom w:w="80" w:type="dxa"/>
              <w:end w:w="100" w:type="dxa"/>
            </w:tcMar>
          </w:tcPr>
          <w:p>
            <w:pPr>
              <w:spacing w:after="20" w:line="240" w:lineRule="auto"/>
            </w:pPr>
            <w:r>
              <w:rPr>
                <w:sz w:val="17"/>
              </w:rPr>
              <w:t>26/07/2026</w:t>
            </w:r>
          </w:p>
        </w:tc>
        <w:tc>
          <w:tcPr>
            <w:tcW w:type="dxa" w:w="1656"/>
            <w:vAlign w:val="center"/>
            <w:tcMar>
              <w:top w:w="80" w:type="dxa"/>
              <w:start w:w="100" w:type="dxa"/>
              <w:bottom w:w="80" w:type="dxa"/>
              <w:end w:w="100" w:type="dxa"/>
            </w:tcMar>
          </w:tcPr>
          <w:p>
            <w:pPr>
              <w:spacing w:after="20" w:line="240" w:lineRule="auto"/>
            </w:pPr>
            <w:r>
              <w:rPr>
                <w:sz w:val="17"/>
              </w:rPr>
              <w:t>Stagiaire PFA</w:t>
            </w:r>
          </w:p>
        </w:tc>
        <w:tc>
          <w:tcPr>
            <w:tcW w:type="dxa" w:w="3816"/>
            <w:vAlign w:val="center"/>
            <w:tcMar>
              <w:top w:w="80" w:type="dxa"/>
              <w:start w:w="100" w:type="dxa"/>
              <w:bottom w:w="80" w:type="dxa"/>
              <w:end w:w="100" w:type="dxa"/>
            </w:tcMar>
          </w:tcPr>
          <w:p>
            <w:pPr>
              <w:spacing w:after="20" w:line="240" w:lineRule="auto"/>
            </w:pPr>
            <w:r>
              <w:rPr>
                <w:sz w:val="17"/>
              </w:rPr>
              <w:t>Première rédaction complète</w:t>
            </w:r>
          </w:p>
        </w:tc>
        <w:tc>
          <w:tcPr>
            <w:tcW w:type="dxa" w:w="1440"/>
            <w:vAlign w:val="center"/>
            <w:tcMar>
              <w:top w:w="80" w:type="dxa"/>
              <w:start w:w="100" w:type="dxa"/>
              <w:bottom w:w="80" w:type="dxa"/>
              <w:end w:w="100" w:type="dxa"/>
            </w:tcMar>
          </w:tcPr>
          <w:p>
            <w:pPr>
              <w:spacing w:after="20" w:line="240" w:lineRule="auto"/>
            </w:pPr>
            <w:r>
              <w:rPr>
                <w:sz w:val="17"/>
              </w:rPr>
              <w:t>À valider</w:t>
            </w:r>
          </w:p>
        </w:tc>
      </w:tr>
      <w:tr>
        <w:trPr>
          <w:cantSplit/>
        </w:trPr>
        <w:tc>
          <w:tcPr>
            <w:tcW w:type="dxa" w:w="936"/>
            <w:vAlign w:val="center"/>
            <w:tcMar>
              <w:top w:w="80" w:type="dxa"/>
              <w:start w:w="100" w:type="dxa"/>
              <w:bottom w:w="80" w:type="dxa"/>
              <w:end w:w="100" w:type="dxa"/>
            </w:tcMar>
            <w:shd w:fill="F3F6F9"/>
          </w:tcPr>
          <w:p>
            <w:pPr>
              <w:spacing w:after="20" w:line="240" w:lineRule="auto"/>
            </w:pPr>
            <w:r>
              <w:rPr>
                <w:sz w:val="17"/>
              </w:rPr>
              <w:t>1.1</w:t>
            </w:r>
          </w:p>
        </w:tc>
        <w:tc>
          <w:tcPr>
            <w:tcW w:type="dxa" w:w="1224"/>
            <w:vAlign w:val="center"/>
            <w:tcMar>
              <w:top w:w="80" w:type="dxa"/>
              <w:start w:w="100" w:type="dxa"/>
              <w:bottom w:w="80" w:type="dxa"/>
              <w:end w:w="100" w:type="dxa"/>
            </w:tcMar>
            <w:shd w:fill="F3F6F9"/>
          </w:tcPr>
          <w:p>
            <w:pPr>
              <w:spacing w:after="20" w:line="240" w:lineRule="auto"/>
            </w:pPr>
            <w:r>
              <w:rPr>
                <w:sz w:val="17"/>
              </w:rPr>
              <w:t>27/07/2026</w:t>
            </w:r>
          </w:p>
        </w:tc>
        <w:tc>
          <w:tcPr>
            <w:tcW w:type="dxa" w:w="1656"/>
            <w:vAlign w:val="center"/>
            <w:tcMar>
              <w:top w:w="80" w:type="dxa"/>
              <w:start w:w="100" w:type="dxa"/>
              <w:bottom w:w="80" w:type="dxa"/>
              <w:end w:w="100" w:type="dxa"/>
            </w:tcMar>
            <w:shd w:fill="F3F6F9"/>
          </w:tcPr>
          <w:p>
            <w:pPr>
              <w:spacing w:after="20" w:line="240" w:lineRule="auto"/>
            </w:pPr>
            <w:r>
              <w:rPr>
                <w:sz w:val="17"/>
              </w:rPr>
              <w:t>Stagiaire PFA</w:t>
            </w:r>
          </w:p>
        </w:tc>
        <w:tc>
          <w:tcPr>
            <w:tcW w:type="dxa" w:w="3816"/>
            <w:vAlign w:val="center"/>
            <w:tcMar>
              <w:top w:w="80" w:type="dxa"/>
              <w:start w:w="100" w:type="dxa"/>
              <w:bottom w:w="80" w:type="dxa"/>
              <w:end w:w="100" w:type="dxa"/>
            </w:tcMar>
            <w:shd w:fill="F3F6F9"/>
          </w:tcPr>
          <w:p>
            <w:pPr>
              <w:spacing w:after="20" w:line="240" w:lineRule="auto"/>
            </w:pPr>
            <w:r>
              <w:rPr>
                <w:sz w:val="17"/>
              </w:rPr>
              <w:t>Actualisation du workflow et des règles métier</w:t>
            </w:r>
          </w:p>
        </w:tc>
        <w:tc>
          <w:tcPr>
            <w:tcW w:type="dxa" w:w="1440"/>
            <w:vAlign w:val="center"/>
            <w:tcMar>
              <w:top w:w="80" w:type="dxa"/>
              <w:start w:w="100" w:type="dxa"/>
              <w:bottom w:w="80" w:type="dxa"/>
              <w:end w:w="100" w:type="dxa"/>
            </w:tcMar>
            <w:shd w:fill="F3F6F9"/>
          </w:tcPr>
          <w:p>
            <w:pPr>
              <w:spacing w:after="20" w:line="240" w:lineRule="auto"/>
            </w:pPr>
            <w:r>
              <w:rPr>
                <w:sz w:val="17"/>
              </w:rPr>
              <w:t>À valider</w:t>
            </w:r>
          </w:p>
        </w:tc>
      </w:tr>
      <w:tr>
        <w:trPr>
          <w:cantSplit/>
        </w:trPr>
        <w:tc>
          <w:tcPr>
            <w:tcW w:type="dxa" w:w="936"/>
            <w:vAlign w:val="center"/>
            <w:tcMar>
              <w:top w:w="80" w:type="dxa"/>
              <w:start w:w="100" w:type="dxa"/>
              <w:bottom w:w="80" w:type="dxa"/>
              <w:end w:w="100" w:type="dxa"/>
            </w:tcMar>
          </w:tcPr>
          <w:p>
            <w:pPr>
              <w:spacing w:after="20" w:line="240" w:lineRule="auto"/>
            </w:pPr>
            <w:r>
              <w:rPr>
                <w:sz w:val="17"/>
              </w:rPr>
              <w:t>1.2</w:t>
            </w:r>
          </w:p>
        </w:tc>
        <w:tc>
          <w:tcPr>
            <w:tcW w:type="dxa" w:w="1224"/>
            <w:vAlign w:val="center"/>
            <w:tcMar>
              <w:top w:w="80" w:type="dxa"/>
              <w:start w:w="100" w:type="dxa"/>
              <w:bottom w:w="80" w:type="dxa"/>
              <w:end w:w="100" w:type="dxa"/>
            </w:tcMar>
          </w:tcPr>
          <w:p>
            <w:pPr>
              <w:spacing w:after="20" w:line="240" w:lineRule="auto"/>
            </w:pPr>
            <w:r>
              <w:rPr>
                <w:sz w:val="17"/>
              </w:rPr>
              <w:t>27/07/2026</w:t>
            </w:r>
          </w:p>
        </w:tc>
        <w:tc>
          <w:tcPr>
            <w:tcW w:type="dxa" w:w="1656"/>
            <w:vAlign w:val="center"/>
            <w:tcMar>
              <w:top w:w="80" w:type="dxa"/>
              <w:start w:w="100" w:type="dxa"/>
              <w:bottom w:w="80" w:type="dxa"/>
              <w:end w:w="100" w:type="dxa"/>
            </w:tcMar>
          </w:tcPr>
          <w:p>
            <w:pPr>
              <w:spacing w:after="20" w:line="240" w:lineRule="auto"/>
            </w:pPr>
            <w:r>
              <w:rPr>
                <w:sz w:val="17"/>
              </w:rPr>
              <w:t>Stagiaire PFA</w:t>
            </w:r>
          </w:p>
        </w:tc>
        <w:tc>
          <w:tcPr>
            <w:tcW w:type="dxa" w:w="3816"/>
            <w:vAlign w:val="center"/>
            <w:tcMar>
              <w:top w:w="80" w:type="dxa"/>
              <w:start w:w="100" w:type="dxa"/>
              <w:bottom w:w="80" w:type="dxa"/>
              <w:end w:w="100" w:type="dxa"/>
            </w:tcMar>
          </w:tcPr>
          <w:p>
            <w:pPr>
              <w:spacing w:after="20" w:line="240" w:lineRule="auto"/>
            </w:pPr>
            <w:r>
              <w:rPr>
                <w:sz w:val="17"/>
              </w:rPr>
              <w:t>Correction du circuit et approbation globale de la DM</w:t>
            </w:r>
          </w:p>
        </w:tc>
        <w:tc>
          <w:tcPr>
            <w:tcW w:type="dxa" w:w="1440"/>
            <w:vAlign w:val="center"/>
            <w:tcMar>
              <w:top w:w="80" w:type="dxa"/>
              <w:start w:w="100" w:type="dxa"/>
              <w:bottom w:w="80" w:type="dxa"/>
              <w:end w:w="100" w:type="dxa"/>
            </w:tcMar>
          </w:tcPr>
          <w:p>
            <w:pPr>
              <w:spacing w:after="20" w:line="240" w:lineRule="auto"/>
            </w:pPr>
            <w:r>
              <w:rPr>
                <w:sz w:val="17"/>
              </w:rPr>
              <w:t>À valider</w:t>
            </w:r>
          </w:p>
        </w:tc>
      </w:tr>
      <w:tr>
        <w:trPr>
          <w:cantSplit/>
        </w:trPr>
        <w:tc>
          <w:tcPr>
            <w:tcW w:type="dxa" w:w="936"/>
            <w:vAlign w:val="center"/>
            <w:tcMar>
              <w:top w:w="80" w:type="dxa"/>
              <w:start w:w="100" w:type="dxa"/>
              <w:bottom w:w="80" w:type="dxa"/>
              <w:end w:w="100" w:type="dxa"/>
            </w:tcMar>
            <w:shd w:fill="F3F6F9"/>
          </w:tcPr>
          <w:p>
            <w:pPr>
              <w:spacing w:after="20" w:line="240" w:lineRule="auto"/>
            </w:pPr>
            <w:r>
              <w:rPr>
                <w:sz w:val="17"/>
              </w:rPr>
              <w:t>1.3</w:t>
            </w:r>
          </w:p>
        </w:tc>
        <w:tc>
          <w:tcPr>
            <w:tcW w:type="dxa" w:w="1224"/>
            <w:vAlign w:val="center"/>
            <w:tcMar>
              <w:top w:w="80" w:type="dxa"/>
              <w:start w:w="100" w:type="dxa"/>
              <w:bottom w:w="80" w:type="dxa"/>
              <w:end w:w="100" w:type="dxa"/>
            </w:tcMar>
            <w:shd w:fill="F3F6F9"/>
          </w:tcPr>
          <w:p>
            <w:pPr>
              <w:spacing w:after="20" w:line="240" w:lineRule="auto"/>
            </w:pPr>
            <w:r>
              <w:rPr>
                <w:sz w:val="17"/>
              </w:rPr>
              <w:t>27/07/2026</w:t>
            </w:r>
          </w:p>
        </w:tc>
        <w:tc>
          <w:tcPr>
            <w:tcW w:type="dxa" w:w="1656"/>
            <w:vAlign w:val="center"/>
            <w:tcMar>
              <w:top w:w="80" w:type="dxa"/>
              <w:start w:w="100" w:type="dxa"/>
              <w:bottom w:w="80" w:type="dxa"/>
              <w:end w:w="100" w:type="dxa"/>
            </w:tcMar>
            <w:shd w:fill="F3F6F9"/>
          </w:tcPr>
          <w:p>
            <w:pPr>
              <w:spacing w:after="20" w:line="240" w:lineRule="auto"/>
            </w:pPr>
            <w:r>
              <w:rPr>
                <w:sz w:val="17"/>
              </w:rPr>
              <w:t>Stagiaire PFA</w:t>
            </w:r>
          </w:p>
        </w:tc>
        <w:tc>
          <w:tcPr>
            <w:tcW w:type="dxa" w:w="3816"/>
            <w:vAlign w:val="center"/>
            <w:tcMar>
              <w:top w:w="80" w:type="dxa"/>
              <w:start w:w="100" w:type="dxa"/>
              <w:bottom w:w="80" w:type="dxa"/>
              <w:end w:w="100" w:type="dxa"/>
            </w:tcMar>
            <w:shd w:fill="F3F6F9"/>
          </w:tcPr>
          <w:p>
            <w:pPr>
              <w:spacing w:after="20" w:line="240" w:lineRule="auto"/>
            </w:pPr>
            <w:r>
              <w:rPr>
                <w:sz w:val="17"/>
              </w:rPr>
              <w:t>Intégration de la matrice définitive des rôles et transmissions</w:t>
            </w:r>
          </w:p>
        </w:tc>
        <w:tc>
          <w:tcPr>
            <w:tcW w:type="dxa" w:w="1440"/>
            <w:vAlign w:val="center"/>
            <w:tcMar>
              <w:top w:w="80" w:type="dxa"/>
              <w:start w:w="100" w:type="dxa"/>
              <w:bottom w:w="80" w:type="dxa"/>
              <w:end w:w="100" w:type="dxa"/>
            </w:tcMar>
            <w:shd w:fill="F3F6F9"/>
          </w:tcPr>
          <w:p>
            <w:pPr>
              <w:spacing w:after="20" w:line="240" w:lineRule="auto"/>
            </w:pPr>
            <w:r>
              <w:rPr>
                <w:sz w:val="17"/>
              </w:rPr>
              <w:t>À valider</w:t>
            </w:r>
          </w:p>
        </w:tc>
      </w:tr>
      <w:tr>
        <w:trPr>
          <w:cantSplit/>
        </w:trPr>
        <w:tc>
          <w:tcPr>
            <w:tcW w:type="dxa" w:w="936"/>
            <w:vAlign w:val="center"/>
            <w:tcMar>
              <w:top w:w="80" w:type="dxa"/>
              <w:start w:w="100" w:type="dxa"/>
              <w:bottom w:w="80" w:type="dxa"/>
              <w:end w:w="100" w:type="dxa"/>
            </w:tcMar>
          </w:tcPr>
          <w:p>
            <w:pPr>
              <w:spacing w:after="20" w:line="240" w:lineRule="auto"/>
            </w:pPr>
            <w:r>
              <w:rPr>
                <w:sz w:val="17"/>
              </w:rPr>
              <w:t>2.0</w:t>
            </w:r>
          </w:p>
        </w:tc>
        <w:tc>
          <w:tcPr>
            <w:tcW w:type="dxa" w:w="1224"/>
            <w:vAlign w:val="center"/>
            <w:tcMar>
              <w:top w:w="80" w:type="dxa"/>
              <w:start w:w="100" w:type="dxa"/>
              <w:bottom w:w="80" w:type="dxa"/>
              <w:end w:w="100" w:type="dxa"/>
            </w:tcMar>
          </w:tcPr>
          <w:p>
            <w:pPr>
              <w:spacing w:after="20" w:line="240" w:lineRule="auto"/>
            </w:pPr>
            <w:r>
              <w:rPr>
                <w:sz w:val="17"/>
              </w:rPr>
              <w:t>27/07/2026</w:t>
            </w:r>
          </w:p>
        </w:tc>
        <w:tc>
          <w:tcPr>
            <w:tcW w:type="dxa" w:w="1656"/>
            <w:vAlign w:val="center"/>
            <w:tcMar>
              <w:top w:w="80" w:type="dxa"/>
              <w:start w:w="100" w:type="dxa"/>
              <w:bottom w:w="80" w:type="dxa"/>
              <w:end w:w="100" w:type="dxa"/>
            </w:tcMar>
          </w:tcPr>
          <w:p>
            <w:pPr>
              <w:spacing w:after="20" w:line="240" w:lineRule="auto"/>
            </w:pPr>
            <w:r>
              <w:rPr>
                <w:sz w:val="17"/>
              </w:rPr>
              <w:t>Stagiaire PFA</w:t>
            </w:r>
          </w:p>
        </w:tc>
        <w:tc>
          <w:tcPr>
            <w:tcW w:type="dxa" w:w="3816"/>
            <w:vAlign w:val="center"/>
            <w:tcMar>
              <w:top w:w="80" w:type="dxa"/>
              <w:start w:w="100" w:type="dxa"/>
              <w:bottom w:w="80" w:type="dxa"/>
              <w:end w:w="100" w:type="dxa"/>
            </w:tcMar>
          </w:tcPr>
          <w:p>
            <w:pPr>
              <w:spacing w:after="20" w:line="240" w:lineRule="auto"/>
            </w:pPr>
            <w:r>
              <w:rPr>
                <w:sz w:val="17"/>
              </w:rPr>
              <w:t>Refonte complète du processus et de la classification selon le stock</w:t>
            </w:r>
          </w:p>
        </w:tc>
        <w:tc>
          <w:tcPr>
            <w:tcW w:type="dxa" w:w="1440"/>
            <w:vAlign w:val="center"/>
            <w:tcMar>
              <w:top w:w="80" w:type="dxa"/>
              <w:start w:w="100" w:type="dxa"/>
              <w:bottom w:w="80" w:type="dxa"/>
              <w:end w:w="100" w:type="dxa"/>
            </w:tcMar>
          </w:tcPr>
          <w:p>
            <w:pPr>
              <w:spacing w:after="20" w:line="240" w:lineRule="auto"/>
            </w:pPr>
            <w:r>
              <w:rPr>
                <w:sz w:val="17"/>
              </w:rPr>
              <w:t>À valider</w:t>
            </w:r>
          </w:p>
        </w:tc>
      </w:tr>
      <w:tr>
        <w:trPr>
          <w:cantSplit/>
        </w:trPr>
        <w:tc>
          <w:tcPr>
            <w:tcW w:type="dxa" w:w="936"/>
            <w:vAlign w:val="center"/>
            <w:tcMar>
              <w:top w:w="80" w:type="dxa"/>
              <w:start w:w="100" w:type="dxa"/>
              <w:bottom w:w="80" w:type="dxa"/>
              <w:end w:w="100" w:type="dxa"/>
            </w:tcMar>
            <w:shd w:fill="F3F6F9"/>
          </w:tcPr>
          <w:p>
            <w:pPr>
              <w:spacing w:after="20" w:line="240" w:lineRule="auto"/>
            </w:pPr>
            <w:r>
              <w:rPr>
                <w:sz w:val="17"/>
              </w:rPr>
              <w:t>3.0</w:t>
            </w:r>
          </w:p>
        </w:tc>
        <w:tc>
          <w:tcPr>
            <w:tcW w:type="dxa" w:w="1224"/>
            <w:vAlign w:val="center"/>
            <w:tcMar>
              <w:top w:w="80" w:type="dxa"/>
              <w:start w:w="100" w:type="dxa"/>
              <w:bottom w:w="80" w:type="dxa"/>
              <w:end w:w="100" w:type="dxa"/>
            </w:tcMar>
            <w:shd w:fill="F3F6F9"/>
          </w:tcPr>
          <w:p>
            <w:pPr>
              <w:spacing w:after="20" w:line="240" w:lineRule="auto"/>
            </w:pPr>
            <w:r>
              <w:rPr>
                <w:sz w:val="17"/>
              </w:rPr>
              <w:t>27/07/2026</w:t>
            </w:r>
          </w:p>
        </w:tc>
        <w:tc>
          <w:tcPr>
            <w:tcW w:type="dxa" w:w="1656"/>
            <w:vAlign w:val="center"/>
            <w:tcMar>
              <w:top w:w="80" w:type="dxa"/>
              <w:start w:w="100" w:type="dxa"/>
              <w:bottom w:w="80" w:type="dxa"/>
              <w:end w:w="100" w:type="dxa"/>
            </w:tcMar>
            <w:shd w:fill="F3F6F9"/>
          </w:tcPr>
          <w:p>
            <w:pPr>
              <w:spacing w:after="20" w:line="240" w:lineRule="auto"/>
            </w:pPr>
            <w:r>
              <w:rPr>
                <w:sz w:val="17"/>
              </w:rPr>
              <w:t>Stagiaire PFA</w:t>
            </w:r>
          </w:p>
        </w:tc>
        <w:tc>
          <w:tcPr>
            <w:tcW w:type="dxa" w:w="3816"/>
            <w:vAlign w:val="center"/>
            <w:tcMar>
              <w:top w:w="80" w:type="dxa"/>
              <w:start w:w="100" w:type="dxa"/>
              <w:bottom w:w="80" w:type="dxa"/>
              <w:end w:w="100" w:type="dxa"/>
            </w:tcMar>
            <w:shd w:fill="F3F6F9"/>
          </w:tcPr>
          <w:p>
            <w:pPr>
              <w:spacing w:after="20" w:line="240" w:lineRule="auto"/>
            </w:pPr>
            <w:r>
              <w:rPr>
                <w:sz w:val="17"/>
              </w:rPr>
              <w:t>Fusion des opérations internes dans le MCIC et retrait des besoins hors périmètre</w:t>
            </w:r>
          </w:p>
        </w:tc>
        <w:tc>
          <w:tcPr>
            <w:tcW w:type="dxa" w:w="1440"/>
            <w:vAlign w:val="center"/>
            <w:tcMar>
              <w:top w:w="80" w:type="dxa"/>
              <w:start w:w="100" w:type="dxa"/>
              <w:bottom w:w="80" w:type="dxa"/>
              <w:end w:w="100" w:type="dxa"/>
            </w:tcMar>
            <w:shd w:fill="F3F6F9"/>
          </w:tcPr>
          <w:p>
            <w:pPr>
              <w:spacing w:after="20" w:line="240" w:lineRule="auto"/>
            </w:pPr>
            <w:r>
              <w:rPr>
                <w:sz w:val="17"/>
              </w:rPr>
              <w:t>À valider</w:t>
            </w:r>
          </w:p>
        </w:tc>
      </w:tr>
      <w:tr>
        <w:trPr>
          <w:cantSplit/>
        </w:trPr>
        <w:tc>
          <w:tcPr>
            <w:tcW w:type="dxa" w:w="936"/>
            <w:vAlign w:val="center"/>
            <w:tcMar>
              <w:top w:w="80" w:type="dxa"/>
              <w:start w:w="100" w:type="dxa"/>
              <w:bottom w:w="80" w:type="dxa"/>
              <w:end w:w="100" w:type="dxa"/>
            </w:tcMar>
          </w:tcPr>
          <w:p>
            <w:pPr>
              <w:spacing w:after="20" w:line="240" w:lineRule="auto"/>
            </w:pPr>
            <w:r>
              <w:rPr>
                <w:sz w:val="17"/>
              </w:rPr>
              <w:t>4.0</w:t>
            </w:r>
          </w:p>
        </w:tc>
        <w:tc>
          <w:tcPr>
            <w:tcW w:type="dxa" w:w="1224"/>
            <w:vAlign w:val="center"/>
            <w:tcMar>
              <w:top w:w="80" w:type="dxa"/>
              <w:start w:w="100" w:type="dxa"/>
              <w:bottom w:w="80" w:type="dxa"/>
              <w:end w:w="100" w:type="dxa"/>
            </w:tcMar>
          </w:tcPr>
          <w:p>
            <w:pPr>
              <w:spacing w:after="20" w:line="240" w:lineRule="auto"/>
            </w:pPr>
            <w:r>
              <w:rPr>
                <w:sz w:val="17"/>
              </w:rPr>
              <w:t>29/07/2026</w:t>
            </w:r>
          </w:p>
        </w:tc>
        <w:tc>
          <w:tcPr>
            <w:tcW w:type="dxa" w:w="1656"/>
            <w:vAlign w:val="center"/>
            <w:tcMar>
              <w:top w:w="80" w:type="dxa"/>
              <w:start w:w="100" w:type="dxa"/>
              <w:bottom w:w="80" w:type="dxa"/>
              <w:end w:w="100" w:type="dxa"/>
            </w:tcMar>
          </w:tcPr>
          <w:p>
            <w:pPr>
              <w:spacing w:after="20" w:line="240" w:lineRule="auto"/>
            </w:pPr>
            <w:r>
              <w:rPr>
                <w:sz w:val="17"/>
              </w:rPr>
              <w:t>Stagiaire PFA</w:t>
            </w:r>
          </w:p>
        </w:tc>
        <w:tc>
          <w:tcPr>
            <w:tcW w:type="dxa" w:w="3816"/>
            <w:vAlign w:val="center"/>
            <w:tcMar>
              <w:top w:w="80" w:type="dxa"/>
              <w:start w:w="100" w:type="dxa"/>
              <w:bottom w:w="80" w:type="dxa"/>
              <w:end w:w="100" w:type="dxa"/>
            </w:tcMar>
          </w:tcPr>
          <w:p>
            <w:pPr>
              <w:spacing w:after="20" w:line="240" w:lineRule="auto"/>
            </w:pPr>
            <w:r>
              <w:rPr>
                <w:sz w:val="17"/>
              </w:rPr>
              <w:t>Consolidation détaillée et intégration de la gestion de projet</w:t>
            </w:r>
          </w:p>
        </w:tc>
        <w:tc>
          <w:tcPr>
            <w:tcW w:type="dxa" w:w="1440"/>
            <w:vAlign w:val="center"/>
            <w:tcMar>
              <w:top w:w="80" w:type="dxa"/>
              <w:start w:w="100" w:type="dxa"/>
              <w:bottom w:w="80" w:type="dxa"/>
              <w:end w:w="100" w:type="dxa"/>
            </w:tcMar>
          </w:tcPr>
          <w:p>
            <w:pPr>
              <w:spacing w:after="20" w:line="240" w:lineRule="auto"/>
            </w:pPr>
            <w:r>
              <w:rPr>
                <w:sz w:val="17"/>
              </w:rPr>
              <w:t>À valider</w:t>
            </w:r>
          </w:p>
        </w:tc>
      </w:tr>
    </w:tbl>
    <w:p>
      <w:pPr>
        <w:spacing w:after="20"/>
      </w:pPr>
    </w:p>
    <w:p>
      <w:pPr>
        <w:pStyle w:val="Heading2"/>
        <w:keepNext/>
      </w:pPr>
      <w:r>
        <w:t>Visa des parties prenantes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2232"/>
            <w:shd w:fill="17365D"/>
            <w:vAlign w:val="center"/>
            <w:tcMar>
              <w:top w:w="80" w:type="dxa"/>
              <w:start w:w="100" w:type="dxa"/>
              <w:bottom w:w="80" w:type="dxa"/>
              <w:end w:w="100" w:type="dxa"/>
            </w:tcMar>
          </w:tcPr>
          <w:p>
            <w:r>
              <w:rPr>
                <w:b/>
                <w:color w:val="FFFFFF"/>
                <w:sz w:val="17"/>
              </w:rPr>
              <w:t>Fonction</w:t>
            </w:r>
          </w:p>
        </w:tc>
        <w:tc>
          <w:tcPr>
            <w:tcW w:type="dxa" w:w="1800"/>
            <w:shd w:fill="17365D"/>
            <w:vAlign w:val="center"/>
            <w:tcMar>
              <w:top w:w="80" w:type="dxa"/>
              <w:start w:w="100" w:type="dxa"/>
              <w:bottom w:w="80" w:type="dxa"/>
              <w:end w:w="100" w:type="dxa"/>
            </w:tcMar>
          </w:tcPr>
          <w:p>
            <w:r>
              <w:rPr>
                <w:b/>
                <w:color w:val="FFFFFF"/>
                <w:sz w:val="17"/>
              </w:rPr>
              <w:t>Nom</w:t>
            </w:r>
          </w:p>
        </w:tc>
        <w:tc>
          <w:tcPr>
            <w:tcW w:type="dxa" w:w="2232"/>
            <w:shd w:fill="17365D"/>
            <w:vAlign w:val="center"/>
            <w:tcMar>
              <w:top w:w="80" w:type="dxa"/>
              <w:start w:w="100" w:type="dxa"/>
              <w:bottom w:w="80" w:type="dxa"/>
              <w:end w:w="100" w:type="dxa"/>
            </w:tcMar>
          </w:tcPr>
          <w:p>
            <w:r>
              <w:rPr>
                <w:b/>
                <w:color w:val="FFFFFF"/>
                <w:sz w:val="17"/>
              </w:rPr>
              <w:t>Avis</w:t>
            </w:r>
          </w:p>
        </w:tc>
        <w:tc>
          <w:tcPr>
            <w:tcW w:type="dxa" w:w="1152"/>
            <w:shd w:fill="17365D"/>
            <w:vAlign w:val="center"/>
            <w:tcMar>
              <w:top w:w="80" w:type="dxa"/>
              <w:start w:w="100" w:type="dxa"/>
              <w:bottom w:w="80" w:type="dxa"/>
              <w:end w:w="100" w:type="dxa"/>
            </w:tcMar>
          </w:tcPr>
          <w:p>
            <w:r>
              <w:rPr>
                <w:b/>
                <w:color w:val="FFFFFF"/>
                <w:sz w:val="17"/>
              </w:rPr>
              <w:t>Date</w:t>
            </w:r>
          </w:p>
        </w:tc>
        <w:tc>
          <w:tcPr>
            <w:tcW w:type="dxa" w:w="1584"/>
            <w:shd w:fill="17365D"/>
            <w:vAlign w:val="center"/>
            <w:tcMar>
              <w:top w:w="80" w:type="dxa"/>
              <w:start w:w="100" w:type="dxa"/>
              <w:bottom w:w="80" w:type="dxa"/>
              <w:end w:w="100" w:type="dxa"/>
            </w:tcMar>
          </w:tcPr>
          <w:p>
            <w:r>
              <w:rPr>
                <w:b/>
                <w:color w:val="FFFFFF"/>
                <w:sz w:val="17"/>
              </w:rPr>
              <w:t>Signature</w:t>
            </w:r>
          </w:p>
        </w:tc>
      </w:tr>
      <w:tr>
        <w:trPr>
          <w:cantSplit/>
        </w:trPr>
        <w:tc>
          <w:tcPr>
            <w:tcW w:type="dxa" w:w="2232"/>
            <w:vAlign w:val="center"/>
            <w:tcMar>
              <w:top w:w="80" w:type="dxa"/>
              <w:start w:w="100" w:type="dxa"/>
              <w:bottom w:w="80" w:type="dxa"/>
              <w:end w:w="100" w:type="dxa"/>
            </w:tcMar>
          </w:tcPr>
          <w:p>
            <w:pPr>
              <w:spacing w:after="20" w:line="240" w:lineRule="auto"/>
            </w:pPr>
            <w:r>
              <w:rPr>
                <w:sz w:val="17"/>
              </w:rPr>
              <w:t>Encadrant ONCF</w:t>
            </w:r>
          </w:p>
        </w:tc>
        <w:tc>
          <w:tcPr>
            <w:tcW w:type="dxa" w:w="1800"/>
            <w:vAlign w:val="center"/>
            <w:tcMar>
              <w:top w:w="80" w:type="dxa"/>
              <w:start w:w="100" w:type="dxa"/>
              <w:bottom w:w="80" w:type="dxa"/>
              <w:end w:w="100" w:type="dxa"/>
            </w:tcMar>
          </w:tcPr>
          <w:p>
            <w:pPr>
              <w:spacing w:after="20" w:line="240" w:lineRule="auto"/>
            </w:pPr>
            <w:r>
              <w:rPr>
                <w:sz w:val="17"/>
              </w:rPr>
            </w:r>
          </w:p>
        </w:tc>
        <w:tc>
          <w:tcPr>
            <w:tcW w:type="dxa" w:w="2232"/>
            <w:vAlign w:val="center"/>
            <w:tcMar>
              <w:top w:w="80" w:type="dxa"/>
              <w:start w:w="100" w:type="dxa"/>
              <w:bottom w:w="80" w:type="dxa"/>
              <w:end w:w="100" w:type="dxa"/>
            </w:tcMar>
          </w:tcPr>
          <w:p>
            <w:pPr>
              <w:spacing w:after="20" w:line="240" w:lineRule="auto"/>
            </w:pPr>
            <w:r>
              <w:rPr>
                <w:sz w:val="17"/>
              </w:rPr>
              <w:t>☐ Validé  ☐ À corriger</w:t>
            </w:r>
          </w:p>
        </w:tc>
        <w:tc>
          <w:tcPr>
            <w:tcW w:type="dxa" w:w="1152"/>
            <w:vAlign w:val="center"/>
            <w:tcMar>
              <w:top w:w="80" w:type="dxa"/>
              <w:start w:w="100" w:type="dxa"/>
              <w:bottom w:w="80" w:type="dxa"/>
              <w:end w:w="100" w:type="dxa"/>
            </w:tcMar>
          </w:tcPr>
          <w:p>
            <w:pPr>
              <w:spacing w:after="20" w:line="240" w:lineRule="auto"/>
            </w:pPr>
            <w:r>
              <w:rPr>
                <w:sz w:val="17"/>
              </w:rPr>
            </w:r>
          </w:p>
        </w:tc>
        <w:tc>
          <w:tcPr>
            <w:tcW w:type="dxa" w:w="1584"/>
            <w:vAlign w:val="center"/>
            <w:tcMar>
              <w:top w:w="80" w:type="dxa"/>
              <w:start w:w="100" w:type="dxa"/>
              <w:bottom w:w="80" w:type="dxa"/>
              <w:end w:w="100" w:type="dxa"/>
            </w:tcMar>
          </w:tcPr>
          <w:p>
            <w:pPr>
              <w:spacing w:after="20" w:line="240" w:lineRule="auto"/>
            </w:pPr>
            <w:r>
              <w:rPr>
                <w:sz w:val="17"/>
              </w:rPr>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Responsable métier SAA</w:t>
            </w:r>
          </w:p>
        </w:tc>
        <w:tc>
          <w:tcPr>
            <w:tcW w:type="dxa" w:w="1800"/>
            <w:vAlign w:val="center"/>
            <w:tcMar>
              <w:top w:w="80" w:type="dxa"/>
              <w:start w:w="100" w:type="dxa"/>
              <w:bottom w:w="80" w:type="dxa"/>
              <w:end w:w="100" w:type="dxa"/>
            </w:tcMar>
            <w:shd w:fill="F3F6F9"/>
          </w:tcPr>
          <w:p>
            <w:pPr>
              <w:spacing w:after="20" w:line="240" w:lineRule="auto"/>
            </w:pPr>
            <w:r>
              <w:rPr>
                <w:sz w:val="17"/>
              </w:rPr>
            </w:r>
          </w:p>
        </w:tc>
        <w:tc>
          <w:tcPr>
            <w:tcW w:type="dxa" w:w="2232"/>
            <w:vAlign w:val="center"/>
            <w:tcMar>
              <w:top w:w="80" w:type="dxa"/>
              <w:start w:w="100" w:type="dxa"/>
              <w:bottom w:w="80" w:type="dxa"/>
              <w:end w:w="100" w:type="dxa"/>
            </w:tcMar>
            <w:shd w:fill="F3F6F9"/>
          </w:tcPr>
          <w:p>
            <w:pPr>
              <w:spacing w:after="20" w:line="240" w:lineRule="auto"/>
            </w:pPr>
            <w:r>
              <w:rPr>
                <w:sz w:val="17"/>
              </w:rPr>
              <w:t>☐ Validé  ☐ À corriger</w:t>
            </w:r>
          </w:p>
        </w:tc>
        <w:tc>
          <w:tcPr>
            <w:tcW w:type="dxa" w:w="1152"/>
            <w:vAlign w:val="center"/>
            <w:tcMar>
              <w:top w:w="80" w:type="dxa"/>
              <w:start w:w="100" w:type="dxa"/>
              <w:bottom w:w="80" w:type="dxa"/>
              <w:end w:w="100" w:type="dxa"/>
            </w:tcMar>
            <w:shd w:fill="F3F6F9"/>
          </w:tcPr>
          <w:p>
            <w:pPr>
              <w:spacing w:after="20" w:line="240" w:lineRule="auto"/>
            </w:pPr>
            <w:r>
              <w:rPr>
                <w:sz w:val="17"/>
              </w:rPr>
            </w:r>
          </w:p>
        </w:tc>
        <w:tc>
          <w:tcPr>
            <w:tcW w:type="dxa" w:w="1584"/>
            <w:vAlign w:val="center"/>
            <w:tcMar>
              <w:top w:w="80" w:type="dxa"/>
              <w:start w:w="100" w:type="dxa"/>
              <w:bottom w:w="80" w:type="dxa"/>
              <w:end w:w="100" w:type="dxa"/>
            </w:tcMar>
            <w:shd w:fill="F3F6F9"/>
          </w:tcPr>
          <w:p>
            <w:pPr>
              <w:spacing w:after="20" w:line="240" w:lineRule="auto"/>
            </w:pPr>
            <w:r>
              <w:rPr>
                <w:sz w:val="17"/>
              </w:rPr>
            </w:r>
          </w:p>
        </w:tc>
      </w:tr>
      <w:tr>
        <w:trPr>
          <w:cantSplit/>
        </w:trPr>
        <w:tc>
          <w:tcPr>
            <w:tcW w:type="dxa" w:w="2232"/>
            <w:vAlign w:val="center"/>
            <w:tcMar>
              <w:top w:w="80" w:type="dxa"/>
              <w:start w:w="100" w:type="dxa"/>
              <w:bottom w:w="80" w:type="dxa"/>
              <w:end w:w="100" w:type="dxa"/>
            </w:tcMar>
          </w:tcPr>
          <w:p>
            <w:pPr>
              <w:spacing w:after="20" w:line="240" w:lineRule="auto"/>
            </w:pPr>
            <w:r>
              <w:rPr>
                <w:sz w:val="17"/>
              </w:rPr>
              <w:t>Représentant District/DRIC</w:t>
            </w:r>
          </w:p>
        </w:tc>
        <w:tc>
          <w:tcPr>
            <w:tcW w:type="dxa" w:w="1800"/>
            <w:vAlign w:val="center"/>
            <w:tcMar>
              <w:top w:w="80" w:type="dxa"/>
              <w:start w:w="100" w:type="dxa"/>
              <w:bottom w:w="80" w:type="dxa"/>
              <w:end w:w="100" w:type="dxa"/>
            </w:tcMar>
          </w:tcPr>
          <w:p>
            <w:pPr>
              <w:spacing w:after="20" w:line="240" w:lineRule="auto"/>
            </w:pPr>
            <w:r>
              <w:rPr>
                <w:sz w:val="17"/>
              </w:rPr>
            </w:r>
          </w:p>
        </w:tc>
        <w:tc>
          <w:tcPr>
            <w:tcW w:type="dxa" w:w="2232"/>
            <w:vAlign w:val="center"/>
            <w:tcMar>
              <w:top w:w="80" w:type="dxa"/>
              <w:start w:w="100" w:type="dxa"/>
              <w:bottom w:w="80" w:type="dxa"/>
              <w:end w:w="100" w:type="dxa"/>
            </w:tcMar>
          </w:tcPr>
          <w:p>
            <w:pPr>
              <w:spacing w:after="20" w:line="240" w:lineRule="auto"/>
            </w:pPr>
            <w:r>
              <w:rPr>
                <w:sz w:val="17"/>
              </w:rPr>
              <w:t>☐ Validé  ☐ À corriger</w:t>
            </w:r>
          </w:p>
        </w:tc>
        <w:tc>
          <w:tcPr>
            <w:tcW w:type="dxa" w:w="1152"/>
            <w:vAlign w:val="center"/>
            <w:tcMar>
              <w:top w:w="80" w:type="dxa"/>
              <w:start w:w="100" w:type="dxa"/>
              <w:bottom w:w="80" w:type="dxa"/>
              <w:end w:w="100" w:type="dxa"/>
            </w:tcMar>
          </w:tcPr>
          <w:p>
            <w:pPr>
              <w:spacing w:after="20" w:line="240" w:lineRule="auto"/>
            </w:pPr>
            <w:r>
              <w:rPr>
                <w:sz w:val="17"/>
              </w:rPr>
            </w:r>
          </w:p>
        </w:tc>
        <w:tc>
          <w:tcPr>
            <w:tcW w:type="dxa" w:w="1584"/>
            <w:vAlign w:val="center"/>
            <w:tcMar>
              <w:top w:w="80" w:type="dxa"/>
              <w:start w:w="100" w:type="dxa"/>
              <w:bottom w:w="80" w:type="dxa"/>
              <w:end w:w="100" w:type="dxa"/>
            </w:tcMar>
          </w:tcPr>
          <w:p>
            <w:pPr>
              <w:spacing w:after="20" w:line="240" w:lineRule="auto"/>
            </w:pPr>
            <w:r>
              <w:rPr>
                <w:sz w:val="17"/>
              </w:rPr>
            </w:r>
          </w:p>
        </w:tc>
      </w:tr>
    </w:tbl>
    <w:p>
      <w:pPr>
        <w:spacing w:after="20"/>
      </w:pPr>
    </w:p>
    <w:p>
      <w:pPr>
        <w:pStyle w:val="Heading2"/>
        <w:keepNext/>
      </w:pPr>
      <w:r>
        <w:t>Points restant à confirmer avant le développement</w:t>
      </w:r>
    </w:p>
    <w:p>
      <w:pPr>
        <w:pStyle w:val="ListBullet"/>
      </w:pPr>
      <w:r>
        <w:t>Infrastructure autorisée : serveur, système d’exploitation, base de données et règles de cybersécurité.</w:t>
      </w:r>
    </w:p>
    <w:p>
      <w:pPr>
        <w:pStyle w:val="ListBullet"/>
      </w:pPr>
      <w:r>
        <w:t>Délais cibles à appliquer aux principales étapes du circuit.</w:t>
      </w:r>
    </w:p>
    <w:p>
      <w:pPr>
        <w:pStyle w:val="ListBullet"/>
      </w:pPr>
      <w:r>
        <w:t>Liste finale des motifs de rejet et d’annulation exceptionnels.</w:t>
      </w:r>
    </w:p>
    <w:p>
      <w:pPr>
        <w:pStyle w:val="Heading1"/>
        <w:keepNext/>
      </w:pPr>
      <w:r>
        <w:t>Sommaire</w:t>
      </w:r>
    </w:p>
    <w:p>
      <w:pPr>
        <w:pStyle w:val="ListBullet"/>
      </w:pPr>
      <w:r>
        <w:t>1. Présentation et contexte du projet</w:t>
      </w:r>
    </w:p>
    <w:p>
      <w:pPr>
        <w:pStyle w:val="ListBullet"/>
      </w:pPr>
      <w:r>
        <w:t>2. Analyse de l’existant et problématique</w:t>
      </w:r>
    </w:p>
    <w:p>
      <w:pPr>
        <w:pStyle w:val="ListBullet"/>
      </w:pPr>
      <w:r>
        <w:t>3. Objectifs et résultats attendus</w:t>
      </w:r>
    </w:p>
    <w:p>
      <w:pPr>
        <w:pStyle w:val="ListBullet"/>
      </w:pPr>
      <w:r>
        <w:t>4. Périmètre du projet</w:t>
      </w:r>
    </w:p>
    <w:p>
      <w:pPr>
        <w:pStyle w:val="ListBullet"/>
      </w:pPr>
      <w:r>
        <w:t>5. Acteurs, responsabilités et droits</w:t>
      </w:r>
    </w:p>
    <w:p>
      <w:pPr>
        <w:pStyle w:val="ListBullet"/>
      </w:pPr>
      <w:r>
        <w:t>6. Processus métier cible</w:t>
      </w:r>
    </w:p>
    <w:p>
      <w:pPr>
        <w:pStyle w:val="ListBullet"/>
      </w:pPr>
      <w:r>
        <w:t>7. Exigences fonctionnelles détaillées</w:t>
      </w:r>
    </w:p>
    <w:p>
      <w:pPr>
        <w:pStyle w:val="ListBullet"/>
      </w:pPr>
      <w:r>
        <w:t>8. Règles de gestion</w:t>
      </w:r>
    </w:p>
    <w:p>
      <w:pPr>
        <w:pStyle w:val="ListBullet"/>
      </w:pPr>
      <w:r>
        <w:t>9. Données et modèle conceptuel</w:t>
      </w:r>
    </w:p>
    <w:p>
      <w:pPr>
        <w:pStyle w:val="ListBullet"/>
      </w:pPr>
      <w:r>
        <w:t>10. Interfaces et parcours utilisateurs</w:t>
      </w:r>
    </w:p>
    <w:p>
      <w:pPr>
        <w:pStyle w:val="ListBullet"/>
      </w:pPr>
      <w:r>
        <w:t>11. Exigences non fonctionnelles et sécurité</w:t>
      </w:r>
    </w:p>
    <w:p>
      <w:pPr>
        <w:pStyle w:val="ListBullet"/>
      </w:pPr>
      <w:r>
        <w:t>12. Architecture technique proposée</w:t>
      </w:r>
    </w:p>
    <w:p>
      <w:pPr>
        <w:pStyle w:val="ListBullet"/>
      </w:pPr>
      <w:r>
        <w:t>13. Gestion et pilotage du projet</w:t>
      </w:r>
    </w:p>
    <w:p>
      <w:pPr>
        <w:pStyle w:val="ListBullet"/>
      </w:pPr>
      <w:r>
        <w:t>14. Apport Génie industriel et indicateurs</w:t>
      </w:r>
    </w:p>
    <w:p>
      <w:pPr>
        <w:pStyle w:val="ListBullet"/>
      </w:pPr>
      <w:r>
        <w:t>15. Tests, recette et critères d’acceptation</w:t>
      </w:r>
    </w:p>
    <w:p>
      <w:pPr>
        <w:pStyle w:val="ListBullet"/>
      </w:pPr>
      <w:r>
        <w:t>16. Livrables, hypothèses et validation</w:t>
      </w:r>
    </w:p>
    <w:p>
      <w:pPr>
        <w:pStyle w:val="ListBullet"/>
      </w:pPr>
      <w:r>
        <w:t>Annexes : cas d’utilisation, questionnaire et décision de périmètre</w:t>
      </w:r>
    </w:p>
    <w:p>
      <w:r>
        <w:br w:type="page"/>
      </w:r>
    </w:p>
    <w:p>
      <w:pPr>
        <w:pStyle w:val="Heading1"/>
        <w:keepNext/>
      </w:pPr>
      <w:r>
        <w:t>1. Présentation et contexte du projet</w:t>
      </w:r>
    </w:p>
    <w:p>
      <w:pPr>
        <w:pStyle w:val="Heading2"/>
        <w:keepNext/>
      </w:pPr>
      <w:r>
        <w:t>1.1 Organisme et service d’accueil</w:t>
      </w:r>
    </w:p>
    <w:p>
      <w:r>
        <w:t>Le projet est réalisé au siège de l’ONCF, au sein du Département Maintenance Infrastructure. Ce département comprend notamment le Service Maintenance Voie, le Service Maintenance Caténaire et Sous-stations et le Service Appui et Approvisionnement. Les matières demandées servent aux activités de maintenance de l’infrastructure ferroviaire.</w:t>
      </w:r>
    </w:p>
    <w:p>
      <w:pPr>
        <w:pStyle w:val="Heading2"/>
        <w:keepNext/>
      </w:pPr>
      <w:r>
        <w:t>1.2 Objet du projet</w:t>
      </w:r>
    </w:p>
    <w:p>
      <w:r>
        <w:t>Le projet consiste à analyser le fonctionnement existant, formaliser le circuit réel des Demandes de Matières (DM), puis concevoir une solution numérique centralisée permettant aux acteurs habilités de créer, transmettre, traiter et suivre les DM. Dans la limite des cinq semaines, cette conception doit aboutir à un prototype fonctionnel en Python couvrant le périmètre prioritaire.</w:t>
      </w:r>
    </w:p>
    <w:p>
      <w:pPr>
        <w:pStyle w:val="Heading2"/>
        <w:keepNext/>
      </w:pPr>
      <w:r>
        <w:t>1.3 Définition de l’application réseau</w:t>
      </w:r>
    </w:p>
    <w:p>
      <w:r>
        <w:t>Dans le présent cahier des charges, « application réseau » désigne une application installée sur un serveur ou un poste central autorisé, accessible depuis plusieurs postes par navigateur sur le réseau interne. Tous les utilisateurs travaillent sur une base de données commune et voient les mises à jour selon leurs autorisations.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17365D"/>
            <w:vAlign w:val="center"/>
            <w:tcMar>
              <w:top w:w="80" w:type="dxa"/>
              <w:start w:w="100" w:type="dxa"/>
              <w:bottom w:w="80" w:type="dxa"/>
              <w:end w:w="100" w:type="dxa"/>
            </w:tcMar>
          </w:tcPr>
          <w:p>
            <w:r>
              <w:rPr>
                <w:b/>
                <w:color w:val="FFFFFF"/>
                <w:sz w:val="18"/>
              </w:rPr>
              <w:t>Composant</w:t>
            </w:r>
          </w:p>
        </w:tc>
        <w:tc>
          <w:tcPr>
            <w:tcW w:type="dxa" w:w="6840"/>
            <w:shd w:fill="17365D"/>
            <w:vAlign w:val="center"/>
            <w:tcMar>
              <w:top w:w="80" w:type="dxa"/>
              <w:start w:w="100" w:type="dxa"/>
              <w:bottom w:w="80" w:type="dxa"/>
              <w:end w:w="100" w:type="dxa"/>
            </w:tcMar>
          </w:tcPr>
          <w:p>
            <w:r>
              <w:rPr>
                <w:b/>
                <w:color w:val="FFFFFF"/>
                <w:sz w:val="18"/>
              </w:rPr>
              <w:t>Rôle attendu</w:t>
            </w:r>
          </w:p>
        </w:tc>
      </w:tr>
      <w:tr>
        <w:trPr>
          <w:cantSplit/>
        </w:trPr>
        <w:tc>
          <w:tcPr>
            <w:tcW w:type="dxa" w:w="2232"/>
            <w:vAlign w:val="center"/>
            <w:tcMar>
              <w:top w:w="80" w:type="dxa"/>
              <w:start w:w="100" w:type="dxa"/>
              <w:bottom w:w="80" w:type="dxa"/>
              <w:end w:w="100" w:type="dxa"/>
            </w:tcMar>
          </w:tcPr>
          <w:p>
            <w:pPr>
              <w:spacing w:after="20" w:line="240" w:lineRule="auto"/>
            </w:pPr>
            <w:r>
              <w:rPr>
                <w:sz w:val="18"/>
              </w:rPr>
              <w:t>Postes utilisateurs</w:t>
            </w:r>
          </w:p>
        </w:tc>
        <w:tc>
          <w:tcPr>
            <w:tcW w:type="dxa" w:w="6840"/>
            <w:vAlign w:val="center"/>
            <w:tcMar>
              <w:top w:w="80" w:type="dxa"/>
              <w:start w:w="100" w:type="dxa"/>
              <w:bottom w:w="80" w:type="dxa"/>
              <w:end w:w="100" w:type="dxa"/>
            </w:tcMar>
          </w:tcPr>
          <w:p>
            <w:pPr>
              <w:spacing w:after="20" w:line="240" w:lineRule="auto"/>
            </w:pPr>
            <w:r>
              <w:rPr>
                <w:sz w:val="18"/>
              </w:rPr>
              <w:t>Accès par navigateur sans stockage métier principal sur chaque poste</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8"/>
              </w:rPr>
              <w:t>Serveur applicatif</w:t>
            </w:r>
          </w:p>
        </w:tc>
        <w:tc>
          <w:tcPr>
            <w:tcW w:type="dxa" w:w="6840"/>
            <w:vAlign w:val="center"/>
            <w:tcMar>
              <w:top w:w="80" w:type="dxa"/>
              <w:start w:w="100" w:type="dxa"/>
              <w:bottom w:w="80" w:type="dxa"/>
              <w:end w:w="100" w:type="dxa"/>
            </w:tcMar>
            <w:shd w:fill="F3F6F9"/>
          </w:tcPr>
          <w:p>
            <w:pPr>
              <w:spacing w:after="20" w:line="240" w:lineRule="auto"/>
            </w:pPr>
            <w:r>
              <w:rPr>
                <w:sz w:val="18"/>
              </w:rPr>
              <w:t>Exécution de l’application Python/Django et contrôle des droits</w:t>
            </w:r>
          </w:p>
        </w:tc>
      </w:tr>
      <w:tr>
        <w:trPr>
          <w:cantSplit/>
        </w:trPr>
        <w:tc>
          <w:tcPr>
            <w:tcW w:type="dxa" w:w="2232"/>
            <w:vAlign w:val="center"/>
            <w:tcMar>
              <w:top w:w="80" w:type="dxa"/>
              <w:start w:w="100" w:type="dxa"/>
              <w:bottom w:w="80" w:type="dxa"/>
              <w:end w:w="100" w:type="dxa"/>
            </w:tcMar>
          </w:tcPr>
          <w:p>
            <w:pPr>
              <w:spacing w:after="20" w:line="240" w:lineRule="auto"/>
            </w:pPr>
            <w:r>
              <w:rPr>
                <w:sz w:val="18"/>
              </w:rPr>
              <w:t>Base centralisée</w:t>
            </w:r>
          </w:p>
        </w:tc>
        <w:tc>
          <w:tcPr>
            <w:tcW w:type="dxa" w:w="6840"/>
            <w:vAlign w:val="center"/>
            <w:tcMar>
              <w:top w:w="80" w:type="dxa"/>
              <w:start w:w="100" w:type="dxa"/>
              <w:bottom w:w="80" w:type="dxa"/>
              <w:end w:w="100" w:type="dxa"/>
            </w:tcMar>
          </w:tcPr>
          <w:p>
            <w:pPr>
              <w:spacing w:after="20" w:line="240" w:lineRule="auto"/>
            </w:pPr>
            <w:r>
              <w:rPr>
                <w:sz w:val="18"/>
              </w:rPr>
              <w:t>Conservation unique des utilisateurs, DM, articles, décisions et historiques</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8"/>
              </w:rPr>
              <w:t>Réseau interne</w:t>
            </w:r>
          </w:p>
        </w:tc>
        <w:tc>
          <w:tcPr>
            <w:tcW w:type="dxa" w:w="6840"/>
            <w:vAlign w:val="center"/>
            <w:tcMar>
              <w:top w:w="80" w:type="dxa"/>
              <w:start w:w="100" w:type="dxa"/>
              <w:bottom w:w="80" w:type="dxa"/>
              <w:end w:w="100" w:type="dxa"/>
            </w:tcMar>
            <w:shd w:fill="F3F6F9"/>
          </w:tcPr>
          <w:p>
            <w:pPr>
              <w:spacing w:after="20" w:line="240" w:lineRule="auto"/>
            </w:pPr>
            <w:r>
              <w:rPr>
                <w:sz w:val="18"/>
              </w:rPr>
              <w:t>Communication entre Districts, DRIC, DMI et MCIC</w:t>
            </w:r>
          </w:p>
        </w:tc>
      </w:tr>
    </w:tbl>
    <w:p>
      <w:pPr>
        <w:spacing w:after="20"/>
      </w:pPr>
    </w:p>
    <w:p>
      <w:pPr>
        <w:pStyle w:val="Heading2"/>
        <w:keepNext/>
      </w:pPr>
      <w:r>
        <w:t>1.4 Parties prenantes</w:t>
      </w:r>
    </w:p>
    <w:p>
      <w:pPr>
        <w:pStyle w:val="ListBullet"/>
      </w:pPr>
      <w:r>
        <w:t>Districts demandeurs</w:t>
      </w:r>
    </w:p>
    <w:p>
      <w:pPr>
        <w:pStyle w:val="ListBullet"/>
      </w:pPr>
      <w:r>
        <w:t>DRIC</w:t>
      </w:r>
    </w:p>
    <w:p>
      <w:pPr>
        <w:pStyle w:val="ListBullet"/>
      </w:pPr>
      <w:r>
        <w:t>DMI</w:t>
      </w:r>
    </w:p>
    <w:p>
      <w:pPr>
        <w:pStyle w:val="ListBullet"/>
      </w:pPr>
      <w:r>
        <w:t>MCIC — Magasin Central Infrastructure et Circulation</w:t>
      </w:r>
    </w:p>
    <w:p>
      <w:pPr>
        <w:pStyle w:val="ListBullet"/>
      </w:pPr>
      <w:r>
        <w:t>Service Appui et Approvisionnement</w:t>
      </w:r>
    </w:p>
    <w:p>
      <w:pPr>
        <w:pStyle w:val="ListBullet"/>
      </w:pPr>
      <w:r>
        <w:t>Administrateur de l’application</w:t>
      </w:r>
    </w:p>
    <w:p>
      <w:pPr>
        <w:pStyle w:val="ListBullet"/>
      </w:pPr>
      <w:r>
        <w:t>DSI ou responsable de l’infrastructure réseau</w:t>
      </w:r>
    </w:p>
    <w:p>
      <w:pPr>
        <w:pStyle w:val="Heading1"/>
        <w:keepNext/>
      </w:pPr>
      <w:r>
        <w:t>2. Analyse de l’existant et problématique</w:t>
      </w:r>
    </w:p>
    <w:p>
      <w:pPr>
        <w:pStyle w:val="Heading2"/>
        <w:keepNext/>
      </w:pPr>
      <w:r>
        <w:t>2.1 Existant informatique</w:t>
      </w:r>
    </w:p>
    <w:p>
      <w:r>
        <w:t>Le prototype existant est développé en HTML, CSS et JavaScript et empaqueté avec Electron. Il prévoit plusieurs rôles, des écrans de suivi, des imports Excel, des stocks et des tableaux de bord. Toutefois, l’essentiel des données est stocké localement via IndexedDB et LocalStorage. Le prototype constitue donc une source d’analyse fonctionnelle, mais pas une spécification métier officielle.</w:t>
      </w:r>
    </w:p>
    <w:p>
      <w:pPr>
        <w:pStyle w:val="Heading2"/>
        <w:keepNext/>
      </w:pPr>
      <w:r>
        <w:t>2.2 Limites principales</w:t>
      </w:r>
    </w:p>
    <w:p>
      <w:pPr>
        <w:pStyle w:val="ListBullet"/>
      </w:pPr>
      <w:r>
        <w:t>Données dispersées et non partagées automatiquement entre les postes.</w:t>
      </w:r>
    </w:p>
    <w:p>
      <w:pPr>
        <w:pStyle w:val="ListBullet"/>
      </w:pPr>
      <w:r>
        <w:t>Absence d’une source unique et fiable pour connaître le statut d’une DM.</w:t>
      </w:r>
    </w:p>
    <w:p>
      <w:pPr>
        <w:pStyle w:val="ListBullet"/>
      </w:pPr>
      <w:r>
        <w:t>Contrôles d’accès exécutés principalement sur le poste utilisateur.</w:t>
      </w:r>
    </w:p>
    <w:p>
      <w:pPr>
        <w:pStyle w:val="ListBullet"/>
      </w:pPr>
      <w:r>
        <w:t>Risque de divergence entre les fonctionnalités du prototype et le circuit officiel.</w:t>
      </w:r>
    </w:p>
    <w:p>
      <w:pPr>
        <w:pStyle w:val="ListBullet"/>
      </w:pPr>
      <w:r>
        <w:t>Fonctionnalités nombreuses par rapport à la durée de cinq semaines.</w:t>
      </w:r>
    </w:p>
    <w:p>
      <w:pPr>
        <w:pStyle w:val="ListBullet"/>
      </w:pPr>
      <w:r>
        <w:t>Difficulté à mesurer les temps d’attente et la performance par étape.</w:t>
      </w:r>
    </w:p>
    <w:p>
      <w:pPr>
        <w:pStyle w:val="Heading2"/>
        <w:keepNext/>
      </w:pPr>
      <w:r>
        <w:t>2.3 Problématique</w:t>
      </w:r>
    </w:p>
    <w:p>
      <w:pPr>
        <w:pStyle w:val="Callout"/>
      </w:pPr>
      <w:r>
        <w:t>Comment centraliser et digitaliser le traitement des Demandes de Matières afin d’assurer leur traçabilité de bout en bout, de rendre visible la responsabilité de chaque acteur, de réduire les temps d’attente et de fournir des indicateurs fiables pour le pilotage du processus d’approvisionnement ?</w:t>
      </w:r>
    </w:p>
    <w:p>
      <w:pPr>
        <w:pStyle w:val="Heading2"/>
        <w:keepNext/>
      </w:pPr>
      <w:r>
        <w:t>2.4 Contraintes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448"/>
            <w:shd w:fill="17365D"/>
            <w:vAlign w:val="center"/>
            <w:tcMar>
              <w:top w:w="80" w:type="dxa"/>
              <w:start w:w="100" w:type="dxa"/>
              <w:bottom w:w="80" w:type="dxa"/>
              <w:end w:w="100" w:type="dxa"/>
            </w:tcMar>
          </w:tcPr>
          <w:p>
            <w:r>
              <w:rPr>
                <w:b/>
                <w:color w:val="FFFFFF"/>
                <w:sz w:val="18"/>
              </w:rPr>
              <w:t>Contrainte</w:t>
            </w:r>
          </w:p>
        </w:tc>
        <w:tc>
          <w:tcPr>
            <w:tcW w:type="dxa" w:w="6624"/>
            <w:shd w:fill="17365D"/>
            <w:vAlign w:val="center"/>
            <w:tcMar>
              <w:top w:w="80" w:type="dxa"/>
              <w:start w:w="100" w:type="dxa"/>
              <w:bottom w:w="80" w:type="dxa"/>
              <w:end w:w="100" w:type="dxa"/>
            </w:tcMar>
          </w:tcPr>
          <w:p>
            <w:r>
              <w:rPr>
                <w:b/>
                <w:color w:val="FFFFFF"/>
                <w:sz w:val="18"/>
              </w:rPr>
              <w:t>Conséquence sur le projet</w:t>
            </w:r>
          </w:p>
        </w:tc>
      </w:tr>
      <w:tr>
        <w:trPr>
          <w:cantSplit/>
        </w:trPr>
        <w:tc>
          <w:tcPr>
            <w:tcW w:type="dxa" w:w="2448"/>
            <w:vAlign w:val="center"/>
            <w:tcMar>
              <w:top w:w="80" w:type="dxa"/>
              <w:start w:w="100" w:type="dxa"/>
              <w:bottom w:w="80" w:type="dxa"/>
              <w:end w:w="100" w:type="dxa"/>
            </w:tcMar>
          </w:tcPr>
          <w:p>
            <w:pPr>
              <w:spacing w:after="20" w:line="240" w:lineRule="auto"/>
            </w:pPr>
            <w:r>
              <w:rPr>
                <w:sz w:val="18"/>
              </w:rPr>
              <w:t>Durée : cinq semaines</w:t>
            </w:r>
          </w:p>
        </w:tc>
        <w:tc>
          <w:tcPr>
            <w:tcW w:type="dxa" w:w="6624"/>
            <w:vAlign w:val="center"/>
            <w:tcMar>
              <w:top w:w="80" w:type="dxa"/>
              <w:start w:w="100" w:type="dxa"/>
              <w:bottom w:w="80" w:type="dxa"/>
              <w:end w:w="100" w:type="dxa"/>
            </w:tcMar>
          </w:tcPr>
          <w:p>
            <w:pPr>
              <w:spacing w:after="20" w:line="240" w:lineRule="auto"/>
            </w:pPr>
            <w:r>
              <w:rPr>
                <w:sz w:val="18"/>
              </w:rPr>
              <w:t>Priorité à un MVP complet et démontrable</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8"/>
              </w:rPr>
              <w:t>Accès aux données réelles</w:t>
            </w:r>
          </w:p>
        </w:tc>
        <w:tc>
          <w:tcPr>
            <w:tcW w:type="dxa" w:w="6624"/>
            <w:vAlign w:val="center"/>
            <w:tcMar>
              <w:top w:w="80" w:type="dxa"/>
              <w:start w:w="100" w:type="dxa"/>
              <w:bottom w:w="80" w:type="dxa"/>
              <w:end w:w="100" w:type="dxa"/>
            </w:tcMar>
            <w:shd w:fill="F3F6F9"/>
          </w:tcPr>
          <w:p>
            <w:pPr>
              <w:spacing w:after="20" w:line="240" w:lineRule="auto"/>
            </w:pPr>
            <w:r>
              <w:rPr>
                <w:sz w:val="18"/>
              </w:rPr>
              <w:t>Utiliser des données anonymisées ou de démonstration</w:t>
            </w:r>
          </w:p>
        </w:tc>
      </w:tr>
      <w:tr>
        <w:trPr>
          <w:cantSplit/>
        </w:trPr>
        <w:tc>
          <w:tcPr>
            <w:tcW w:type="dxa" w:w="2448"/>
            <w:vAlign w:val="center"/>
            <w:tcMar>
              <w:top w:w="80" w:type="dxa"/>
              <w:start w:w="100" w:type="dxa"/>
              <w:bottom w:w="80" w:type="dxa"/>
              <w:end w:w="100" w:type="dxa"/>
            </w:tcMar>
          </w:tcPr>
          <w:p>
            <w:pPr>
              <w:spacing w:after="20" w:line="240" w:lineRule="auto"/>
            </w:pPr>
            <w:r>
              <w:rPr>
                <w:sz w:val="18"/>
              </w:rPr>
              <w:t>Réseau et cybersécurité ONCF</w:t>
            </w:r>
          </w:p>
        </w:tc>
        <w:tc>
          <w:tcPr>
            <w:tcW w:type="dxa" w:w="6624"/>
            <w:vAlign w:val="center"/>
            <w:tcMar>
              <w:top w:w="80" w:type="dxa"/>
              <w:start w:w="100" w:type="dxa"/>
              <w:bottom w:w="80" w:type="dxa"/>
              <w:end w:w="100" w:type="dxa"/>
            </w:tcMar>
          </w:tcPr>
          <w:p>
            <w:pPr>
              <w:spacing w:after="20" w:line="240" w:lineRule="auto"/>
            </w:pPr>
            <w:r>
              <w:rPr>
                <w:sz w:val="18"/>
              </w:rPr>
              <w:t>Déploiement réel soumis à l’autorisation de la DSI</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8"/>
              </w:rPr>
              <w:t>Prototype non contractuel</w:t>
            </w:r>
          </w:p>
        </w:tc>
        <w:tc>
          <w:tcPr>
            <w:tcW w:type="dxa" w:w="6624"/>
            <w:vAlign w:val="center"/>
            <w:tcMar>
              <w:top w:w="80" w:type="dxa"/>
              <w:start w:w="100" w:type="dxa"/>
              <w:bottom w:w="80" w:type="dxa"/>
              <w:end w:w="100" w:type="dxa"/>
            </w:tcMar>
            <w:shd w:fill="F3F6F9"/>
          </w:tcPr>
          <w:p>
            <w:pPr>
              <w:spacing w:after="20" w:line="240" w:lineRule="auto"/>
            </w:pPr>
            <w:r>
              <w:rPr>
                <w:sz w:val="18"/>
              </w:rPr>
              <w:t>Faire valider chaque règle métier importante</w:t>
            </w:r>
          </w:p>
        </w:tc>
      </w:tr>
      <w:tr>
        <w:trPr>
          <w:cantSplit/>
        </w:trPr>
        <w:tc>
          <w:tcPr>
            <w:tcW w:type="dxa" w:w="2448"/>
            <w:vAlign w:val="center"/>
            <w:tcMar>
              <w:top w:w="80" w:type="dxa"/>
              <w:start w:w="100" w:type="dxa"/>
              <w:bottom w:w="80" w:type="dxa"/>
              <w:end w:w="100" w:type="dxa"/>
            </w:tcMar>
          </w:tcPr>
          <w:p>
            <w:pPr>
              <w:spacing w:after="20" w:line="240" w:lineRule="auto"/>
            </w:pPr>
            <w:r>
              <w:rPr>
                <w:sz w:val="18"/>
              </w:rPr>
              <w:t>Données articles volumineuses</w:t>
            </w:r>
          </w:p>
        </w:tc>
        <w:tc>
          <w:tcPr>
            <w:tcW w:type="dxa" w:w="6624"/>
            <w:vAlign w:val="center"/>
            <w:tcMar>
              <w:top w:w="80" w:type="dxa"/>
              <w:start w:w="100" w:type="dxa"/>
              <w:bottom w:w="80" w:type="dxa"/>
              <w:end w:w="100" w:type="dxa"/>
            </w:tcMar>
          </w:tcPr>
          <w:p>
            <w:pPr>
              <w:spacing w:after="20" w:line="240" w:lineRule="auto"/>
            </w:pPr>
            <w:r>
              <w:rPr>
                <w:sz w:val="18"/>
              </w:rPr>
              <w:t>Prévoir un import contrôlé du catalogue Excel</w:t>
            </w:r>
          </w:p>
        </w:tc>
      </w:tr>
    </w:tbl>
    <w:p>
      <w:pPr>
        <w:spacing w:after="20"/>
      </w:pPr>
    </w:p>
    <w:p>
      <w:pPr>
        <w:pStyle w:val="Heading1"/>
        <w:keepNext/>
      </w:pPr>
      <w:r>
        <w:t>3. Objectifs et résultats attendus</w:t>
      </w:r>
    </w:p>
    <w:p>
      <w:pPr>
        <w:pStyle w:val="Heading2"/>
        <w:keepNext/>
      </w:pPr>
      <w:r>
        <w:t>3.1 Objectif général</w:t>
      </w:r>
    </w:p>
    <w:p>
      <w:r>
        <w:t>Mettre à disposition une application web centralisée et sécurisée permettant de créer, transmettre, traiter et suivre les Demandes de Matières depuis le District jusqu’à leur réception et leur clôture.</w:t>
      </w:r>
    </w:p>
    <w:p>
      <w:pPr>
        <w:pStyle w:val="Heading2"/>
        <w:keepNext/>
      </w:pPr>
      <w:r>
        <w:t>3.2 Objectifs spécifiques</w:t>
      </w:r>
    </w:p>
    <w:p>
      <w:pPr>
        <w:pStyle w:val="ListBullet"/>
      </w:pPr>
      <w:r>
        <w:t>Formaliser le processus actuel (AS-IS) et proposer un processus cible (TO-BE).</w:t>
      </w:r>
    </w:p>
    <w:p>
      <w:pPr>
        <w:pStyle w:val="ListBullet"/>
      </w:pPr>
      <w:r>
        <w:t>Centraliser toutes les DM, leurs lignes d’articles et leur historique.</w:t>
      </w:r>
    </w:p>
    <w:p>
      <w:pPr>
        <w:pStyle w:val="ListBullet"/>
      </w:pPr>
      <w:r>
        <w:t>Attribuer des droits adaptés à chaque rôle.</w:t>
      </w:r>
    </w:p>
    <w:p>
      <w:pPr>
        <w:pStyle w:val="ListBullet"/>
      </w:pPr>
      <w:r>
        <w:t>Permettre les validations et décisions successives sans perte d’information.</w:t>
      </w:r>
    </w:p>
    <w:p>
      <w:pPr>
        <w:pStyle w:val="ListBullet"/>
      </w:pPr>
      <w:r>
        <w:t>Afficher le statut, l’étape, le responsable courant et l’ancienneté de chaque DM.</w:t>
      </w:r>
    </w:p>
    <w:p>
      <w:pPr>
        <w:pStyle w:val="ListBullet"/>
      </w:pPr>
      <w:r>
        <w:t>Mesurer les délais par étape et le taux de satisfaction.</w:t>
      </w:r>
    </w:p>
    <w:p>
      <w:pPr>
        <w:pStyle w:val="ListBullet"/>
      </w:pPr>
      <w:r>
        <w:t>Faciliter la recherche, le filtrage et l’export des données.</w:t>
      </w:r>
    </w:p>
    <w:p>
      <w:pPr>
        <w:pStyle w:val="Heading2"/>
        <w:keepNext/>
      </w:pPr>
      <w:r>
        <w:t>3.3 Résultats mesurables attendus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17365D"/>
            <w:vAlign w:val="center"/>
            <w:tcMar>
              <w:top w:w="80" w:type="dxa"/>
              <w:start w:w="100" w:type="dxa"/>
              <w:bottom w:w="80" w:type="dxa"/>
              <w:end w:w="100" w:type="dxa"/>
            </w:tcMar>
          </w:tcPr>
          <w:p>
            <w:r>
              <w:rPr>
                <w:b/>
                <w:color w:val="FFFFFF"/>
                <w:sz w:val="18"/>
              </w:rPr>
              <w:t>Résultat</w:t>
            </w:r>
          </w:p>
        </w:tc>
        <w:tc>
          <w:tcPr>
            <w:tcW w:type="dxa" w:w="6840"/>
            <w:shd w:fill="17365D"/>
            <w:vAlign w:val="center"/>
            <w:tcMar>
              <w:top w:w="80" w:type="dxa"/>
              <w:start w:w="100" w:type="dxa"/>
              <w:bottom w:w="80" w:type="dxa"/>
              <w:end w:w="100" w:type="dxa"/>
            </w:tcMar>
          </w:tcPr>
          <w:p>
            <w:r>
              <w:rPr>
                <w:b/>
                <w:color w:val="FFFFFF"/>
                <w:sz w:val="18"/>
              </w:rPr>
              <w:t>Critère de réussite</w:t>
            </w:r>
          </w:p>
        </w:tc>
      </w:tr>
      <w:tr>
        <w:trPr>
          <w:cantSplit/>
        </w:trPr>
        <w:tc>
          <w:tcPr>
            <w:tcW w:type="dxa" w:w="2232"/>
            <w:vAlign w:val="center"/>
            <w:tcMar>
              <w:top w:w="80" w:type="dxa"/>
              <w:start w:w="100" w:type="dxa"/>
              <w:bottom w:w="80" w:type="dxa"/>
              <w:end w:w="100" w:type="dxa"/>
            </w:tcMar>
          </w:tcPr>
          <w:p>
            <w:pPr>
              <w:spacing w:after="20" w:line="240" w:lineRule="auto"/>
            </w:pPr>
            <w:r>
              <w:rPr>
                <w:sz w:val="18"/>
              </w:rPr>
              <w:t>Traçabilité</w:t>
            </w:r>
          </w:p>
        </w:tc>
        <w:tc>
          <w:tcPr>
            <w:tcW w:type="dxa" w:w="6840"/>
            <w:vAlign w:val="center"/>
            <w:tcMar>
              <w:top w:w="80" w:type="dxa"/>
              <w:start w:w="100" w:type="dxa"/>
              <w:bottom w:w="80" w:type="dxa"/>
              <w:end w:w="100" w:type="dxa"/>
            </w:tcMar>
          </w:tcPr>
          <w:p>
            <w:pPr>
              <w:spacing w:after="20" w:line="240" w:lineRule="auto"/>
            </w:pPr>
            <w:r>
              <w:rPr>
                <w:sz w:val="18"/>
              </w:rPr>
              <w:t>Chaque changement de statut indique auteur, date, action et commentaire</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8"/>
              </w:rPr>
              <w:t>Centralisation</w:t>
            </w:r>
          </w:p>
        </w:tc>
        <w:tc>
          <w:tcPr>
            <w:tcW w:type="dxa" w:w="6840"/>
            <w:vAlign w:val="center"/>
            <w:tcMar>
              <w:top w:w="80" w:type="dxa"/>
              <w:start w:w="100" w:type="dxa"/>
              <w:bottom w:w="80" w:type="dxa"/>
              <w:end w:w="100" w:type="dxa"/>
            </w:tcMar>
            <w:shd w:fill="F3F6F9"/>
          </w:tcPr>
          <w:p>
            <w:pPr>
              <w:spacing w:after="20" w:line="240" w:lineRule="auto"/>
            </w:pPr>
            <w:r>
              <w:rPr>
                <w:sz w:val="18"/>
              </w:rPr>
              <w:t>Une même DM est consultée depuis plusieurs comptes sur une base commune</w:t>
            </w:r>
          </w:p>
        </w:tc>
      </w:tr>
      <w:tr>
        <w:trPr>
          <w:cantSplit/>
        </w:trPr>
        <w:tc>
          <w:tcPr>
            <w:tcW w:type="dxa" w:w="2232"/>
            <w:vAlign w:val="center"/>
            <w:tcMar>
              <w:top w:w="80" w:type="dxa"/>
              <w:start w:w="100" w:type="dxa"/>
              <w:bottom w:w="80" w:type="dxa"/>
              <w:end w:w="100" w:type="dxa"/>
            </w:tcMar>
          </w:tcPr>
          <w:p>
            <w:pPr>
              <w:spacing w:after="20" w:line="240" w:lineRule="auto"/>
            </w:pPr>
            <w:r>
              <w:rPr>
                <w:sz w:val="18"/>
              </w:rPr>
              <w:t>Séparation des rôles</w:t>
            </w:r>
          </w:p>
        </w:tc>
        <w:tc>
          <w:tcPr>
            <w:tcW w:type="dxa" w:w="6840"/>
            <w:vAlign w:val="center"/>
            <w:tcMar>
              <w:top w:w="80" w:type="dxa"/>
              <w:start w:w="100" w:type="dxa"/>
              <w:bottom w:w="80" w:type="dxa"/>
              <w:end w:w="100" w:type="dxa"/>
            </w:tcMar>
          </w:tcPr>
          <w:p>
            <w:pPr>
              <w:spacing w:after="20" w:line="240" w:lineRule="auto"/>
            </w:pPr>
            <w:r>
              <w:rPr>
                <w:sz w:val="18"/>
              </w:rPr>
              <w:t>Un utilisateur non autorisé ne peut ni voir ni exécuter une action interdite</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8"/>
              </w:rPr>
              <w:t>Suivi</w:t>
            </w:r>
          </w:p>
        </w:tc>
        <w:tc>
          <w:tcPr>
            <w:tcW w:type="dxa" w:w="6840"/>
            <w:vAlign w:val="center"/>
            <w:tcMar>
              <w:top w:w="80" w:type="dxa"/>
              <w:start w:w="100" w:type="dxa"/>
              <w:bottom w:w="80" w:type="dxa"/>
              <w:end w:w="100" w:type="dxa"/>
            </w:tcMar>
            <w:shd w:fill="F3F6F9"/>
          </w:tcPr>
          <w:p>
            <w:pPr>
              <w:spacing w:after="20" w:line="240" w:lineRule="auto"/>
            </w:pPr>
            <w:r>
              <w:rPr>
                <w:sz w:val="18"/>
              </w:rPr>
              <w:t>Le District voit l’étape et la décision associées à sa demande</w:t>
            </w:r>
          </w:p>
        </w:tc>
      </w:tr>
      <w:tr>
        <w:trPr>
          <w:cantSplit/>
        </w:trPr>
        <w:tc>
          <w:tcPr>
            <w:tcW w:type="dxa" w:w="2232"/>
            <w:vAlign w:val="center"/>
            <w:tcMar>
              <w:top w:w="80" w:type="dxa"/>
              <w:start w:w="100" w:type="dxa"/>
              <w:bottom w:w="80" w:type="dxa"/>
              <w:end w:w="100" w:type="dxa"/>
            </w:tcMar>
          </w:tcPr>
          <w:p>
            <w:pPr>
              <w:spacing w:after="20" w:line="240" w:lineRule="auto"/>
            </w:pPr>
            <w:r>
              <w:rPr>
                <w:sz w:val="18"/>
              </w:rPr>
              <w:t>Pilotage</w:t>
            </w:r>
          </w:p>
        </w:tc>
        <w:tc>
          <w:tcPr>
            <w:tcW w:type="dxa" w:w="6840"/>
            <w:vAlign w:val="center"/>
            <w:tcMar>
              <w:top w:w="80" w:type="dxa"/>
              <w:start w:w="100" w:type="dxa"/>
              <w:bottom w:w="80" w:type="dxa"/>
              <w:end w:w="100" w:type="dxa"/>
            </w:tcMar>
          </w:tcPr>
          <w:p>
            <w:pPr>
              <w:spacing w:after="20" w:line="240" w:lineRule="auto"/>
            </w:pPr>
            <w:r>
              <w:rPr>
                <w:sz w:val="18"/>
              </w:rPr>
              <w:t>Un tableau de bord calcule au minimum les volumes, délais, rejets exceptionnels et le taux de satisfaction</w:t>
            </w:r>
          </w:p>
        </w:tc>
      </w:tr>
    </w:tbl>
    <w:p>
      <w:pPr>
        <w:spacing w:after="20"/>
      </w:pPr>
    </w:p>
    <w:p>
      <w:pPr>
        <w:pStyle w:val="Heading1"/>
        <w:keepNext/>
      </w:pPr>
      <w:r>
        <w:t>4. Périmètre du projet</w:t>
      </w:r>
    </w:p>
    <w:p>
      <w:pPr>
        <w:pStyle w:val="Heading2"/>
        <w:keepNext/>
      </w:pPr>
      <w:r>
        <w:t>4.1 Périmètre obligatoire — MVP</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shd w:fill="17365D"/>
            <w:vAlign w:val="center"/>
            <w:tcMar>
              <w:top w:w="80" w:type="dxa"/>
              <w:start w:w="100" w:type="dxa"/>
              <w:bottom w:w="80" w:type="dxa"/>
              <w:end w:w="100" w:type="dxa"/>
            </w:tcMar>
          </w:tcPr>
          <w:p>
            <w:r>
              <w:rPr>
                <w:b/>
                <w:color w:val="FFFFFF"/>
                <w:sz w:val="17"/>
              </w:rPr>
              <w:t>Lot</w:t>
            </w:r>
          </w:p>
        </w:tc>
        <w:tc>
          <w:tcPr>
            <w:tcW w:type="dxa" w:w="6120"/>
            <w:shd w:fill="17365D"/>
            <w:vAlign w:val="center"/>
            <w:tcMar>
              <w:top w:w="80" w:type="dxa"/>
              <w:start w:w="100" w:type="dxa"/>
              <w:bottom w:w="80" w:type="dxa"/>
              <w:end w:w="100" w:type="dxa"/>
            </w:tcMar>
          </w:tcPr>
          <w:p>
            <w:r>
              <w:rPr>
                <w:b/>
                <w:color w:val="FFFFFF"/>
                <w:sz w:val="17"/>
              </w:rPr>
              <w:t>Fonctions incluses</w:t>
            </w:r>
          </w:p>
        </w:tc>
        <w:tc>
          <w:tcPr>
            <w:tcW w:type="dxa" w:w="936"/>
            <w:shd w:fill="17365D"/>
            <w:vAlign w:val="center"/>
            <w:tcMar>
              <w:top w:w="80" w:type="dxa"/>
              <w:start w:w="100" w:type="dxa"/>
              <w:bottom w:w="80" w:type="dxa"/>
              <w:end w:w="100" w:type="dxa"/>
            </w:tcMar>
          </w:tcPr>
          <w:p>
            <w:r>
              <w:rPr>
                <w:b/>
                <w:color w:val="FFFFFF"/>
                <w:sz w:val="17"/>
              </w:rPr>
              <w:t>Priorité</w:t>
            </w:r>
          </w:p>
        </w:tc>
      </w:tr>
      <w:tr>
        <w:trPr>
          <w:cantSplit/>
        </w:trPr>
        <w:tc>
          <w:tcPr>
            <w:tcW w:type="dxa" w:w="1800"/>
            <w:vAlign w:val="center"/>
            <w:tcMar>
              <w:top w:w="80" w:type="dxa"/>
              <w:start w:w="100" w:type="dxa"/>
              <w:bottom w:w="80" w:type="dxa"/>
              <w:end w:w="100" w:type="dxa"/>
            </w:tcMar>
          </w:tcPr>
          <w:p>
            <w:pPr>
              <w:spacing w:after="20" w:line="240" w:lineRule="auto"/>
            </w:pPr>
            <w:r>
              <w:rPr>
                <w:sz w:val="17"/>
              </w:rPr>
              <w:t>Comptes et accès</w:t>
            </w:r>
          </w:p>
        </w:tc>
        <w:tc>
          <w:tcPr>
            <w:tcW w:type="dxa" w:w="6120"/>
            <w:vAlign w:val="center"/>
            <w:tcMar>
              <w:top w:w="80" w:type="dxa"/>
              <w:start w:w="100" w:type="dxa"/>
              <w:bottom w:w="80" w:type="dxa"/>
              <w:end w:w="100" w:type="dxa"/>
            </w:tcMar>
          </w:tcPr>
          <w:p>
            <w:pPr>
              <w:spacing w:after="20" w:line="240" w:lineRule="auto"/>
            </w:pPr>
            <w:r>
              <w:rPr>
                <w:sz w:val="17"/>
              </w:rPr>
              <w:t>Authentification, utilisateurs, rôles, rattachement organisationnel</w:t>
            </w:r>
          </w:p>
        </w:tc>
        <w:tc>
          <w:tcPr>
            <w:tcW w:type="dxa" w:w="936"/>
            <w:vAlign w:val="center"/>
            <w:tcMar>
              <w:top w:w="80" w:type="dxa"/>
              <w:start w:w="100" w:type="dxa"/>
              <w:bottom w:w="80" w:type="dxa"/>
              <w:end w:w="100" w:type="dxa"/>
            </w:tcMar>
          </w:tcPr>
          <w:p>
            <w:pPr>
              <w:spacing w:after="20" w:line="240" w:lineRule="auto"/>
            </w:pPr>
            <w:r>
              <w:rPr>
                <w:sz w:val="17"/>
              </w:rPr>
              <w:t>P1</w:t>
            </w:r>
          </w:p>
        </w:tc>
      </w:tr>
      <w:tr>
        <w:trPr>
          <w:cantSplit/>
        </w:trPr>
        <w:tc>
          <w:tcPr>
            <w:tcW w:type="dxa" w:w="1800"/>
            <w:vAlign w:val="center"/>
            <w:tcMar>
              <w:top w:w="80" w:type="dxa"/>
              <w:start w:w="100" w:type="dxa"/>
              <w:bottom w:w="80" w:type="dxa"/>
              <w:end w:w="100" w:type="dxa"/>
            </w:tcMar>
            <w:shd w:fill="F3F6F9"/>
          </w:tcPr>
          <w:p>
            <w:pPr>
              <w:spacing w:after="20" w:line="240" w:lineRule="auto"/>
            </w:pPr>
            <w:r>
              <w:rPr>
                <w:sz w:val="17"/>
              </w:rPr>
              <w:t>Référentiel articles</w:t>
            </w:r>
          </w:p>
        </w:tc>
        <w:tc>
          <w:tcPr>
            <w:tcW w:type="dxa" w:w="6120"/>
            <w:vAlign w:val="center"/>
            <w:tcMar>
              <w:top w:w="80" w:type="dxa"/>
              <w:start w:w="100" w:type="dxa"/>
              <w:bottom w:w="80" w:type="dxa"/>
              <w:end w:w="100" w:type="dxa"/>
            </w:tcMar>
            <w:shd w:fill="F3F6F9"/>
          </w:tcPr>
          <w:p>
            <w:pPr>
              <w:spacing w:after="20" w:line="240" w:lineRule="auto"/>
            </w:pPr>
            <w:r>
              <w:rPr>
                <w:sz w:val="17"/>
              </w:rPr>
              <w:t>Consultation, recherche et import initial depuis Excel</w:t>
            </w:r>
          </w:p>
        </w:tc>
        <w:tc>
          <w:tcPr>
            <w:tcW w:type="dxa" w:w="936"/>
            <w:vAlign w:val="center"/>
            <w:tcMar>
              <w:top w:w="80" w:type="dxa"/>
              <w:start w:w="100" w:type="dxa"/>
              <w:bottom w:w="80" w:type="dxa"/>
              <w:end w:w="100" w:type="dxa"/>
            </w:tcMar>
            <w:shd w:fill="F3F6F9"/>
          </w:tcPr>
          <w:p>
            <w:pPr>
              <w:spacing w:after="20" w:line="240" w:lineRule="auto"/>
            </w:pPr>
            <w:r>
              <w:rPr>
                <w:sz w:val="17"/>
              </w:rPr>
              <w:t>P1</w:t>
            </w:r>
          </w:p>
        </w:tc>
      </w:tr>
      <w:tr>
        <w:trPr>
          <w:cantSplit/>
        </w:trPr>
        <w:tc>
          <w:tcPr>
            <w:tcW w:type="dxa" w:w="1800"/>
            <w:vAlign w:val="center"/>
            <w:tcMar>
              <w:top w:w="80" w:type="dxa"/>
              <w:start w:w="100" w:type="dxa"/>
              <w:bottom w:w="80" w:type="dxa"/>
              <w:end w:w="100" w:type="dxa"/>
            </w:tcMar>
          </w:tcPr>
          <w:p>
            <w:pPr>
              <w:spacing w:after="20" w:line="240" w:lineRule="auto"/>
            </w:pPr>
            <w:r>
              <w:rPr>
                <w:sz w:val="17"/>
              </w:rPr>
              <w:t>Gestion des DM</w:t>
            </w:r>
          </w:p>
        </w:tc>
        <w:tc>
          <w:tcPr>
            <w:tcW w:type="dxa" w:w="6120"/>
            <w:vAlign w:val="center"/>
            <w:tcMar>
              <w:top w:w="80" w:type="dxa"/>
              <w:start w:w="100" w:type="dxa"/>
              <w:bottom w:w="80" w:type="dxa"/>
              <w:end w:w="100" w:type="dxa"/>
            </w:tcMar>
          </w:tcPr>
          <w:p>
            <w:pPr>
              <w:spacing w:after="20" w:line="240" w:lineRule="auto"/>
            </w:pPr>
            <w:r>
              <w:rPr>
                <w:sz w:val="17"/>
              </w:rPr>
              <w:t>Brouillon, champs obligatoires, lignes d’articles, transmission et consultation</w:t>
            </w:r>
          </w:p>
        </w:tc>
        <w:tc>
          <w:tcPr>
            <w:tcW w:type="dxa" w:w="936"/>
            <w:vAlign w:val="center"/>
            <w:tcMar>
              <w:top w:w="80" w:type="dxa"/>
              <w:start w:w="100" w:type="dxa"/>
              <w:bottom w:w="80" w:type="dxa"/>
              <w:end w:w="100" w:type="dxa"/>
            </w:tcMar>
          </w:tcPr>
          <w:p>
            <w:pPr>
              <w:spacing w:after="20" w:line="240" w:lineRule="auto"/>
            </w:pPr>
            <w:r>
              <w:rPr>
                <w:sz w:val="17"/>
              </w:rPr>
              <w:t>P1</w:t>
            </w:r>
          </w:p>
        </w:tc>
      </w:tr>
      <w:tr>
        <w:trPr>
          <w:cantSplit/>
        </w:trPr>
        <w:tc>
          <w:tcPr>
            <w:tcW w:type="dxa" w:w="1800"/>
            <w:vAlign w:val="center"/>
            <w:tcMar>
              <w:top w:w="80" w:type="dxa"/>
              <w:start w:w="100" w:type="dxa"/>
              <w:bottom w:w="80" w:type="dxa"/>
              <w:end w:w="100" w:type="dxa"/>
            </w:tcMar>
            <w:shd w:fill="F3F6F9"/>
          </w:tcPr>
          <w:p>
            <w:pPr>
              <w:spacing w:after="20" w:line="240" w:lineRule="auto"/>
            </w:pPr>
            <w:r>
              <w:rPr>
                <w:sz w:val="17"/>
              </w:rPr>
              <w:t>Workflow</w:t>
            </w:r>
          </w:p>
        </w:tc>
        <w:tc>
          <w:tcPr>
            <w:tcW w:type="dxa" w:w="6120"/>
            <w:vAlign w:val="center"/>
            <w:tcMar>
              <w:top w:w="80" w:type="dxa"/>
              <w:start w:w="100" w:type="dxa"/>
              <w:bottom w:w="80" w:type="dxa"/>
              <w:end w:w="100" w:type="dxa"/>
            </w:tcMar>
            <w:shd w:fill="F3F6F9"/>
          </w:tcPr>
          <w:p>
            <w:pPr>
              <w:spacing w:after="20" w:line="240" w:lineRule="auto"/>
            </w:pPr>
            <w:r>
              <w:rPr>
                <w:sz w:val="17"/>
              </w:rPr>
              <w:t>District, DRIC, DMI, MCIC et réception District</w:t>
            </w:r>
          </w:p>
        </w:tc>
        <w:tc>
          <w:tcPr>
            <w:tcW w:type="dxa" w:w="936"/>
            <w:vAlign w:val="center"/>
            <w:tcMar>
              <w:top w:w="80" w:type="dxa"/>
              <w:start w:w="100" w:type="dxa"/>
              <w:bottom w:w="80" w:type="dxa"/>
              <w:end w:w="100" w:type="dxa"/>
            </w:tcMar>
            <w:shd w:fill="F3F6F9"/>
          </w:tcPr>
          <w:p>
            <w:pPr>
              <w:spacing w:after="20" w:line="240" w:lineRule="auto"/>
            </w:pPr>
            <w:r>
              <w:rPr>
                <w:sz w:val="17"/>
              </w:rPr>
              <w:t>P1</w:t>
            </w:r>
          </w:p>
        </w:tc>
      </w:tr>
      <w:tr>
        <w:trPr>
          <w:cantSplit/>
        </w:trPr>
        <w:tc>
          <w:tcPr>
            <w:tcW w:type="dxa" w:w="1800"/>
            <w:vAlign w:val="center"/>
            <w:tcMar>
              <w:top w:w="80" w:type="dxa"/>
              <w:start w:w="100" w:type="dxa"/>
              <w:bottom w:w="80" w:type="dxa"/>
              <w:end w:w="100" w:type="dxa"/>
            </w:tcMar>
          </w:tcPr>
          <w:p>
            <w:pPr>
              <w:spacing w:after="20" w:line="240" w:lineRule="auto"/>
            </w:pPr>
            <w:r>
              <w:rPr>
                <w:sz w:val="17"/>
              </w:rPr>
              <w:t>Décisions</w:t>
            </w:r>
          </w:p>
        </w:tc>
        <w:tc>
          <w:tcPr>
            <w:tcW w:type="dxa" w:w="6120"/>
            <w:vAlign w:val="center"/>
            <w:tcMar>
              <w:top w:w="80" w:type="dxa"/>
              <w:start w:w="100" w:type="dxa"/>
              <w:bottom w:w="80" w:type="dxa"/>
              <w:end w:w="100" w:type="dxa"/>
            </w:tcMar>
          </w:tcPr>
          <w:p>
            <w:pPr>
              <w:spacing w:after="20" w:line="240" w:lineRule="auto"/>
            </w:pPr>
            <w:r>
              <w:rPr>
                <w:sz w:val="17"/>
              </w:rPr>
              <w:t>Validation et modification ; rejet/annulation motivés en cas exceptionnel</w:t>
            </w:r>
          </w:p>
        </w:tc>
        <w:tc>
          <w:tcPr>
            <w:tcW w:type="dxa" w:w="936"/>
            <w:vAlign w:val="center"/>
            <w:tcMar>
              <w:top w:w="80" w:type="dxa"/>
              <w:start w:w="100" w:type="dxa"/>
              <w:bottom w:w="80" w:type="dxa"/>
              <w:end w:w="100" w:type="dxa"/>
            </w:tcMar>
          </w:tcPr>
          <w:p>
            <w:pPr>
              <w:spacing w:after="20" w:line="240" w:lineRule="auto"/>
            </w:pPr>
            <w:r>
              <w:rPr>
                <w:sz w:val="17"/>
              </w:rPr>
              <w:t>P1</w:t>
            </w:r>
          </w:p>
        </w:tc>
      </w:tr>
      <w:tr>
        <w:trPr>
          <w:cantSplit/>
        </w:trPr>
        <w:tc>
          <w:tcPr>
            <w:tcW w:type="dxa" w:w="1800"/>
            <w:vAlign w:val="center"/>
            <w:tcMar>
              <w:top w:w="80" w:type="dxa"/>
              <w:start w:w="100" w:type="dxa"/>
              <w:bottom w:w="80" w:type="dxa"/>
              <w:end w:w="100" w:type="dxa"/>
            </w:tcMar>
            <w:shd w:fill="F3F6F9"/>
          </w:tcPr>
          <w:p>
            <w:pPr>
              <w:spacing w:after="20" w:line="240" w:lineRule="auto"/>
            </w:pPr>
            <w:r>
              <w:rPr>
                <w:sz w:val="17"/>
              </w:rPr>
              <w:t>Traçabilité</w:t>
            </w:r>
          </w:p>
        </w:tc>
        <w:tc>
          <w:tcPr>
            <w:tcW w:type="dxa" w:w="6120"/>
            <w:vAlign w:val="center"/>
            <w:tcMar>
              <w:top w:w="80" w:type="dxa"/>
              <w:start w:w="100" w:type="dxa"/>
              <w:bottom w:w="80" w:type="dxa"/>
              <w:end w:w="100" w:type="dxa"/>
            </w:tcMar>
            <w:shd w:fill="F3F6F9"/>
          </w:tcPr>
          <w:p>
            <w:pPr>
              <w:spacing w:after="20" w:line="240" w:lineRule="auto"/>
            </w:pPr>
            <w:r>
              <w:rPr>
                <w:sz w:val="17"/>
              </w:rPr>
              <w:t>Historique horodaté et journal d’audit</w:t>
            </w:r>
          </w:p>
        </w:tc>
        <w:tc>
          <w:tcPr>
            <w:tcW w:type="dxa" w:w="936"/>
            <w:vAlign w:val="center"/>
            <w:tcMar>
              <w:top w:w="80" w:type="dxa"/>
              <w:start w:w="100" w:type="dxa"/>
              <w:bottom w:w="80" w:type="dxa"/>
              <w:end w:w="100" w:type="dxa"/>
            </w:tcMar>
            <w:shd w:fill="F3F6F9"/>
          </w:tcPr>
          <w:p>
            <w:pPr>
              <w:spacing w:after="20" w:line="240" w:lineRule="auto"/>
            </w:pPr>
            <w:r>
              <w:rPr>
                <w:sz w:val="17"/>
              </w:rPr>
              <w:t>P1</w:t>
            </w:r>
          </w:p>
        </w:tc>
      </w:tr>
      <w:tr>
        <w:trPr>
          <w:cantSplit/>
        </w:trPr>
        <w:tc>
          <w:tcPr>
            <w:tcW w:type="dxa" w:w="1800"/>
            <w:vAlign w:val="center"/>
            <w:tcMar>
              <w:top w:w="80" w:type="dxa"/>
              <w:start w:w="100" w:type="dxa"/>
              <w:bottom w:w="80" w:type="dxa"/>
              <w:end w:w="100" w:type="dxa"/>
            </w:tcMar>
          </w:tcPr>
          <w:p>
            <w:pPr>
              <w:spacing w:after="20" w:line="240" w:lineRule="auto"/>
            </w:pPr>
            <w:r>
              <w:rPr>
                <w:sz w:val="17"/>
              </w:rPr>
              <w:t>Pilotage</w:t>
            </w:r>
          </w:p>
        </w:tc>
        <w:tc>
          <w:tcPr>
            <w:tcW w:type="dxa" w:w="6120"/>
            <w:vAlign w:val="center"/>
            <w:tcMar>
              <w:top w:w="80" w:type="dxa"/>
              <w:start w:w="100" w:type="dxa"/>
              <w:bottom w:w="80" w:type="dxa"/>
              <w:end w:w="100" w:type="dxa"/>
            </w:tcMar>
          </w:tcPr>
          <w:p>
            <w:pPr>
              <w:spacing w:after="20" w:line="240" w:lineRule="auto"/>
            </w:pPr>
            <w:r>
              <w:rPr>
                <w:sz w:val="17"/>
              </w:rPr>
              <w:t>Filtres, indicateurs essentiels et export Excel/PDF simple</w:t>
            </w:r>
          </w:p>
        </w:tc>
        <w:tc>
          <w:tcPr>
            <w:tcW w:type="dxa" w:w="936"/>
            <w:vAlign w:val="center"/>
            <w:tcMar>
              <w:top w:w="80" w:type="dxa"/>
              <w:start w:w="100" w:type="dxa"/>
              <w:bottom w:w="80" w:type="dxa"/>
              <w:end w:w="100" w:type="dxa"/>
            </w:tcMar>
          </w:tcPr>
          <w:p>
            <w:pPr>
              <w:spacing w:after="20" w:line="240" w:lineRule="auto"/>
            </w:pPr>
            <w:r>
              <w:rPr>
                <w:sz w:val="17"/>
              </w:rPr>
              <w:t>P1/P2</w:t>
            </w:r>
          </w:p>
        </w:tc>
      </w:tr>
    </w:tbl>
    <w:p>
      <w:pPr>
        <w:spacing w:after="20"/>
      </w:pPr>
    </w:p>
    <w:p>
      <w:pPr>
        <w:pStyle w:val="Heading2"/>
        <w:keepNext/>
      </w:pPr>
      <w:r>
        <w:t>4.2 Fonctions reportées à une version ultérieure</w:t>
      </w:r>
    </w:p>
    <w:p>
      <w:pPr>
        <w:pStyle w:val="ListBullet"/>
      </w:pPr>
      <w:r>
        <w:t>Gestion budgétaire complète et interfaçage automatique avec les systèmes ONCF.</w:t>
      </w:r>
    </w:p>
    <w:p>
      <w:pPr>
        <w:pStyle w:val="ListBullet"/>
      </w:pPr>
      <w:r>
        <w:t>Gestion avancée des achats, contrats, fournisseurs et commandes.</w:t>
      </w:r>
    </w:p>
    <w:p>
      <w:pPr>
        <w:pStyle w:val="ListBullet"/>
      </w:pPr>
      <w:r>
        <w:t>Notifications par messagerie, application mobile et fonctionnement hors connexion.</w:t>
      </w:r>
    </w:p>
    <w:p>
      <w:pPr>
        <w:pStyle w:val="ListBullet"/>
      </w:pPr>
      <w:r>
        <w:t>Signature électronique, QR codes et intelligence artificielle.</w:t>
      </w:r>
    </w:p>
    <w:p>
      <w:pPr>
        <w:pStyle w:val="ListBullet"/>
      </w:pPr>
      <w:r>
        <w:t>Gestion documentaire avancée des dessins techniques et nomenclatures.</w:t>
      </w:r>
    </w:p>
    <w:p>
      <w:pPr>
        <w:pStyle w:val="Heading2"/>
        <w:keepNext/>
      </w:pPr>
      <w:r>
        <w:t>4.3 Hors périmètre</w:t>
      </w:r>
    </w:p>
    <w:p>
      <w:r>
        <w:t>Le MVP ne remplace ni le système comptable, ni le système d’achat officiel, ni Escala. Il ne doit pas déclencher automatiquement un engagement contractuel ou financier. Toute intégration réelle avec un SI ONCF fera l’objet d’une étude et d’une autorisation séparées.</w:t>
      </w:r>
    </w:p>
    <w:p>
      <w:pPr>
        <w:pStyle w:val="Heading2"/>
        <w:keepNext/>
      </w:pPr>
      <w:r>
        <w:t>4.4 Utilité du périmètre</w:t>
      </w:r>
    </w:p>
    <w:p>
      <w:r>
        <w:t>Le périmètre fixe les frontières du projet. Il permet de concentrer les cinq semaines sur le suivi des DM, d’éviter de confondre la solution avec un système complet d’achats ou de gestion de stock, et de définir objectivement ce qui devra être livré et testé. Toute demande nouvelle sera évaluée selon son utilité, son urgence et son effet sur le délai avant d’être ajoutée au MVP.</w:t>
      </w:r>
    </w:p>
    <w:p>
      <w:pPr>
        <w:pStyle w:val="Heading1"/>
        <w:keepNext/>
      </w:pPr>
      <w:r>
        <w:t>5. Acteurs, responsabilités et droits</w:t>
      </w:r>
    </w:p>
    <w:p>
      <w:pPr>
        <w:pStyle w:val="Heading2"/>
        <w:keepNext/>
      </w:pPr>
      <w:r>
        <w:t>5.1 Responsabilités métier retenues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088"/>
            <w:shd w:fill="17365D"/>
            <w:vAlign w:val="center"/>
            <w:tcMar>
              <w:top w:w="80" w:type="dxa"/>
              <w:start w:w="100" w:type="dxa"/>
              <w:bottom w:w="80" w:type="dxa"/>
              <w:end w:w="100" w:type="dxa"/>
            </w:tcMar>
          </w:tcPr>
          <w:p>
            <w:r>
              <w:rPr>
                <w:b/>
                <w:color w:val="FFFFFF"/>
                <w:sz w:val="18"/>
              </w:rPr>
              <w:t>Acteur</w:t>
            </w:r>
          </w:p>
        </w:tc>
        <w:tc>
          <w:tcPr>
            <w:tcW w:type="dxa" w:w="6984"/>
            <w:shd w:fill="17365D"/>
            <w:vAlign w:val="center"/>
            <w:tcMar>
              <w:top w:w="80" w:type="dxa"/>
              <w:start w:w="100" w:type="dxa"/>
              <w:bottom w:w="80" w:type="dxa"/>
              <w:end w:w="100" w:type="dxa"/>
            </w:tcMar>
          </w:tcPr>
          <w:p>
            <w:r>
              <w:rPr>
                <w:b/>
                <w:color w:val="FFFFFF"/>
                <w:sz w:val="18"/>
              </w:rPr>
              <w:t>Responsabilités dans le circuit</w:t>
            </w:r>
          </w:p>
        </w:tc>
      </w:tr>
      <w:tr>
        <w:trPr>
          <w:cantSplit/>
        </w:trPr>
        <w:tc>
          <w:tcPr>
            <w:tcW w:type="dxa" w:w="2088"/>
            <w:vAlign w:val="center"/>
            <w:tcMar>
              <w:top w:w="80" w:type="dxa"/>
              <w:start w:w="100" w:type="dxa"/>
              <w:bottom w:w="80" w:type="dxa"/>
              <w:end w:w="100" w:type="dxa"/>
            </w:tcMar>
          </w:tcPr>
          <w:p>
            <w:pPr>
              <w:spacing w:after="20" w:line="240" w:lineRule="auto"/>
            </w:pPr>
            <w:r>
              <w:rPr>
                <w:sz w:val="18"/>
              </w:rPr>
              <w:t>District</w:t>
            </w:r>
          </w:p>
        </w:tc>
        <w:tc>
          <w:tcPr>
            <w:tcW w:type="dxa" w:w="6984"/>
            <w:vAlign w:val="center"/>
            <w:tcMar>
              <w:top w:w="80" w:type="dxa"/>
              <w:start w:w="100" w:type="dxa"/>
              <w:bottom w:w="80" w:type="dxa"/>
              <w:end w:w="100" w:type="dxa"/>
            </w:tcMar>
          </w:tcPr>
          <w:p>
            <w:pPr>
              <w:spacing w:after="20" w:line="240" w:lineRule="auto"/>
            </w:pPr>
            <w:r>
              <w:rPr>
                <w:sz w:val="18"/>
              </w:rPr>
              <w:t>Crée la DM, renseigne ses champs obligatoires et ses lignes d’articles, la transmet, suit son avancement, puis confirme la réception et la clôture.</w:t>
            </w:r>
          </w:p>
        </w:tc>
      </w:tr>
      <w:tr>
        <w:trPr>
          <w:cantSplit/>
        </w:trPr>
        <w:tc>
          <w:tcPr>
            <w:tcW w:type="dxa" w:w="2088"/>
            <w:vAlign w:val="center"/>
            <w:tcMar>
              <w:top w:w="80" w:type="dxa"/>
              <w:start w:w="100" w:type="dxa"/>
              <w:bottom w:w="80" w:type="dxa"/>
              <w:end w:w="100" w:type="dxa"/>
            </w:tcMar>
            <w:shd w:fill="F3F6F9"/>
          </w:tcPr>
          <w:p>
            <w:pPr>
              <w:spacing w:after="20" w:line="240" w:lineRule="auto"/>
            </w:pPr>
            <w:r>
              <w:rPr>
                <w:sz w:val="18"/>
              </w:rPr>
              <w:t>DRIC</w:t>
            </w:r>
          </w:p>
        </w:tc>
        <w:tc>
          <w:tcPr>
            <w:tcW w:type="dxa" w:w="6984"/>
            <w:vAlign w:val="center"/>
            <w:tcMar>
              <w:top w:w="80" w:type="dxa"/>
              <w:start w:w="100" w:type="dxa"/>
              <w:bottom w:w="80" w:type="dxa"/>
              <w:end w:w="100" w:type="dxa"/>
            </w:tcMar>
            <w:shd w:fill="F3F6F9"/>
          </w:tcPr>
          <w:p>
            <w:pPr>
              <w:spacing w:after="20" w:line="240" w:lineRule="auto"/>
            </w:pPr>
            <w:r>
              <w:rPr>
                <w:sz w:val="18"/>
              </w:rPr>
              <w:t>Effectue la vérification budgétaire, priorise les DM par District, section ou arrondissement, peut modifier la DM pendant son traitement, puis la transmet.</w:t>
            </w:r>
          </w:p>
        </w:tc>
      </w:tr>
      <w:tr>
        <w:trPr>
          <w:cantSplit/>
        </w:trPr>
        <w:tc>
          <w:tcPr>
            <w:tcW w:type="dxa" w:w="2088"/>
            <w:vAlign w:val="center"/>
            <w:tcMar>
              <w:top w:w="80" w:type="dxa"/>
              <w:start w:w="100" w:type="dxa"/>
              <w:bottom w:w="80" w:type="dxa"/>
              <w:end w:w="100" w:type="dxa"/>
            </w:tcMar>
          </w:tcPr>
          <w:p>
            <w:pPr>
              <w:spacing w:after="20" w:line="240" w:lineRule="auto"/>
            </w:pPr>
            <w:r>
              <w:rPr>
                <w:sz w:val="18"/>
              </w:rPr>
              <w:t>DMI</w:t>
            </w:r>
          </w:p>
        </w:tc>
        <w:tc>
          <w:tcPr>
            <w:tcW w:type="dxa" w:w="6984"/>
            <w:vAlign w:val="center"/>
            <w:tcMar>
              <w:top w:w="80" w:type="dxa"/>
              <w:start w:w="100" w:type="dxa"/>
              <w:bottom w:w="80" w:type="dxa"/>
              <w:end w:w="100" w:type="dxa"/>
            </w:tcMar>
          </w:tcPr>
          <w:p>
            <w:pPr>
              <w:spacing w:after="20" w:line="240" w:lineRule="auto"/>
            </w:pPr>
            <w:r>
              <w:rPr>
                <w:sz w:val="18"/>
              </w:rPr>
              <w:t>Effectue les vérifications budgétaire et technique, priorise les DM provenant des DRIC, peut modifier la DM, l’approuve globalement, puis la transmet.</w:t>
            </w:r>
          </w:p>
        </w:tc>
      </w:tr>
      <w:tr>
        <w:trPr>
          <w:cantSplit/>
        </w:trPr>
        <w:tc>
          <w:tcPr>
            <w:tcW w:type="dxa" w:w="2088"/>
            <w:vAlign w:val="center"/>
            <w:tcMar>
              <w:top w:w="80" w:type="dxa"/>
              <w:start w:w="100" w:type="dxa"/>
              <w:bottom w:w="80" w:type="dxa"/>
              <w:end w:w="100" w:type="dxa"/>
            </w:tcMar>
            <w:shd w:fill="F3F6F9"/>
          </w:tcPr>
          <w:p>
            <w:pPr>
              <w:spacing w:after="20" w:line="240" w:lineRule="auto"/>
            </w:pPr>
            <w:r>
              <w:rPr>
                <w:sz w:val="18"/>
              </w:rPr>
              <w:t>MCIC</w:t>
            </w:r>
          </w:p>
        </w:tc>
        <w:tc>
          <w:tcPr>
            <w:tcW w:type="dxa" w:w="6984"/>
            <w:vAlign w:val="center"/>
            <w:tcMar>
              <w:top w:w="80" w:type="dxa"/>
              <w:start w:w="100" w:type="dxa"/>
              <w:bottom w:w="80" w:type="dxa"/>
              <w:end w:w="100" w:type="dxa"/>
            </w:tcMar>
            <w:shd w:fill="F3F6F9"/>
          </w:tcPr>
          <w:p>
            <w:pPr>
              <w:spacing w:after="20" w:line="240" w:lineRule="auto"/>
            </w:pPr>
            <w:r>
              <w:rPr>
                <w:sz w:val="18"/>
              </w:rPr>
              <w:t>Reçoit la DM approuvée, effectue son traitement interne, vérifie la disponibilité du stock et la classe : « Réservée » si le stock permet de la satisfaire, sinon « En retard ». Il assure ensuite la mise à disposition et la transmission au District.</w:t>
            </w:r>
          </w:p>
        </w:tc>
      </w:tr>
      <w:tr>
        <w:trPr>
          <w:cantSplit/>
        </w:trPr>
        <w:tc>
          <w:tcPr>
            <w:tcW w:type="dxa" w:w="2088"/>
            <w:vAlign w:val="center"/>
            <w:tcMar>
              <w:top w:w="80" w:type="dxa"/>
              <w:start w:w="100" w:type="dxa"/>
              <w:bottom w:w="80" w:type="dxa"/>
              <w:end w:w="100" w:type="dxa"/>
            </w:tcMar>
          </w:tcPr>
          <w:p>
            <w:pPr>
              <w:spacing w:after="20" w:line="240" w:lineRule="auto"/>
            </w:pPr>
            <w:r>
              <w:rPr>
                <w:sz w:val="18"/>
              </w:rPr>
              <w:t>Administrateur</w:t>
            </w:r>
          </w:p>
        </w:tc>
        <w:tc>
          <w:tcPr>
            <w:tcW w:type="dxa" w:w="6984"/>
            <w:vAlign w:val="center"/>
            <w:tcMar>
              <w:top w:w="80" w:type="dxa"/>
              <w:start w:w="100" w:type="dxa"/>
              <w:bottom w:w="80" w:type="dxa"/>
              <w:end w:w="100" w:type="dxa"/>
            </w:tcMar>
          </w:tcPr>
          <w:p>
            <w:pPr>
              <w:spacing w:after="20" w:line="240" w:lineRule="auto"/>
            </w:pPr>
            <w:r>
              <w:rPr>
                <w:sz w:val="18"/>
              </w:rPr>
              <w:t>Gère les utilisateurs et les rôles, et consulte l’audit complet ; il n’exécute aucune action métier sur les DM.</w:t>
            </w:r>
          </w:p>
        </w:tc>
      </w:tr>
    </w:tbl>
    <w:p>
      <w:pPr>
        <w:spacing w:after="20"/>
      </w:pPr>
    </w:p>
    <w:p>
      <w:pPr>
        <w:pStyle w:val="Heading2"/>
        <w:keepNext/>
      </w:pPr>
      <w:r>
        <w:t>5.2 Matrice des droits fonctionnels</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2808"/>
            <w:shd w:fill="17365D"/>
            <w:vAlign w:val="center"/>
            <w:tcMar>
              <w:top w:w="80" w:type="dxa"/>
              <w:start w:w="100" w:type="dxa"/>
              <w:bottom w:w="80" w:type="dxa"/>
              <w:end w:w="100" w:type="dxa"/>
            </w:tcMar>
          </w:tcPr>
          <w:p>
            <w:r>
              <w:rPr>
                <w:b/>
                <w:color w:val="FFFFFF"/>
                <w:sz w:val="15"/>
              </w:rPr>
              <w:t>Action</w:t>
            </w:r>
          </w:p>
        </w:tc>
        <w:tc>
          <w:tcPr>
            <w:tcW w:type="dxa" w:w="1152"/>
            <w:shd w:fill="17365D"/>
            <w:vAlign w:val="center"/>
            <w:tcMar>
              <w:top w:w="80" w:type="dxa"/>
              <w:start w:w="100" w:type="dxa"/>
              <w:bottom w:w="80" w:type="dxa"/>
              <w:end w:w="100" w:type="dxa"/>
            </w:tcMar>
          </w:tcPr>
          <w:p>
            <w:r>
              <w:rPr>
                <w:b/>
                <w:color w:val="FFFFFF"/>
                <w:sz w:val="15"/>
              </w:rPr>
              <w:t>District</w:t>
            </w:r>
          </w:p>
        </w:tc>
        <w:tc>
          <w:tcPr>
            <w:tcW w:type="dxa" w:w="1152"/>
            <w:shd w:fill="17365D"/>
            <w:vAlign w:val="center"/>
            <w:tcMar>
              <w:top w:w="80" w:type="dxa"/>
              <w:start w:w="100" w:type="dxa"/>
              <w:bottom w:w="80" w:type="dxa"/>
              <w:end w:w="100" w:type="dxa"/>
            </w:tcMar>
          </w:tcPr>
          <w:p>
            <w:r>
              <w:rPr>
                <w:b/>
                <w:color w:val="FFFFFF"/>
                <w:sz w:val="15"/>
              </w:rPr>
              <w:t>DRIC</w:t>
            </w:r>
          </w:p>
        </w:tc>
        <w:tc>
          <w:tcPr>
            <w:tcW w:type="dxa" w:w="1152"/>
            <w:shd w:fill="17365D"/>
            <w:vAlign w:val="center"/>
            <w:tcMar>
              <w:top w:w="80" w:type="dxa"/>
              <w:start w:w="100" w:type="dxa"/>
              <w:bottom w:w="80" w:type="dxa"/>
              <w:end w:w="100" w:type="dxa"/>
            </w:tcMar>
          </w:tcPr>
          <w:p>
            <w:r>
              <w:rPr>
                <w:b/>
                <w:color w:val="FFFFFF"/>
                <w:sz w:val="15"/>
              </w:rPr>
              <w:t>DMI</w:t>
            </w:r>
          </w:p>
        </w:tc>
        <w:tc>
          <w:tcPr>
            <w:tcW w:type="dxa" w:w="1368"/>
            <w:shd w:fill="17365D"/>
            <w:vAlign w:val="center"/>
            <w:tcMar>
              <w:top w:w="80" w:type="dxa"/>
              <w:start w:w="100" w:type="dxa"/>
              <w:bottom w:w="80" w:type="dxa"/>
              <w:end w:w="100" w:type="dxa"/>
            </w:tcMar>
          </w:tcPr>
          <w:p>
            <w:r>
              <w:rPr>
                <w:b/>
                <w:color w:val="FFFFFF"/>
                <w:sz w:val="15"/>
              </w:rPr>
              <w:t>MCIC</w:t>
            </w:r>
          </w:p>
        </w:tc>
        <w:tc>
          <w:tcPr>
            <w:tcW w:type="dxa" w:w="1224"/>
            <w:shd w:fill="17365D"/>
            <w:vAlign w:val="center"/>
            <w:tcMar>
              <w:top w:w="80" w:type="dxa"/>
              <w:start w:w="100" w:type="dxa"/>
              <w:bottom w:w="80" w:type="dxa"/>
              <w:end w:w="100" w:type="dxa"/>
            </w:tcMar>
          </w:tcPr>
          <w:p>
            <w:r>
              <w:rPr>
                <w:b/>
                <w:color w:val="FFFFFF"/>
                <w:sz w:val="15"/>
              </w:rPr>
              <w:t>Admin</w:t>
            </w:r>
          </w:p>
        </w:tc>
      </w:tr>
      <w:tr>
        <w:trPr>
          <w:cantSplit/>
        </w:trPr>
        <w:tc>
          <w:tcPr>
            <w:tcW w:type="dxa" w:w="2808"/>
            <w:vAlign w:val="center"/>
            <w:tcMar>
              <w:top w:w="80" w:type="dxa"/>
              <w:start w:w="100" w:type="dxa"/>
              <w:bottom w:w="80" w:type="dxa"/>
              <w:end w:w="100" w:type="dxa"/>
            </w:tcMar>
          </w:tcPr>
          <w:p>
            <w:pPr>
              <w:spacing w:after="20" w:line="240" w:lineRule="auto"/>
            </w:pPr>
            <w:r>
              <w:rPr>
                <w:sz w:val="15"/>
              </w:rPr>
              <w:t>Créer/modifier un brouillon</w:t>
            </w:r>
          </w:p>
        </w:tc>
        <w:tc>
          <w:tcPr>
            <w:tcW w:type="dxa" w:w="1152"/>
            <w:vAlign w:val="center"/>
            <w:tcMar>
              <w:top w:w="80" w:type="dxa"/>
              <w:start w:w="100" w:type="dxa"/>
              <w:bottom w:w="80" w:type="dxa"/>
              <w:end w:w="100" w:type="dxa"/>
            </w:tcMar>
          </w:tcPr>
          <w:p>
            <w:pPr>
              <w:spacing w:after="20" w:line="240" w:lineRule="auto"/>
            </w:pPr>
            <w:r>
              <w:rPr>
                <w:sz w:val="15"/>
              </w:rPr>
              <w:t>Oui</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368"/>
            <w:vAlign w:val="center"/>
            <w:tcMar>
              <w:top w:w="80" w:type="dxa"/>
              <w:start w:w="100" w:type="dxa"/>
              <w:bottom w:w="80" w:type="dxa"/>
              <w:end w:w="100" w:type="dxa"/>
            </w:tcMar>
          </w:tcPr>
          <w:p>
            <w:pPr>
              <w:spacing w:after="20" w:line="240" w:lineRule="auto"/>
            </w:pPr>
            <w:r>
              <w:rPr>
                <w:sz w:val="15"/>
              </w:rPr>
              <w:t>Non</w:t>
            </w:r>
          </w:p>
        </w:tc>
        <w:tc>
          <w:tcPr>
            <w:tcW w:type="dxa" w:w="1224"/>
            <w:vAlign w:val="center"/>
            <w:tcMar>
              <w:top w:w="80" w:type="dxa"/>
              <w:start w:w="100" w:type="dxa"/>
              <w:bottom w:w="80" w:type="dxa"/>
              <w:end w:w="100" w:type="dxa"/>
            </w:tcMar>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shd w:fill="F3F6F9"/>
          </w:tcPr>
          <w:p>
            <w:pPr>
              <w:spacing w:after="20" w:line="240" w:lineRule="auto"/>
            </w:pPr>
            <w:r>
              <w:rPr>
                <w:sz w:val="15"/>
              </w:rPr>
              <w:t>Transmettre une DM</w:t>
            </w:r>
          </w:p>
        </w:tc>
        <w:tc>
          <w:tcPr>
            <w:tcW w:type="dxa" w:w="1152"/>
            <w:vAlign w:val="center"/>
            <w:tcMar>
              <w:top w:w="80" w:type="dxa"/>
              <w:start w:w="100" w:type="dxa"/>
              <w:bottom w:w="80" w:type="dxa"/>
              <w:end w:w="100" w:type="dxa"/>
            </w:tcMar>
            <w:shd w:fill="F3F6F9"/>
          </w:tcPr>
          <w:p>
            <w:pPr>
              <w:spacing w:after="20" w:line="240" w:lineRule="auto"/>
            </w:pPr>
            <w:r>
              <w:rPr>
                <w:sz w:val="15"/>
              </w:rPr>
              <w:t>Oui</w:t>
            </w:r>
          </w:p>
        </w:tc>
        <w:tc>
          <w:tcPr>
            <w:tcW w:type="dxa" w:w="1152"/>
            <w:vAlign w:val="center"/>
            <w:tcMar>
              <w:top w:w="80" w:type="dxa"/>
              <w:start w:w="100" w:type="dxa"/>
              <w:bottom w:w="80" w:type="dxa"/>
              <w:end w:w="100" w:type="dxa"/>
            </w:tcMar>
            <w:shd w:fill="F3F6F9"/>
          </w:tcPr>
          <w:p>
            <w:pPr>
              <w:spacing w:after="20" w:line="240" w:lineRule="auto"/>
            </w:pPr>
            <w:r>
              <w:rPr>
                <w:sz w:val="15"/>
              </w:rPr>
              <w:t>Oui</w:t>
            </w:r>
          </w:p>
        </w:tc>
        <w:tc>
          <w:tcPr>
            <w:tcW w:type="dxa" w:w="1152"/>
            <w:vAlign w:val="center"/>
            <w:tcMar>
              <w:top w:w="80" w:type="dxa"/>
              <w:start w:w="100" w:type="dxa"/>
              <w:bottom w:w="80" w:type="dxa"/>
              <w:end w:w="100" w:type="dxa"/>
            </w:tcMar>
            <w:shd w:fill="F3F6F9"/>
          </w:tcPr>
          <w:p>
            <w:pPr>
              <w:spacing w:after="20" w:line="240" w:lineRule="auto"/>
            </w:pPr>
            <w:r>
              <w:rPr>
                <w:sz w:val="15"/>
              </w:rPr>
              <w:t>Oui</w:t>
            </w:r>
          </w:p>
        </w:tc>
        <w:tc>
          <w:tcPr>
            <w:tcW w:type="dxa" w:w="1368"/>
            <w:vAlign w:val="center"/>
            <w:tcMar>
              <w:top w:w="80" w:type="dxa"/>
              <w:start w:w="100" w:type="dxa"/>
              <w:bottom w:w="80" w:type="dxa"/>
              <w:end w:w="100" w:type="dxa"/>
            </w:tcMar>
            <w:shd w:fill="F3F6F9"/>
          </w:tcPr>
          <w:p>
            <w:pPr>
              <w:spacing w:after="20" w:line="240" w:lineRule="auto"/>
            </w:pPr>
            <w:r>
              <w:rPr>
                <w:sz w:val="15"/>
              </w:rPr>
              <w:t>Oui</w:t>
            </w:r>
          </w:p>
        </w:tc>
        <w:tc>
          <w:tcPr>
            <w:tcW w:type="dxa" w:w="1224"/>
            <w:vAlign w:val="center"/>
            <w:tcMar>
              <w:top w:w="80" w:type="dxa"/>
              <w:start w:w="100" w:type="dxa"/>
              <w:bottom w:w="80" w:type="dxa"/>
              <w:end w:w="100" w:type="dxa"/>
            </w:tcMar>
            <w:shd w:fill="F3F6F9"/>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tcPr>
          <w:p>
            <w:pPr>
              <w:spacing w:after="20" w:line="240" w:lineRule="auto"/>
            </w:pPr>
            <w:r>
              <w:rPr>
                <w:sz w:val="15"/>
              </w:rPr>
              <w:t>Vérification budgétaire</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152"/>
            <w:vAlign w:val="center"/>
            <w:tcMar>
              <w:top w:w="80" w:type="dxa"/>
              <w:start w:w="100" w:type="dxa"/>
              <w:bottom w:w="80" w:type="dxa"/>
              <w:end w:w="100" w:type="dxa"/>
            </w:tcMar>
          </w:tcPr>
          <w:p>
            <w:pPr>
              <w:spacing w:after="20" w:line="240" w:lineRule="auto"/>
            </w:pPr>
            <w:r>
              <w:rPr>
                <w:sz w:val="15"/>
              </w:rPr>
              <w:t>Oui</w:t>
            </w:r>
          </w:p>
        </w:tc>
        <w:tc>
          <w:tcPr>
            <w:tcW w:type="dxa" w:w="1152"/>
            <w:vAlign w:val="center"/>
            <w:tcMar>
              <w:top w:w="80" w:type="dxa"/>
              <w:start w:w="100" w:type="dxa"/>
              <w:bottom w:w="80" w:type="dxa"/>
              <w:end w:w="100" w:type="dxa"/>
            </w:tcMar>
          </w:tcPr>
          <w:p>
            <w:pPr>
              <w:spacing w:after="20" w:line="240" w:lineRule="auto"/>
            </w:pPr>
            <w:r>
              <w:rPr>
                <w:sz w:val="15"/>
              </w:rPr>
              <w:t>Oui</w:t>
            </w:r>
          </w:p>
        </w:tc>
        <w:tc>
          <w:tcPr>
            <w:tcW w:type="dxa" w:w="1368"/>
            <w:vAlign w:val="center"/>
            <w:tcMar>
              <w:top w:w="80" w:type="dxa"/>
              <w:start w:w="100" w:type="dxa"/>
              <w:bottom w:w="80" w:type="dxa"/>
              <w:end w:w="100" w:type="dxa"/>
            </w:tcMar>
          </w:tcPr>
          <w:p>
            <w:pPr>
              <w:spacing w:after="20" w:line="240" w:lineRule="auto"/>
            </w:pPr>
            <w:r>
              <w:rPr>
                <w:sz w:val="15"/>
              </w:rPr>
              <w:t>Non</w:t>
            </w:r>
          </w:p>
        </w:tc>
        <w:tc>
          <w:tcPr>
            <w:tcW w:type="dxa" w:w="1224"/>
            <w:vAlign w:val="center"/>
            <w:tcMar>
              <w:top w:w="80" w:type="dxa"/>
              <w:start w:w="100" w:type="dxa"/>
              <w:bottom w:w="80" w:type="dxa"/>
              <w:end w:w="100" w:type="dxa"/>
            </w:tcMar>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shd w:fill="F3F6F9"/>
          </w:tcPr>
          <w:p>
            <w:pPr>
              <w:spacing w:after="20" w:line="240" w:lineRule="auto"/>
            </w:pPr>
            <w:r>
              <w:rPr>
                <w:sz w:val="15"/>
              </w:rPr>
              <w:t>Vérification technique</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Oui</w:t>
            </w:r>
          </w:p>
        </w:tc>
        <w:tc>
          <w:tcPr>
            <w:tcW w:type="dxa" w:w="1368"/>
            <w:vAlign w:val="center"/>
            <w:tcMar>
              <w:top w:w="80" w:type="dxa"/>
              <w:start w:w="100" w:type="dxa"/>
              <w:bottom w:w="80" w:type="dxa"/>
              <w:end w:w="100" w:type="dxa"/>
            </w:tcMar>
            <w:shd w:fill="F3F6F9"/>
          </w:tcPr>
          <w:p>
            <w:pPr>
              <w:spacing w:after="20" w:line="240" w:lineRule="auto"/>
            </w:pPr>
            <w:r>
              <w:rPr>
                <w:sz w:val="15"/>
              </w:rPr>
              <w:t>Non</w:t>
            </w:r>
          </w:p>
        </w:tc>
        <w:tc>
          <w:tcPr>
            <w:tcW w:type="dxa" w:w="1224"/>
            <w:vAlign w:val="center"/>
            <w:tcMar>
              <w:top w:w="80" w:type="dxa"/>
              <w:start w:w="100" w:type="dxa"/>
              <w:bottom w:w="80" w:type="dxa"/>
              <w:end w:w="100" w:type="dxa"/>
            </w:tcMar>
            <w:shd w:fill="F3F6F9"/>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tcPr>
          <w:p>
            <w:pPr>
              <w:spacing w:after="20" w:line="240" w:lineRule="auto"/>
            </w:pPr>
            <w:r>
              <w:rPr>
                <w:sz w:val="15"/>
              </w:rPr>
              <w:t>Priorisation par District / section / arrondissement</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152"/>
            <w:vAlign w:val="center"/>
            <w:tcMar>
              <w:top w:w="80" w:type="dxa"/>
              <w:start w:w="100" w:type="dxa"/>
              <w:bottom w:w="80" w:type="dxa"/>
              <w:end w:w="100" w:type="dxa"/>
            </w:tcMar>
          </w:tcPr>
          <w:p>
            <w:pPr>
              <w:spacing w:after="20" w:line="240" w:lineRule="auto"/>
            </w:pPr>
            <w:r>
              <w:rPr>
                <w:sz w:val="15"/>
              </w:rPr>
              <w:t>Oui</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368"/>
            <w:vAlign w:val="center"/>
            <w:tcMar>
              <w:top w:w="80" w:type="dxa"/>
              <w:start w:w="100" w:type="dxa"/>
              <w:bottom w:w="80" w:type="dxa"/>
              <w:end w:w="100" w:type="dxa"/>
            </w:tcMar>
          </w:tcPr>
          <w:p>
            <w:pPr>
              <w:spacing w:after="20" w:line="240" w:lineRule="auto"/>
            </w:pPr>
            <w:r>
              <w:rPr>
                <w:sz w:val="15"/>
              </w:rPr>
              <w:t>Non</w:t>
            </w:r>
          </w:p>
        </w:tc>
        <w:tc>
          <w:tcPr>
            <w:tcW w:type="dxa" w:w="1224"/>
            <w:vAlign w:val="center"/>
            <w:tcMar>
              <w:top w:w="80" w:type="dxa"/>
              <w:start w:w="100" w:type="dxa"/>
              <w:bottom w:w="80" w:type="dxa"/>
              <w:end w:w="100" w:type="dxa"/>
            </w:tcMar>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shd w:fill="F3F6F9"/>
          </w:tcPr>
          <w:p>
            <w:pPr>
              <w:spacing w:after="20" w:line="240" w:lineRule="auto"/>
            </w:pPr>
            <w:r>
              <w:rPr>
                <w:sz w:val="15"/>
              </w:rPr>
              <w:t>Priorisation des DM par DRIC</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Oui</w:t>
            </w:r>
          </w:p>
        </w:tc>
        <w:tc>
          <w:tcPr>
            <w:tcW w:type="dxa" w:w="1368"/>
            <w:vAlign w:val="center"/>
            <w:tcMar>
              <w:top w:w="80" w:type="dxa"/>
              <w:start w:w="100" w:type="dxa"/>
              <w:bottom w:w="80" w:type="dxa"/>
              <w:end w:w="100" w:type="dxa"/>
            </w:tcMar>
            <w:shd w:fill="F3F6F9"/>
          </w:tcPr>
          <w:p>
            <w:pPr>
              <w:spacing w:after="20" w:line="240" w:lineRule="auto"/>
            </w:pPr>
            <w:r>
              <w:rPr>
                <w:sz w:val="15"/>
              </w:rPr>
              <w:t>Non</w:t>
            </w:r>
          </w:p>
        </w:tc>
        <w:tc>
          <w:tcPr>
            <w:tcW w:type="dxa" w:w="1224"/>
            <w:vAlign w:val="center"/>
            <w:tcMar>
              <w:top w:w="80" w:type="dxa"/>
              <w:start w:w="100" w:type="dxa"/>
              <w:bottom w:w="80" w:type="dxa"/>
              <w:end w:w="100" w:type="dxa"/>
            </w:tcMar>
            <w:shd w:fill="F3F6F9"/>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tcPr>
          <w:p>
            <w:pPr>
              <w:spacing w:after="20" w:line="240" w:lineRule="auto"/>
            </w:pPr>
            <w:r>
              <w:rPr>
                <w:sz w:val="15"/>
              </w:rPr>
              <w:t>Modification pendant le traitement</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152"/>
            <w:vAlign w:val="center"/>
            <w:tcMar>
              <w:top w:w="80" w:type="dxa"/>
              <w:start w:w="100" w:type="dxa"/>
              <w:bottom w:w="80" w:type="dxa"/>
              <w:end w:w="100" w:type="dxa"/>
            </w:tcMar>
          </w:tcPr>
          <w:p>
            <w:pPr>
              <w:spacing w:after="20" w:line="240" w:lineRule="auto"/>
            </w:pPr>
            <w:r>
              <w:rPr>
                <w:sz w:val="15"/>
              </w:rPr>
              <w:t>Oui</w:t>
            </w:r>
          </w:p>
        </w:tc>
        <w:tc>
          <w:tcPr>
            <w:tcW w:type="dxa" w:w="1152"/>
            <w:vAlign w:val="center"/>
            <w:tcMar>
              <w:top w:w="80" w:type="dxa"/>
              <w:start w:w="100" w:type="dxa"/>
              <w:bottom w:w="80" w:type="dxa"/>
              <w:end w:w="100" w:type="dxa"/>
            </w:tcMar>
          </w:tcPr>
          <w:p>
            <w:pPr>
              <w:spacing w:after="20" w:line="240" w:lineRule="auto"/>
            </w:pPr>
            <w:r>
              <w:rPr>
                <w:sz w:val="15"/>
              </w:rPr>
              <w:t>Oui</w:t>
            </w:r>
          </w:p>
        </w:tc>
        <w:tc>
          <w:tcPr>
            <w:tcW w:type="dxa" w:w="1368"/>
            <w:vAlign w:val="center"/>
            <w:tcMar>
              <w:top w:w="80" w:type="dxa"/>
              <w:start w:w="100" w:type="dxa"/>
              <w:bottom w:w="80" w:type="dxa"/>
              <w:end w:w="100" w:type="dxa"/>
            </w:tcMar>
          </w:tcPr>
          <w:p>
            <w:pPr>
              <w:spacing w:after="20" w:line="240" w:lineRule="auto"/>
            </w:pPr>
            <w:r>
              <w:rPr>
                <w:sz w:val="15"/>
              </w:rPr>
              <w:t>Non</w:t>
            </w:r>
          </w:p>
        </w:tc>
        <w:tc>
          <w:tcPr>
            <w:tcW w:type="dxa" w:w="1224"/>
            <w:vAlign w:val="center"/>
            <w:tcMar>
              <w:top w:w="80" w:type="dxa"/>
              <w:start w:w="100" w:type="dxa"/>
              <w:bottom w:w="80" w:type="dxa"/>
              <w:end w:w="100" w:type="dxa"/>
            </w:tcMar>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shd w:fill="F3F6F9"/>
          </w:tcPr>
          <w:p>
            <w:pPr>
              <w:spacing w:after="20" w:line="240" w:lineRule="auto"/>
            </w:pPr>
            <w:r>
              <w:rPr>
                <w:sz w:val="15"/>
              </w:rPr>
              <w:t>Approbation globale</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Oui</w:t>
            </w:r>
          </w:p>
        </w:tc>
        <w:tc>
          <w:tcPr>
            <w:tcW w:type="dxa" w:w="1368"/>
            <w:vAlign w:val="center"/>
            <w:tcMar>
              <w:top w:w="80" w:type="dxa"/>
              <w:start w:w="100" w:type="dxa"/>
              <w:bottom w:w="80" w:type="dxa"/>
              <w:end w:w="100" w:type="dxa"/>
            </w:tcMar>
            <w:shd w:fill="F3F6F9"/>
          </w:tcPr>
          <w:p>
            <w:pPr>
              <w:spacing w:after="20" w:line="240" w:lineRule="auto"/>
            </w:pPr>
            <w:r>
              <w:rPr>
                <w:sz w:val="15"/>
              </w:rPr>
              <w:t>Non</w:t>
            </w:r>
          </w:p>
        </w:tc>
        <w:tc>
          <w:tcPr>
            <w:tcW w:type="dxa" w:w="1224"/>
            <w:vAlign w:val="center"/>
            <w:tcMar>
              <w:top w:w="80" w:type="dxa"/>
              <w:start w:w="100" w:type="dxa"/>
              <w:bottom w:w="80" w:type="dxa"/>
              <w:end w:w="100" w:type="dxa"/>
            </w:tcMar>
            <w:shd w:fill="F3F6F9"/>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tcPr>
          <w:p>
            <w:pPr>
              <w:spacing w:after="20" w:line="240" w:lineRule="auto"/>
            </w:pPr>
            <w:r>
              <w:rPr>
                <w:sz w:val="15"/>
              </w:rPr>
              <w:t>Classer selon le stock</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368"/>
            <w:vAlign w:val="center"/>
            <w:tcMar>
              <w:top w:w="80" w:type="dxa"/>
              <w:start w:w="100" w:type="dxa"/>
              <w:bottom w:w="80" w:type="dxa"/>
              <w:end w:w="100" w:type="dxa"/>
            </w:tcMar>
          </w:tcPr>
          <w:p>
            <w:pPr>
              <w:spacing w:after="20" w:line="240" w:lineRule="auto"/>
            </w:pPr>
            <w:r>
              <w:rPr>
                <w:sz w:val="15"/>
              </w:rPr>
              <w:t>Oui</w:t>
            </w:r>
          </w:p>
        </w:tc>
        <w:tc>
          <w:tcPr>
            <w:tcW w:type="dxa" w:w="1224"/>
            <w:vAlign w:val="center"/>
            <w:tcMar>
              <w:top w:w="80" w:type="dxa"/>
              <w:start w:w="100" w:type="dxa"/>
              <w:bottom w:w="80" w:type="dxa"/>
              <w:end w:w="100" w:type="dxa"/>
            </w:tcMar>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shd w:fill="F3F6F9"/>
          </w:tcPr>
          <w:p>
            <w:pPr>
              <w:spacing w:after="20" w:line="240" w:lineRule="auto"/>
            </w:pPr>
            <w:r>
              <w:rPr>
                <w:sz w:val="15"/>
              </w:rPr>
              <w:t>Préparer / mettre à disposition</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368"/>
            <w:vAlign w:val="center"/>
            <w:tcMar>
              <w:top w:w="80" w:type="dxa"/>
              <w:start w:w="100" w:type="dxa"/>
              <w:bottom w:w="80" w:type="dxa"/>
              <w:end w:w="100" w:type="dxa"/>
            </w:tcMar>
            <w:shd w:fill="F3F6F9"/>
          </w:tcPr>
          <w:p>
            <w:pPr>
              <w:spacing w:after="20" w:line="240" w:lineRule="auto"/>
            </w:pPr>
            <w:r>
              <w:rPr>
                <w:sz w:val="15"/>
              </w:rPr>
              <w:t>Oui</w:t>
            </w:r>
          </w:p>
        </w:tc>
        <w:tc>
          <w:tcPr>
            <w:tcW w:type="dxa" w:w="1224"/>
            <w:vAlign w:val="center"/>
            <w:tcMar>
              <w:top w:w="80" w:type="dxa"/>
              <w:start w:w="100" w:type="dxa"/>
              <w:bottom w:w="80" w:type="dxa"/>
              <w:end w:w="100" w:type="dxa"/>
            </w:tcMar>
            <w:shd w:fill="F3F6F9"/>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tcPr>
          <w:p>
            <w:pPr>
              <w:spacing w:after="20" w:line="240" w:lineRule="auto"/>
            </w:pPr>
            <w:r>
              <w:rPr>
                <w:sz w:val="15"/>
              </w:rPr>
              <w:t>Confirmer réception / clôture</w:t>
            </w:r>
          </w:p>
        </w:tc>
        <w:tc>
          <w:tcPr>
            <w:tcW w:type="dxa" w:w="1152"/>
            <w:vAlign w:val="center"/>
            <w:tcMar>
              <w:top w:w="80" w:type="dxa"/>
              <w:start w:w="100" w:type="dxa"/>
              <w:bottom w:w="80" w:type="dxa"/>
              <w:end w:w="100" w:type="dxa"/>
            </w:tcMar>
          </w:tcPr>
          <w:p>
            <w:pPr>
              <w:spacing w:after="20" w:line="240" w:lineRule="auto"/>
            </w:pPr>
            <w:r>
              <w:rPr>
                <w:sz w:val="15"/>
              </w:rPr>
              <w:t>Oui</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368"/>
            <w:vAlign w:val="center"/>
            <w:tcMar>
              <w:top w:w="80" w:type="dxa"/>
              <w:start w:w="100" w:type="dxa"/>
              <w:bottom w:w="80" w:type="dxa"/>
              <w:end w:w="100" w:type="dxa"/>
            </w:tcMar>
          </w:tcPr>
          <w:p>
            <w:pPr>
              <w:spacing w:after="20" w:line="240" w:lineRule="auto"/>
            </w:pPr>
            <w:r>
              <w:rPr>
                <w:sz w:val="15"/>
              </w:rPr>
              <w:t>Non</w:t>
            </w:r>
          </w:p>
        </w:tc>
        <w:tc>
          <w:tcPr>
            <w:tcW w:type="dxa" w:w="1224"/>
            <w:vAlign w:val="center"/>
            <w:tcMar>
              <w:top w:w="80" w:type="dxa"/>
              <w:start w:w="100" w:type="dxa"/>
              <w:bottom w:w="80" w:type="dxa"/>
              <w:end w:w="100" w:type="dxa"/>
            </w:tcMar>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shd w:fill="F3F6F9"/>
          </w:tcPr>
          <w:p>
            <w:pPr>
              <w:spacing w:after="20" w:line="240" w:lineRule="auto"/>
            </w:pPr>
            <w:r>
              <w:rPr>
                <w:sz w:val="15"/>
              </w:rPr>
              <w:t>Rejeter (exception motivée)</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Selon droit</w:t>
            </w:r>
          </w:p>
        </w:tc>
        <w:tc>
          <w:tcPr>
            <w:tcW w:type="dxa" w:w="1152"/>
            <w:vAlign w:val="center"/>
            <w:tcMar>
              <w:top w:w="80" w:type="dxa"/>
              <w:start w:w="100" w:type="dxa"/>
              <w:bottom w:w="80" w:type="dxa"/>
              <w:end w:w="100" w:type="dxa"/>
            </w:tcMar>
            <w:shd w:fill="F3F6F9"/>
          </w:tcPr>
          <w:p>
            <w:pPr>
              <w:spacing w:after="20" w:line="240" w:lineRule="auto"/>
            </w:pPr>
            <w:r>
              <w:rPr>
                <w:sz w:val="15"/>
              </w:rPr>
              <w:t>Selon droit</w:t>
            </w:r>
          </w:p>
        </w:tc>
        <w:tc>
          <w:tcPr>
            <w:tcW w:type="dxa" w:w="1368"/>
            <w:vAlign w:val="center"/>
            <w:tcMar>
              <w:top w:w="80" w:type="dxa"/>
              <w:start w:w="100" w:type="dxa"/>
              <w:bottom w:w="80" w:type="dxa"/>
              <w:end w:w="100" w:type="dxa"/>
            </w:tcMar>
            <w:shd w:fill="F3F6F9"/>
          </w:tcPr>
          <w:p>
            <w:pPr>
              <w:spacing w:after="20" w:line="240" w:lineRule="auto"/>
            </w:pPr>
            <w:r>
              <w:rPr>
                <w:sz w:val="15"/>
              </w:rPr>
              <w:t>Selon droit</w:t>
            </w:r>
          </w:p>
        </w:tc>
        <w:tc>
          <w:tcPr>
            <w:tcW w:type="dxa" w:w="1224"/>
            <w:vAlign w:val="center"/>
            <w:tcMar>
              <w:top w:w="80" w:type="dxa"/>
              <w:start w:w="100" w:type="dxa"/>
              <w:bottom w:w="80" w:type="dxa"/>
              <w:end w:w="100" w:type="dxa"/>
            </w:tcMar>
            <w:shd w:fill="F3F6F9"/>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tcPr>
          <w:p>
            <w:pPr>
              <w:spacing w:after="20" w:line="240" w:lineRule="auto"/>
            </w:pPr>
            <w:r>
              <w:rPr>
                <w:sz w:val="15"/>
              </w:rPr>
              <w:t>Annuler (exception motivée)</w:t>
            </w:r>
          </w:p>
        </w:tc>
        <w:tc>
          <w:tcPr>
            <w:tcW w:type="dxa" w:w="1152"/>
            <w:vAlign w:val="center"/>
            <w:tcMar>
              <w:top w:w="80" w:type="dxa"/>
              <w:start w:w="100" w:type="dxa"/>
              <w:bottom w:w="80" w:type="dxa"/>
              <w:end w:w="100" w:type="dxa"/>
            </w:tcMar>
          </w:tcPr>
          <w:p>
            <w:pPr>
              <w:spacing w:after="20" w:line="240" w:lineRule="auto"/>
            </w:pPr>
            <w:r>
              <w:rPr>
                <w:sz w:val="15"/>
              </w:rPr>
              <w:t>Sous conditions</w:t>
            </w:r>
          </w:p>
        </w:tc>
        <w:tc>
          <w:tcPr>
            <w:tcW w:type="dxa" w:w="1152"/>
            <w:vAlign w:val="center"/>
            <w:tcMar>
              <w:top w:w="80" w:type="dxa"/>
              <w:start w:w="100" w:type="dxa"/>
              <w:bottom w:w="80" w:type="dxa"/>
              <w:end w:w="100" w:type="dxa"/>
            </w:tcMar>
          </w:tcPr>
          <w:p>
            <w:pPr>
              <w:spacing w:after="20" w:line="240" w:lineRule="auto"/>
            </w:pPr>
            <w:r>
              <w:rPr>
                <w:sz w:val="15"/>
              </w:rPr>
              <w:t>Selon droit</w:t>
            </w:r>
          </w:p>
        </w:tc>
        <w:tc>
          <w:tcPr>
            <w:tcW w:type="dxa" w:w="1152"/>
            <w:vAlign w:val="center"/>
            <w:tcMar>
              <w:top w:w="80" w:type="dxa"/>
              <w:start w:w="100" w:type="dxa"/>
              <w:bottom w:w="80" w:type="dxa"/>
              <w:end w:w="100" w:type="dxa"/>
            </w:tcMar>
          </w:tcPr>
          <w:p>
            <w:pPr>
              <w:spacing w:after="20" w:line="240" w:lineRule="auto"/>
            </w:pPr>
            <w:r>
              <w:rPr>
                <w:sz w:val="15"/>
              </w:rPr>
              <w:t>Selon droit</w:t>
            </w:r>
          </w:p>
        </w:tc>
        <w:tc>
          <w:tcPr>
            <w:tcW w:type="dxa" w:w="1368"/>
            <w:vAlign w:val="center"/>
            <w:tcMar>
              <w:top w:w="80" w:type="dxa"/>
              <w:start w:w="100" w:type="dxa"/>
              <w:bottom w:w="80" w:type="dxa"/>
              <w:end w:w="100" w:type="dxa"/>
            </w:tcMar>
          </w:tcPr>
          <w:p>
            <w:pPr>
              <w:spacing w:after="20" w:line="240" w:lineRule="auto"/>
            </w:pPr>
            <w:r>
              <w:rPr>
                <w:sz w:val="15"/>
              </w:rPr>
              <w:t>Non</w:t>
            </w:r>
          </w:p>
        </w:tc>
        <w:tc>
          <w:tcPr>
            <w:tcW w:type="dxa" w:w="1224"/>
            <w:vAlign w:val="center"/>
            <w:tcMar>
              <w:top w:w="80" w:type="dxa"/>
              <w:start w:w="100" w:type="dxa"/>
              <w:bottom w:w="80" w:type="dxa"/>
              <w:end w:w="100" w:type="dxa"/>
            </w:tcMar>
          </w:tcPr>
          <w:p>
            <w:pPr>
              <w:spacing w:after="20" w:line="240" w:lineRule="auto"/>
            </w:pPr>
            <w:r>
              <w:rPr>
                <w:sz w:val="15"/>
              </w:rPr>
              <w:t>Non</w:t>
            </w:r>
          </w:p>
        </w:tc>
      </w:tr>
      <w:tr>
        <w:trPr>
          <w:cantSplit/>
        </w:trPr>
        <w:tc>
          <w:tcPr>
            <w:tcW w:type="dxa" w:w="2808"/>
            <w:vAlign w:val="center"/>
            <w:tcMar>
              <w:top w:w="80" w:type="dxa"/>
              <w:start w:w="100" w:type="dxa"/>
              <w:bottom w:w="80" w:type="dxa"/>
              <w:end w:w="100" w:type="dxa"/>
            </w:tcMar>
            <w:shd w:fill="F3F6F9"/>
          </w:tcPr>
          <w:p>
            <w:pPr>
              <w:spacing w:after="20" w:line="240" w:lineRule="auto"/>
            </w:pPr>
            <w:r>
              <w:rPr>
                <w:sz w:val="15"/>
              </w:rPr>
              <w:t>Gérer utilisateurs</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152"/>
            <w:vAlign w:val="center"/>
            <w:tcMar>
              <w:top w:w="80" w:type="dxa"/>
              <w:start w:w="100" w:type="dxa"/>
              <w:bottom w:w="80" w:type="dxa"/>
              <w:end w:w="100" w:type="dxa"/>
            </w:tcMar>
            <w:shd w:fill="F3F6F9"/>
          </w:tcPr>
          <w:p>
            <w:pPr>
              <w:spacing w:after="20" w:line="240" w:lineRule="auto"/>
            </w:pPr>
            <w:r>
              <w:rPr>
                <w:sz w:val="15"/>
              </w:rPr>
              <w:t>Non</w:t>
            </w:r>
          </w:p>
        </w:tc>
        <w:tc>
          <w:tcPr>
            <w:tcW w:type="dxa" w:w="1368"/>
            <w:vAlign w:val="center"/>
            <w:tcMar>
              <w:top w:w="80" w:type="dxa"/>
              <w:start w:w="100" w:type="dxa"/>
              <w:bottom w:w="80" w:type="dxa"/>
              <w:end w:w="100" w:type="dxa"/>
            </w:tcMar>
            <w:shd w:fill="F3F6F9"/>
          </w:tcPr>
          <w:p>
            <w:pPr>
              <w:spacing w:after="20" w:line="240" w:lineRule="auto"/>
            </w:pPr>
            <w:r>
              <w:rPr>
                <w:sz w:val="15"/>
              </w:rPr>
              <w:t>Non</w:t>
            </w:r>
          </w:p>
        </w:tc>
        <w:tc>
          <w:tcPr>
            <w:tcW w:type="dxa" w:w="1224"/>
            <w:vAlign w:val="center"/>
            <w:tcMar>
              <w:top w:w="80" w:type="dxa"/>
              <w:start w:w="100" w:type="dxa"/>
              <w:bottom w:w="80" w:type="dxa"/>
              <w:end w:w="100" w:type="dxa"/>
            </w:tcMar>
            <w:shd w:fill="F3F6F9"/>
          </w:tcPr>
          <w:p>
            <w:pPr>
              <w:spacing w:after="20" w:line="240" w:lineRule="auto"/>
            </w:pPr>
            <w:r>
              <w:rPr>
                <w:sz w:val="15"/>
              </w:rPr>
              <w:t>Oui</w:t>
            </w:r>
          </w:p>
        </w:tc>
      </w:tr>
      <w:tr>
        <w:trPr>
          <w:cantSplit/>
        </w:trPr>
        <w:tc>
          <w:tcPr>
            <w:tcW w:type="dxa" w:w="2808"/>
            <w:vAlign w:val="center"/>
            <w:tcMar>
              <w:top w:w="80" w:type="dxa"/>
              <w:start w:w="100" w:type="dxa"/>
              <w:bottom w:w="80" w:type="dxa"/>
              <w:end w:w="100" w:type="dxa"/>
            </w:tcMar>
          </w:tcPr>
          <w:p>
            <w:pPr>
              <w:spacing w:after="20" w:line="240" w:lineRule="auto"/>
            </w:pPr>
            <w:r>
              <w:rPr>
                <w:sz w:val="15"/>
              </w:rPr>
              <w:t>Consulter audit complet</w:t>
            </w:r>
          </w:p>
        </w:tc>
        <w:tc>
          <w:tcPr>
            <w:tcW w:type="dxa" w:w="1152"/>
            <w:vAlign w:val="center"/>
            <w:tcMar>
              <w:top w:w="80" w:type="dxa"/>
              <w:start w:w="100" w:type="dxa"/>
              <w:bottom w:w="80" w:type="dxa"/>
              <w:end w:w="100" w:type="dxa"/>
            </w:tcMar>
          </w:tcPr>
          <w:p>
            <w:pPr>
              <w:spacing w:after="20" w:line="240" w:lineRule="auto"/>
            </w:pPr>
            <w:r>
              <w:rPr>
                <w:sz w:val="15"/>
              </w:rPr>
              <w:t>Non</w:t>
            </w:r>
          </w:p>
        </w:tc>
        <w:tc>
          <w:tcPr>
            <w:tcW w:type="dxa" w:w="1152"/>
            <w:vAlign w:val="center"/>
            <w:tcMar>
              <w:top w:w="80" w:type="dxa"/>
              <w:start w:w="100" w:type="dxa"/>
              <w:bottom w:w="80" w:type="dxa"/>
              <w:end w:w="100" w:type="dxa"/>
            </w:tcMar>
          </w:tcPr>
          <w:p>
            <w:pPr>
              <w:spacing w:after="20" w:line="240" w:lineRule="auto"/>
            </w:pPr>
            <w:r>
              <w:rPr>
                <w:sz w:val="15"/>
              </w:rPr>
              <w:t>Selon droit</w:t>
            </w:r>
          </w:p>
        </w:tc>
        <w:tc>
          <w:tcPr>
            <w:tcW w:type="dxa" w:w="1152"/>
            <w:vAlign w:val="center"/>
            <w:tcMar>
              <w:top w:w="80" w:type="dxa"/>
              <w:start w:w="100" w:type="dxa"/>
              <w:bottom w:w="80" w:type="dxa"/>
              <w:end w:w="100" w:type="dxa"/>
            </w:tcMar>
          </w:tcPr>
          <w:p>
            <w:pPr>
              <w:spacing w:after="20" w:line="240" w:lineRule="auto"/>
            </w:pPr>
            <w:r>
              <w:rPr>
                <w:sz w:val="15"/>
              </w:rPr>
              <w:t>Selon droit</w:t>
            </w:r>
          </w:p>
        </w:tc>
        <w:tc>
          <w:tcPr>
            <w:tcW w:type="dxa" w:w="1368"/>
            <w:vAlign w:val="center"/>
            <w:tcMar>
              <w:top w:w="80" w:type="dxa"/>
              <w:start w:w="100" w:type="dxa"/>
              <w:bottom w:w="80" w:type="dxa"/>
              <w:end w:w="100" w:type="dxa"/>
            </w:tcMar>
          </w:tcPr>
          <w:p>
            <w:pPr>
              <w:spacing w:after="20" w:line="240" w:lineRule="auto"/>
            </w:pPr>
            <w:r>
              <w:rPr>
                <w:sz w:val="15"/>
              </w:rPr>
              <w:t>Selon droit</w:t>
            </w:r>
          </w:p>
        </w:tc>
        <w:tc>
          <w:tcPr>
            <w:tcW w:type="dxa" w:w="1224"/>
            <w:vAlign w:val="center"/>
            <w:tcMar>
              <w:top w:w="80" w:type="dxa"/>
              <w:start w:w="100" w:type="dxa"/>
              <w:bottom w:w="80" w:type="dxa"/>
              <w:end w:w="100" w:type="dxa"/>
            </w:tcMar>
          </w:tcPr>
          <w:p>
            <w:pPr>
              <w:spacing w:after="20" w:line="240" w:lineRule="auto"/>
            </w:pPr>
            <w:r>
              <w:rPr>
                <w:sz w:val="15"/>
              </w:rPr>
              <w:t>Oui</w:t>
            </w:r>
          </w:p>
        </w:tc>
      </w:tr>
    </w:tbl>
    <w:p>
      <w:pPr>
        <w:spacing w:after="20"/>
      </w:pPr>
    </w:p>
    <w:p>
      <w:pPr>
        <w:pStyle w:val="Heading1"/>
        <w:keepNext/>
      </w:pPr>
      <w:r>
        <w:t>6. Processus métier cible</w:t>
      </w:r>
    </w:p>
    <w:p>
      <w:pPr>
        <w:pStyle w:val="Heading2"/>
        <w:keepNext/>
      </w:pPr>
      <w:r>
        <w:t>6.1 Circuit nominal</w:t>
      </w:r>
    </w:p>
    <w:p>
      <w:pPr>
        <w:pStyle w:val="ListNumber"/>
      </w:pPr>
      <w:r>
        <w:t>Le District crée la DM en brouillon, renseigne les champs obligatoires, ajoute au moins une ligne d’article, vérifie les informations puis transmet la demande.</w:t>
      </w:r>
    </w:p>
    <w:p>
      <w:pPr>
        <w:pStyle w:val="ListNumber"/>
      </w:pPr>
      <w:r>
        <w:t>La DRIC effectue la vérification budgétaire, priorise les demandes par District, section ou arrondissement, modifie si nécessaire les informations autorisées, puis transmet la DM à la DMI.</w:t>
      </w:r>
    </w:p>
    <w:p>
      <w:pPr>
        <w:pStyle w:val="ListNumber"/>
      </w:pPr>
      <w:r>
        <w:t>La DMI effectue les vérifications budgétaire et technique, priorise les DM provenant des différentes DRIC, peut modifier les informations autorisées, approuve la DM dans son ensemble, puis la transmet au MCIC.</w:t>
      </w:r>
    </w:p>
    <w:p>
      <w:pPr>
        <w:pStyle w:val="ListNumber"/>
      </w:pPr>
      <w:r>
        <w:t>Le MCIC reçoit la DM approuvée, effectue son traitement interne et vérifie la disponibilité du stock nécessaire.</w:t>
      </w:r>
    </w:p>
    <w:p>
      <w:pPr>
        <w:pStyle w:val="ListNumber"/>
      </w:pPr>
      <w:r>
        <w:t>Si le stock permet de satisfaire la DM, la quantité nécessaire est réservée à cette DM et celle-ci est classée « Réservée ». Si le stock est indisponible ou insuffisant, la DM est classée « En retard » jusqu’à disponibilité.</w:t>
      </w:r>
    </w:p>
    <w:p>
      <w:pPr>
        <w:pStyle w:val="ListNumber"/>
      </w:pPr>
      <w:r>
        <w:t>Lorsqu’une DM est réservée, le MCIC assure la préparation ou la mise à disposition des matières puis transmet la demande au District.</w:t>
      </w:r>
    </w:p>
    <w:p>
      <w:pPr>
        <w:pStyle w:val="ListNumber"/>
      </w:pPr>
      <w:r>
        <w:t>La confirmation de réception par le District clôture définitivement la DM.</w:t>
      </w:r>
    </w:p>
    <w:p>
      <w:pPr>
        <w:pStyle w:val="Heading2"/>
        <w:keepNext/>
      </w:pPr>
      <w:r>
        <w:t>6.2 Circuits d’exception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17365D"/>
            <w:vAlign w:val="center"/>
            <w:tcMar>
              <w:top w:w="80" w:type="dxa"/>
              <w:start w:w="100" w:type="dxa"/>
              <w:bottom w:w="80" w:type="dxa"/>
              <w:end w:w="100" w:type="dxa"/>
            </w:tcMar>
          </w:tcPr>
          <w:p>
            <w:r>
              <w:rPr>
                <w:b/>
                <w:color w:val="FFFFFF"/>
                <w:sz w:val="17"/>
              </w:rPr>
              <w:t>Cas</w:t>
            </w:r>
          </w:p>
        </w:tc>
        <w:tc>
          <w:tcPr>
            <w:tcW w:type="dxa" w:w="6840"/>
            <w:shd w:fill="17365D"/>
            <w:vAlign w:val="center"/>
            <w:tcMar>
              <w:top w:w="80" w:type="dxa"/>
              <w:start w:w="100" w:type="dxa"/>
              <w:bottom w:w="80" w:type="dxa"/>
              <w:end w:w="100" w:type="dxa"/>
            </w:tcMar>
          </w:tcPr>
          <w:p>
            <w:r>
              <w:rPr>
                <w:b/>
                <w:color w:val="FFFFFF"/>
                <w:sz w:val="17"/>
              </w:rPr>
              <w:t>Traitement attendu</w:t>
            </w:r>
          </w:p>
        </w:tc>
      </w:tr>
      <w:tr>
        <w:trPr>
          <w:cantSplit/>
        </w:trPr>
        <w:tc>
          <w:tcPr>
            <w:tcW w:type="dxa" w:w="2232"/>
            <w:vAlign w:val="center"/>
            <w:tcMar>
              <w:top w:w="80" w:type="dxa"/>
              <w:start w:w="100" w:type="dxa"/>
              <w:bottom w:w="80" w:type="dxa"/>
              <w:end w:w="100" w:type="dxa"/>
            </w:tcMar>
          </w:tcPr>
          <w:p>
            <w:pPr>
              <w:spacing w:after="20" w:line="240" w:lineRule="auto"/>
            </w:pPr>
            <w:r>
              <w:rPr>
                <w:sz w:val="17"/>
              </w:rPr>
              <w:t>Modification</w:t>
            </w:r>
          </w:p>
        </w:tc>
        <w:tc>
          <w:tcPr>
            <w:tcW w:type="dxa" w:w="6840"/>
            <w:vAlign w:val="center"/>
            <w:tcMar>
              <w:top w:w="80" w:type="dxa"/>
              <w:start w:w="100" w:type="dxa"/>
              <w:bottom w:w="80" w:type="dxa"/>
              <w:end w:w="100" w:type="dxa"/>
            </w:tcMar>
          </w:tcPr>
          <w:p>
            <w:pPr>
              <w:spacing w:after="20" w:line="240" w:lineRule="auto"/>
            </w:pPr>
            <w:r>
              <w:rPr>
                <w:sz w:val="17"/>
              </w:rPr>
              <w:t>La DRIC ou la DMI corrige directement les champs/quantités autorisés ; ancienne et nouvelle valeurs sont historisées.</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Rejet exceptionnel</w:t>
            </w:r>
          </w:p>
        </w:tc>
        <w:tc>
          <w:tcPr>
            <w:tcW w:type="dxa" w:w="6840"/>
            <w:vAlign w:val="center"/>
            <w:tcMar>
              <w:top w:w="80" w:type="dxa"/>
              <w:start w:w="100" w:type="dxa"/>
              <w:bottom w:w="80" w:type="dxa"/>
              <w:end w:w="100" w:type="dxa"/>
            </w:tcMar>
            <w:shd w:fill="F3F6F9"/>
          </w:tcPr>
          <w:p>
            <w:pPr>
              <w:spacing w:after="20" w:line="240" w:lineRule="auto"/>
            </w:pPr>
            <w:r>
              <w:rPr>
                <w:sz w:val="17"/>
              </w:rPr>
              <w:t>Traitement arrêté, motif obligatoire et DM conservée en lecture seule.</w:t>
            </w:r>
          </w:p>
        </w:tc>
      </w:tr>
      <w:tr>
        <w:trPr>
          <w:cantSplit/>
        </w:trPr>
        <w:tc>
          <w:tcPr>
            <w:tcW w:type="dxa" w:w="2232"/>
            <w:vAlign w:val="center"/>
            <w:tcMar>
              <w:top w:w="80" w:type="dxa"/>
              <w:start w:w="100" w:type="dxa"/>
              <w:bottom w:w="80" w:type="dxa"/>
              <w:end w:w="100" w:type="dxa"/>
            </w:tcMar>
          </w:tcPr>
          <w:p>
            <w:pPr>
              <w:spacing w:after="20" w:line="240" w:lineRule="auto"/>
            </w:pPr>
            <w:r>
              <w:rPr>
                <w:sz w:val="17"/>
              </w:rPr>
              <w:t>Annulation exceptionnelle</w:t>
            </w:r>
          </w:p>
        </w:tc>
        <w:tc>
          <w:tcPr>
            <w:tcW w:type="dxa" w:w="6840"/>
            <w:vAlign w:val="center"/>
            <w:tcMar>
              <w:top w:w="80" w:type="dxa"/>
              <w:start w:w="100" w:type="dxa"/>
              <w:bottom w:w="80" w:type="dxa"/>
              <w:end w:w="100" w:type="dxa"/>
            </w:tcMar>
          </w:tcPr>
          <w:p>
            <w:pPr>
              <w:spacing w:after="20" w:line="240" w:lineRule="auto"/>
            </w:pPr>
            <w:r>
              <w:rPr>
                <w:sz w:val="17"/>
              </w:rPr>
              <w:t>Réservée aux rôles autorisés, motif obligatoire et aucune suppression physique.</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Stock disponible</w:t>
            </w:r>
          </w:p>
        </w:tc>
        <w:tc>
          <w:tcPr>
            <w:tcW w:type="dxa" w:w="6840"/>
            <w:vAlign w:val="center"/>
            <w:tcMar>
              <w:top w:w="80" w:type="dxa"/>
              <w:start w:w="100" w:type="dxa"/>
              <w:bottom w:w="80" w:type="dxa"/>
              <w:end w:w="100" w:type="dxa"/>
            </w:tcMar>
            <w:shd w:fill="F3F6F9"/>
          </w:tcPr>
          <w:p>
            <w:pPr>
              <w:spacing w:after="20" w:line="240" w:lineRule="auto"/>
            </w:pPr>
            <w:r>
              <w:rPr>
                <w:sz w:val="17"/>
              </w:rPr>
              <w:t>Le stock nécessaire devient réservé exclusivement à la DM, qui passe à la préparation ou à la mise à disposition.</w:t>
            </w:r>
          </w:p>
        </w:tc>
      </w:tr>
      <w:tr>
        <w:trPr>
          <w:cantSplit/>
        </w:trPr>
        <w:tc>
          <w:tcPr>
            <w:tcW w:type="dxa" w:w="2232"/>
            <w:vAlign w:val="center"/>
            <w:tcMar>
              <w:top w:w="80" w:type="dxa"/>
              <w:start w:w="100" w:type="dxa"/>
              <w:bottom w:w="80" w:type="dxa"/>
              <w:end w:w="100" w:type="dxa"/>
            </w:tcMar>
          </w:tcPr>
          <w:p>
            <w:pPr>
              <w:spacing w:after="20" w:line="240" w:lineRule="auto"/>
            </w:pPr>
            <w:r>
              <w:rPr>
                <w:sz w:val="17"/>
              </w:rPr>
              <w:t>Stock indisponible ou insuffisant</w:t>
            </w:r>
          </w:p>
        </w:tc>
        <w:tc>
          <w:tcPr>
            <w:tcW w:type="dxa" w:w="6840"/>
            <w:vAlign w:val="center"/>
            <w:tcMar>
              <w:top w:w="80" w:type="dxa"/>
              <w:start w:w="100" w:type="dxa"/>
              <w:bottom w:w="80" w:type="dxa"/>
              <w:end w:w="100" w:type="dxa"/>
            </w:tcMar>
          </w:tcPr>
          <w:p>
            <w:pPr>
              <w:spacing w:after="20" w:line="240" w:lineRule="auto"/>
            </w:pPr>
            <w:r>
              <w:rPr>
                <w:sz w:val="17"/>
              </w:rPr>
              <w:t>La DM est classée « En retard » et reste au MCIC jusqu’à disponibilité du stock.</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Préparation nécessaire</w:t>
            </w:r>
          </w:p>
        </w:tc>
        <w:tc>
          <w:tcPr>
            <w:tcW w:type="dxa" w:w="6840"/>
            <w:vAlign w:val="center"/>
            <w:tcMar>
              <w:top w:w="80" w:type="dxa"/>
              <w:start w:w="100" w:type="dxa"/>
              <w:bottom w:w="80" w:type="dxa"/>
              <w:end w:w="100" w:type="dxa"/>
            </w:tcMar>
            <w:shd w:fill="F3F6F9"/>
          </w:tcPr>
          <w:p>
            <w:pPr>
              <w:spacing w:after="20" w:line="240" w:lineRule="auto"/>
            </w:pPr>
            <w:r>
              <w:rPr>
                <w:sz w:val="17"/>
              </w:rPr>
              <w:t>La DM réservée est préparée ou mise à disposition par le MCIC.</w:t>
            </w:r>
          </w:p>
        </w:tc>
      </w:tr>
      <w:tr>
        <w:trPr>
          <w:cantSplit/>
        </w:trPr>
        <w:tc>
          <w:tcPr>
            <w:tcW w:type="dxa" w:w="2232"/>
            <w:vAlign w:val="center"/>
            <w:tcMar>
              <w:top w:w="80" w:type="dxa"/>
              <w:start w:w="100" w:type="dxa"/>
              <w:bottom w:w="80" w:type="dxa"/>
              <w:end w:w="100" w:type="dxa"/>
            </w:tcMar>
          </w:tcPr>
          <w:p>
            <w:pPr>
              <w:spacing w:after="20" w:line="240" w:lineRule="auto"/>
            </w:pPr>
            <w:r>
              <w:rPr>
                <w:sz w:val="17"/>
              </w:rPr>
              <w:t>Erreur après transmission</w:t>
            </w:r>
          </w:p>
        </w:tc>
        <w:tc>
          <w:tcPr>
            <w:tcW w:type="dxa" w:w="6840"/>
            <w:vAlign w:val="center"/>
            <w:tcMar>
              <w:top w:w="80" w:type="dxa"/>
              <w:start w:w="100" w:type="dxa"/>
              <w:bottom w:w="80" w:type="dxa"/>
              <w:end w:w="100" w:type="dxa"/>
            </w:tcMar>
          </w:tcPr>
          <w:p>
            <w:pPr>
              <w:spacing w:after="20" w:line="240" w:lineRule="auto"/>
            </w:pPr>
            <w:r>
              <w:rPr>
                <w:sz w:val="17"/>
              </w:rPr>
              <w:t>Correction directe par le rôle habilité ; aucune suppression ni altération de l’historique.</w:t>
            </w:r>
          </w:p>
        </w:tc>
      </w:tr>
    </w:tbl>
    <w:p>
      <w:pPr>
        <w:spacing w:after="20"/>
      </w:pPr>
    </w:p>
    <w:p>
      <w:pPr>
        <w:pStyle w:val="Heading2"/>
        <w:keepNext/>
      </w:pPr>
      <w:r>
        <w:t>6.3 Statuts proposés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520"/>
            <w:shd w:fill="17365D"/>
            <w:vAlign w:val="center"/>
            <w:tcMar>
              <w:top w:w="80" w:type="dxa"/>
              <w:start w:w="100" w:type="dxa"/>
              <w:bottom w:w="80" w:type="dxa"/>
              <w:end w:w="100" w:type="dxa"/>
            </w:tcMar>
          </w:tcPr>
          <w:p>
            <w:r>
              <w:rPr>
                <w:b/>
                <w:color w:val="FFFFFF"/>
                <w:sz w:val="16"/>
              </w:rPr>
              <w:t>Statut DM</w:t>
            </w:r>
          </w:p>
        </w:tc>
        <w:tc>
          <w:tcPr>
            <w:tcW w:type="dxa" w:w="2376"/>
            <w:shd w:fill="17365D"/>
            <w:vAlign w:val="center"/>
            <w:tcMar>
              <w:top w:w="80" w:type="dxa"/>
              <w:start w:w="100" w:type="dxa"/>
              <w:bottom w:w="80" w:type="dxa"/>
              <w:end w:w="100" w:type="dxa"/>
            </w:tcMar>
          </w:tcPr>
          <w:p>
            <w:r>
              <w:rPr>
                <w:b/>
                <w:color w:val="FFFFFF"/>
                <w:sz w:val="16"/>
              </w:rPr>
              <w:t>Responsable courant</w:t>
            </w:r>
          </w:p>
        </w:tc>
        <w:tc>
          <w:tcPr>
            <w:tcW w:type="dxa" w:w="4176"/>
            <w:shd w:fill="17365D"/>
            <w:vAlign w:val="center"/>
            <w:tcMar>
              <w:top w:w="80" w:type="dxa"/>
              <w:start w:w="100" w:type="dxa"/>
              <w:bottom w:w="80" w:type="dxa"/>
              <w:end w:w="100" w:type="dxa"/>
            </w:tcMar>
          </w:tcPr>
          <w:p>
            <w:r>
              <w:rPr>
                <w:b/>
                <w:color w:val="FFFFFF"/>
                <w:sz w:val="16"/>
              </w:rPr>
              <w:t>Issue/action suivante</w:t>
            </w:r>
          </w:p>
        </w:tc>
      </w:tr>
      <w:tr>
        <w:trPr>
          <w:cantSplit/>
        </w:trPr>
        <w:tc>
          <w:tcPr>
            <w:tcW w:type="dxa" w:w="2520"/>
            <w:vAlign w:val="center"/>
            <w:tcMar>
              <w:top w:w="80" w:type="dxa"/>
              <w:start w:w="100" w:type="dxa"/>
              <w:bottom w:w="80" w:type="dxa"/>
              <w:end w:w="100" w:type="dxa"/>
            </w:tcMar>
          </w:tcPr>
          <w:p>
            <w:pPr>
              <w:spacing w:after="20" w:line="240" w:lineRule="auto"/>
            </w:pPr>
            <w:r>
              <w:rPr>
                <w:sz w:val="16"/>
              </w:rPr>
              <w:t>Brouillon</w:t>
            </w:r>
          </w:p>
        </w:tc>
        <w:tc>
          <w:tcPr>
            <w:tcW w:type="dxa" w:w="2376"/>
            <w:vAlign w:val="center"/>
            <w:tcMar>
              <w:top w:w="80" w:type="dxa"/>
              <w:start w:w="100" w:type="dxa"/>
              <w:bottom w:w="80" w:type="dxa"/>
              <w:end w:w="100" w:type="dxa"/>
            </w:tcMar>
          </w:tcPr>
          <w:p>
            <w:pPr>
              <w:spacing w:after="20" w:line="240" w:lineRule="auto"/>
            </w:pPr>
            <w:r>
              <w:rPr>
                <w:sz w:val="16"/>
              </w:rPr>
              <w:t>District</w:t>
            </w:r>
          </w:p>
        </w:tc>
        <w:tc>
          <w:tcPr>
            <w:tcW w:type="dxa" w:w="4176"/>
            <w:vAlign w:val="center"/>
            <w:tcMar>
              <w:top w:w="80" w:type="dxa"/>
              <w:start w:w="100" w:type="dxa"/>
              <w:bottom w:w="80" w:type="dxa"/>
              <w:end w:w="100" w:type="dxa"/>
            </w:tcMar>
          </w:tcPr>
          <w:p>
            <w:pPr>
              <w:spacing w:after="20" w:line="240" w:lineRule="auto"/>
            </w:pPr>
            <w:r>
              <w:rPr>
                <w:sz w:val="16"/>
              </w:rPr>
              <w:t>Modifier ou transmettre</w:t>
            </w:r>
          </w:p>
        </w:tc>
      </w:tr>
      <w:tr>
        <w:trPr>
          <w:cantSplit/>
        </w:trPr>
        <w:tc>
          <w:tcPr>
            <w:tcW w:type="dxa" w:w="2520"/>
            <w:vAlign w:val="center"/>
            <w:tcMar>
              <w:top w:w="80" w:type="dxa"/>
              <w:start w:w="100" w:type="dxa"/>
              <w:bottom w:w="80" w:type="dxa"/>
              <w:end w:w="100" w:type="dxa"/>
            </w:tcMar>
            <w:shd w:fill="F3F6F9"/>
          </w:tcPr>
          <w:p>
            <w:pPr>
              <w:spacing w:after="20" w:line="240" w:lineRule="auto"/>
            </w:pPr>
            <w:r>
              <w:rPr>
                <w:sz w:val="16"/>
              </w:rPr>
              <w:t>En vérification DRIC</w:t>
            </w:r>
          </w:p>
        </w:tc>
        <w:tc>
          <w:tcPr>
            <w:tcW w:type="dxa" w:w="2376"/>
            <w:vAlign w:val="center"/>
            <w:tcMar>
              <w:top w:w="80" w:type="dxa"/>
              <w:start w:w="100" w:type="dxa"/>
              <w:bottom w:w="80" w:type="dxa"/>
              <w:end w:w="100" w:type="dxa"/>
            </w:tcMar>
            <w:shd w:fill="F3F6F9"/>
          </w:tcPr>
          <w:p>
            <w:pPr>
              <w:spacing w:after="20" w:line="240" w:lineRule="auto"/>
            </w:pPr>
            <w:r>
              <w:rPr>
                <w:sz w:val="16"/>
              </w:rPr>
              <w:t>DRIC</w:t>
            </w:r>
          </w:p>
        </w:tc>
        <w:tc>
          <w:tcPr>
            <w:tcW w:type="dxa" w:w="4176"/>
            <w:vAlign w:val="center"/>
            <w:tcMar>
              <w:top w:w="80" w:type="dxa"/>
              <w:start w:w="100" w:type="dxa"/>
              <w:bottom w:w="80" w:type="dxa"/>
              <w:end w:w="100" w:type="dxa"/>
            </w:tcMar>
            <w:shd w:fill="F3F6F9"/>
          </w:tcPr>
          <w:p>
            <w:pPr>
              <w:spacing w:after="20" w:line="240" w:lineRule="auto"/>
            </w:pPr>
            <w:r>
              <w:rPr>
                <w:sz w:val="16"/>
              </w:rPr>
              <w:t>Vérifier, prioriser, modifier si nécessaire, puis transmettre</w:t>
            </w:r>
          </w:p>
        </w:tc>
      </w:tr>
      <w:tr>
        <w:trPr>
          <w:cantSplit/>
        </w:trPr>
        <w:tc>
          <w:tcPr>
            <w:tcW w:type="dxa" w:w="2520"/>
            <w:vAlign w:val="center"/>
            <w:tcMar>
              <w:top w:w="80" w:type="dxa"/>
              <w:start w:w="100" w:type="dxa"/>
              <w:bottom w:w="80" w:type="dxa"/>
              <w:end w:w="100" w:type="dxa"/>
            </w:tcMar>
          </w:tcPr>
          <w:p>
            <w:pPr>
              <w:spacing w:after="20" w:line="240" w:lineRule="auto"/>
            </w:pPr>
            <w:r>
              <w:rPr>
                <w:sz w:val="16"/>
              </w:rPr>
              <w:t>En étude DMI</w:t>
            </w:r>
          </w:p>
        </w:tc>
        <w:tc>
          <w:tcPr>
            <w:tcW w:type="dxa" w:w="2376"/>
            <w:vAlign w:val="center"/>
            <w:tcMar>
              <w:top w:w="80" w:type="dxa"/>
              <w:start w:w="100" w:type="dxa"/>
              <w:bottom w:w="80" w:type="dxa"/>
              <w:end w:w="100" w:type="dxa"/>
            </w:tcMar>
          </w:tcPr>
          <w:p>
            <w:pPr>
              <w:spacing w:after="20" w:line="240" w:lineRule="auto"/>
            </w:pPr>
            <w:r>
              <w:rPr>
                <w:sz w:val="16"/>
              </w:rPr>
              <w:t>DMI</w:t>
            </w:r>
          </w:p>
        </w:tc>
        <w:tc>
          <w:tcPr>
            <w:tcW w:type="dxa" w:w="4176"/>
            <w:vAlign w:val="center"/>
            <w:tcMar>
              <w:top w:w="80" w:type="dxa"/>
              <w:start w:w="100" w:type="dxa"/>
              <w:bottom w:w="80" w:type="dxa"/>
              <w:end w:w="100" w:type="dxa"/>
            </w:tcMar>
          </w:tcPr>
          <w:p>
            <w:pPr>
              <w:spacing w:after="20" w:line="240" w:lineRule="auto"/>
            </w:pPr>
            <w:r>
              <w:rPr>
                <w:sz w:val="16"/>
              </w:rPr>
              <w:t>Contrôler, prioriser, modifier, approuver globalement, puis transmettre</w:t>
            </w:r>
          </w:p>
        </w:tc>
      </w:tr>
      <w:tr>
        <w:trPr>
          <w:cantSplit/>
        </w:trPr>
        <w:tc>
          <w:tcPr>
            <w:tcW w:type="dxa" w:w="2520"/>
            <w:vAlign w:val="center"/>
            <w:tcMar>
              <w:top w:w="80" w:type="dxa"/>
              <w:start w:w="100" w:type="dxa"/>
              <w:bottom w:w="80" w:type="dxa"/>
              <w:end w:w="100" w:type="dxa"/>
            </w:tcMar>
            <w:shd w:fill="F3F6F9"/>
          </w:tcPr>
          <w:p>
            <w:pPr>
              <w:spacing w:after="20" w:line="240" w:lineRule="auto"/>
            </w:pPr>
            <w:r>
              <w:rPr>
                <w:sz w:val="16"/>
              </w:rPr>
              <w:t>En traitement MCIC</w:t>
            </w:r>
          </w:p>
        </w:tc>
        <w:tc>
          <w:tcPr>
            <w:tcW w:type="dxa" w:w="2376"/>
            <w:vAlign w:val="center"/>
            <w:tcMar>
              <w:top w:w="80" w:type="dxa"/>
              <w:start w:w="100" w:type="dxa"/>
              <w:bottom w:w="80" w:type="dxa"/>
              <w:end w:w="100" w:type="dxa"/>
            </w:tcMar>
            <w:shd w:fill="F3F6F9"/>
          </w:tcPr>
          <w:p>
            <w:pPr>
              <w:spacing w:after="20" w:line="240" w:lineRule="auto"/>
            </w:pPr>
            <w:r>
              <w:rPr>
                <w:sz w:val="16"/>
              </w:rPr>
              <w:t>MCIC</w:t>
            </w:r>
          </w:p>
        </w:tc>
        <w:tc>
          <w:tcPr>
            <w:tcW w:type="dxa" w:w="4176"/>
            <w:vAlign w:val="center"/>
            <w:tcMar>
              <w:top w:w="80" w:type="dxa"/>
              <w:start w:w="100" w:type="dxa"/>
              <w:bottom w:w="80" w:type="dxa"/>
              <w:end w:w="100" w:type="dxa"/>
            </w:tcMar>
            <w:shd w:fill="F3F6F9"/>
          </w:tcPr>
          <w:p>
            <w:pPr>
              <w:spacing w:after="20" w:line="240" w:lineRule="auto"/>
            </w:pPr>
            <w:r>
              <w:rPr>
                <w:sz w:val="16"/>
              </w:rPr>
              <w:t>Traiter la DM et vérifier la disponibilité du stock</w:t>
            </w:r>
          </w:p>
        </w:tc>
      </w:tr>
      <w:tr>
        <w:trPr>
          <w:cantSplit/>
        </w:trPr>
        <w:tc>
          <w:tcPr>
            <w:tcW w:type="dxa" w:w="2520"/>
            <w:vAlign w:val="center"/>
            <w:tcMar>
              <w:top w:w="80" w:type="dxa"/>
              <w:start w:w="100" w:type="dxa"/>
              <w:bottom w:w="80" w:type="dxa"/>
              <w:end w:w="100" w:type="dxa"/>
            </w:tcMar>
          </w:tcPr>
          <w:p>
            <w:pPr>
              <w:spacing w:after="20" w:line="240" w:lineRule="auto"/>
            </w:pPr>
            <w:r>
              <w:rPr>
                <w:sz w:val="16"/>
              </w:rPr>
              <w:t>Réservée</w:t>
            </w:r>
          </w:p>
        </w:tc>
        <w:tc>
          <w:tcPr>
            <w:tcW w:type="dxa" w:w="2376"/>
            <w:vAlign w:val="center"/>
            <w:tcMar>
              <w:top w:w="80" w:type="dxa"/>
              <w:start w:w="100" w:type="dxa"/>
              <w:bottom w:w="80" w:type="dxa"/>
              <w:end w:w="100" w:type="dxa"/>
            </w:tcMar>
          </w:tcPr>
          <w:p>
            <w:pPr>
              <w:spacing w:after="20" w:line="240" w:lineRule="auto"/>
            </w:pPr>
            <w:r>
              <w:rPr>
                <w:sz w:val="16"/>
              </w:rPr>
              <w:t>MCIC</w:t>
            </w:r>
          </w:p>
        </w:tc>
        <w:tc>
          <w:tcPr>
            <w:tcW w:type="dxa" w:w="4176"/>
            <w:vAlign w:val="center"/>
            <w:tcMar>
              <w:top w:w="80" w:type="dxa"/>
              <w:start w:w="100" w:type="dxa"/>
              <w:bottom w:w="80" w:type="dxa"/>
              <w:end w:w="100" w:type="dxa"/>
            </w:tcMar>
          </w:tcPr>
          <w:p>
            <w:pPr>
              <w:spacing w:after="20" w:line="240" w:lineRule="auto"/>
            </w:pPr>
            <w:r>
              <w:rPr>
                <w:sz w:val="16"/>
              </w:rPr>
              <w:t>Stock affecté à la DM ; préparer ou mettre à disposition</w:t>
            </w:r>
          </w:p>
        </w:tc>
      </w:tr>
      <w:tr>
        <w:trPr>
          <w:cantSplit/>
        </w:trPr>
        <w:tc>
          <w:tcPr>
            <w:tcW w:type="dxa" w:w="2520"/>
            <w:vAlign w:val="center"/>
            <w:tcMar>
              <w:top w:w="80" w:type="dxa"/>
              <w:start w:w="100" w:type="dxa"/>
              <w:bottom w:w="80" w:type="dxa"/>
              <w:end w:w="100" w:type="dxa"/>
            </w:tcMar>
            <w:shd w:fill="F3F6F9"/>
          </w:tcPr>
          <w:p>
            <w:pPr>
              <w:spacing w:after="20" w:line="240" w:lineRule="auto"/>
            </w:pPr>
            <w:r>
              <w:rPr>
                <w:sz w:val="16"/>
              </w:rPr>
              <w:t>En retard</w:t>
            </w:r>
          </w:p>
        </w:tc>
        <w:tc>
          <w:tcPr>
            <w:tcW w:type="dxa" w:w="2376"/>
            <w:vAlign w:val="center"/>
            <w:tcMar>
              <w:top w:w="80" w:type="dxa"/>
              <w:start w:w="100" w:type="dxa"/>
              <w:bottom w:w="80" w:type="dxa"/>
              <w:end w:w="100" w:type="dxa"/>
            </w:tcMar>
            <w:shd w:fill="F3F6F9"/>
          </w:tcPr>
          <w:p>
            <w:pPr>
              <w:spacing w:after="20" w:line="240" w:lineRule="auto"/>
            </w:pPr>
            <w:r>
              <w:rPr>
                <w:sz w:val="16"/>
              </w:rPr>
              <w:t>MCIC</w:t>
            </w:r>
          </w:p>
        </w:tc>
        <w:tc>
          <w:tcPr>
            <w:tcW w:type="dxa" w:w="4176"/>
            <w:vAlign w:val="center"/>
            <w:tcMar>
              <w:top w:w="80" w:type="dxa"/>
              <w:start w:w="100" w:type="dxa"/>
              <w:bottom w:w="80" w:type="dxa"/>
              <w:end w:w="100" w:type="dxa"/>
            </w:tcMar>
            <w:shd w:fill="F3F6F9"/>
          </w:tcPr>
          <w:p>
            <w:pPr>
              <w:spacing w:after="20" w:line="240" w:lineRule="auto"/>
            </w:pPr>
            <w:r>
              <w:rPr>
                <w:sz w:val="16"/>
              </w:rPr>
              <w:t>Attendre la disponibilité du stock puis réexaminer la DM</w:t>
            </w:r>
          </w:p>
        </w:tc>
      </w:tr>
      <w:tr>
        <w:trPr>
          <w:cantSplit/>
        </w:trPr>
        <w:tc>
          <w:tcPr>
            <w:tcW w:type="dxa" w:w="2520"/>
            <w:vAlign w:val="center"/>
            <w:tcMar>
              <w:top w:w="80" w:type="dxa"/>
              <w:start w:w="100" w:type="dxa"/>
              <w:bottom w:w="80" w:type="dxa"/>
              <w:end w:w="100" w:type="dxa"/>
            </w:tcMar>
          </w:tcPr>
          <w:p>
            <w:pPr>
              <w:spacing w:after="20" w:line="240" w:lineRule="auto"/>
            </w:pPr>
            <w:r>
              <w:rPr>
                <w:sz w:val="16"/>
              </w:rPr>
              <w:t>En préparation / mise à disposition</w:t>
            </w:r>
          </w:p>
        </w:tc>
        <w:tc>
          <w:tcPr>
            <w:tcW w:type="dxa" w:w="2376"/>
            <w:vAlign w:val="center"/>
            <w:tcMar>
              <w:top w:w="80" w:type="dxa"/>
              <w:start w:w="100" w:type="dxa"/>
              <w:bottom w:w="80" w:type="dxa"/>
              <w:end w:w="100" w:type="dxa"/>
            </w:tcMar>
          </w:tcPr>
          <w:p>
            <w:pPr>
              <w:spacing w:after="20" w:line="240" w:lineRule="auto"/>
            </w:pPr>
            <w:r>
              <w:rPr>
                <w:sz w:val="16"/>
              </w:rPr>
              <w:t>MCIC</w:t>
            </w:r>
          </w:p>
        </w:tc>
        <w:tc>
          <w:tcPr>
            <w:tcW w:type="dxa" w:w="4176"/>
            <w:vAlign w:val="center"/>
            <w:tcMar>
              <w:top w:w="80" w:type="dxa"/>
              <w:start w:w="100" w:type="dxa"/>
              <w:bottom w:w="80" w:type="dxa"/>
              <w:end w:w="100" w:type="dxa"/>
            </w:tcMar>
          </w:tcPr>
          <w:p>
            <w:pPr>
              <w:spacing w:after="20" w:line="240" w:lineRule="auto"/>
            </w:pPr>
            <w:r>
              <w:rPr>
                <w:sz w:val="16"/>
              </w:rPr>
              <w:t>Préparer les matières, puis transmettre</w:t>
            </w:r>
          </w:p>
        </w:tc>
      </w:tr>
      <w:tr>
        <w:trPr>
          <w:cantSplit/>
        </w:trPr>
        <w:tc>
          <w:tcPr>
            <w:tcW w:type="dxa" w:w="2520"/>
            <w:vAlign w:val="center"/>
            <w:tcMar>
              <w:top w:w="80" w:type="dxa"/>
              <w:start w:w="100" w:type="dxa"/>
              <w:bottom w:w="80" w:type="dxa"/>
              <w:end w:w="100" w:type="dxa"/>
            </w:tcMar>
            <w:shd w:fill="F3F6F9"/>
          </w:tcPr>
          <w:p>
            <w:pPr>
              <w:spacing w:after="20" w:line="240" w:lineRule="auto"/>
            </w:pPr>
            <w:r>
              <w:rPr>
                <w:sz w:val="16"/>
              </w:rPr>
              <w:t>Prête à livrer</w:t>
            </w:r>
          </w:p>
        </w:tc>
        <w:tc>
          <w:tcPr>
            <w:tcW w:type="dxa" w:w="2376"/>
            <w:vAlign w:val="center"/>
            <w:tcMar>
              <w:top w:w="80" w:type="dxa"/>
              <w:start w:w="100" w:type="dxa"/>
              <w:bottom w:w="80" w:type="dxa"/>
              <w:end w:w="100" w:type="dxa"/>
            </w:tcMar>
            <w:shd w:fill="F3F6F9"/>
          </w:tcPr>
          <w:p>
            <w:pPr>
              <w:spacing w:after="20" w:line="240" w:lineRule="auto"/>
            </w:pPr>
            <w:r>
              <w:rPr>
                <w:sz w:val="16"/>
              </w:rPr>
              <w:t>MCIC</w:t>
            </w:r>
          </w:p>
        </w:tc>
        <w:tc>
          <w:tcPr>
            <w:tcW w:type="dxa" w:w="4176"/>
            <w:vAlign w:val="center"/>
            <w:tcMar>
              <w:top w:w="80" w:type="dxa"/>
              <w:start w:w="100" w:type="dxa"/>
              <w:bottom w:w="80" w:type="dxa"/>
              <w:end w:w="100" w:type="dxa"/>
            </w:tcMar>
            <w:shd w:fill="F3F6F9"/>
          </w:tcPr>
          <w:p>
            <w:pPr>
              <w:spacing w:after="20" w:line="240" w:lineRule="auto"/>
            </w:pPr>
            <w:r>
              <w:rPr>
                <w:sz w:val="16"/>
              </w:rPr>
              <w:t>Transmettre au District</w:t>
            </w:r>
          </w:p>
        </w:tc>
      </w:tr>
      <w:tr>
        <w:trPr>
          <w:cantSplit/>
        </w:trPr>
        <w:tc>
          <w:tcPr>
            <w:tcW w:type="dxa" w:w="2520"/>
            <w:vAlign w:val="center"/>
            <w:tcMar>
              <w:top w:w="80" w:type="dxa"/>
              <w:start w:w="100" w:type="dxa"/>
              <w:bottom w:w="80" w:type="dxa"/>
              <w:end w:w="100" w:type="dxa"/>
            </w:tcMar>
          </w:tcPr>
          <w:p>
            <w:pPr>
              <w:spacing w:after="20" w:line="240" w:lineRule="auto"/>
            </w:pPr>
            <w:r>
              <w:rPr>
                <w:sz w:val="16"/>
              </w:rPr>
              <w:t>Livrée</w:t>
            </w:r>
          </w:p>
        </w:tc>
        <w:tc>
          <w:tcPr>
            <w:tcW w:type="dxa" w:w="2376"/>
            <w:vAlign w:val="center"/>
            <w:tcMar>
              <w:top w:w="80" w:type="dxa"/>
              <w:start w:w="100" w:type="dxa"/>
              <w:bottom w:w="80" w:type="dxa"/>
              <w:end w:w="100" w:type="dxa"/>
            </w:tcMar>
          </w:tcPr>
          <w:p>
            <w:pPr>
              <w:spacing w:after="20" w:line="240" w:lineRule="auto"/>
            </w:pPr>
            <w:r>
              <w:rPr>
                <w:sz w:val="16"/>
              </w:rPr>
              <w:t>District</w:t>
            </w:r>
          </w:p>
        </w:tc>
        <w:tc>
          <w:tcPr>
            <w:tcW w:type="dxa" w:w="4176"/>
            <w:vAlign w:val="center"/>
            <w:tcMar>
              <w:top w:w="80" w:type="dxa"/>
              <w:start w:w="100" w:type="dxa"/>
              <w:bottom w:w="80" w:type="dxa"/>
              <w:end w:w="100" w:type="dxa"/>
            </w:tcMar>
          </w:tcPr>
          <w:p>
            <w:pPr>
              <w:spacing w:after="20" w:line="240" w:lineRule="auto"/>
            </w:pPr>
            <w:r>
              <w:rPr>
                <w:sz w:val="16"/>
              </w:rPr>
              <w:t>Confirmer réception</w:t>
            </w:r>
          </w:p>
        </w:tc>
      </w:tr>
      <w:tr>
        <w:trPr>
          <w:cantSplit/>
        </w:trPr>
        <w:tc>
          <w:tcPr>
            <w:tcW w:type="dxa" w:w="2520"/>
            <w:vAlign w:val="center"/>
            <w:tcMar>
              <w:top w:w="80" w:type="dxa"/>
              <w:start w:w="100" w:type="dxa"/>
              <w:bottom w:w="80" w:type="dxa"/>
              <w:end w:w="100" w:type="dxa"/>
            </w:tcMar>
            <w:shd w:fill="F3F6F9"/>
          </w:tcPr>
          <w:p>
            <w:pPr>
              <w:spacing w:after="20" w:line="240" w:lineRule="auto"/>
            </w:pPr>
            <w:r>
              <w:rPr>
                <w:sz w:val="16"/>
              </w:rPr>
              <w:t>Clôturée</w:t>
            </w:r>
          </w:p>
        </w:tc>
        <w:tc>
          <w:tcPr>
            <w:tcW w:type="dxa" w:w="2376"/>
            <w:vAlign w:val="center"/>
            <w:tcMar>
              <w:top w:w="80" w:type="dxa"/>
              <w:start w:w="100" w:type="dxa"/>
              <w:bottom w:w="80" w:type="dxa"/>
              <w:end w:w="100" w:type="dxa"/>
            </w:tcMar>
            <w:shd w:fill="F3F6F9"/>
          </w:tcPr>
          <w:p>
            <w:pPr>
              <w:spacing w:after="20" w:line="240" w:lineRule="auto"/>
            </w:pPr>
            <w:r>
              <w:rPr>
                <w:sz w:val="16"/>
              </w:rPr>
              <w:t>District / système</w:t>
            </w:r>
          </w:p>
        </w:tc>
        <w:tc>
          <w:tcPr>
            <w:tcW w:type="dxa" w:w="4176"/>
            <w:vAlign w:val="center"/>
            <w:tcMar>
              <w:top w:w="80" w:type="dxa"/>
              <w:start w:w="100" w:type="dxa"/>
              <w:bottom w:w="80" w:type="dxa"/>
              <w:end w:w="100" w:type="dxa"/>
            </w:tcMar>
            <w:shd w:fill="F3F6F9"/>
          </w:tcPr>
          <w:p>
            <w:pPr>
              <w:spacing w:after="20" w:line="240" w:lineRule="auto"/>
            </w:pPr>
            <w:r>
              <w:rPr>
                <w:sz w:val="16"/>
              </w:rPr>
              <w:t>Lecture seule après réception confirmée</w:t>
            </w:r>
          </w:p>
        </w:tc>
      </w:tr>
      <w:tr>
        <w:trPr>
          <w:cantSplit/>
        </w:trPr>
        <w:tc>
          <w:tcPr>
            <w:tcW w:type="dxa" w:w="2520"/>
            <w:vAlign w:val="center"/>
            <w:tcMar>
              <w:top w:w="80" w:type="dxa"/>
              <w:start w:w="100" w:type="dxa"/>
              <w:bottom w:w="80" w:type="dxa"/>
              <w:end w:w="100" w:type="dxa"/>
            </w:tcMar>
          </w:tcPr>
          <w:p>
            <w:pPr>
              <w:spacing w:after="20" w:line="240" w:lineRule="auto"/>
            </w:pPr>
            <w:r>
              <w:rPr>
                <w:sz w:val="16"/>
              </w:rPr>
              <w:t>Rejetée / annulée</w:t>
            </w:r>
          </w:p>
        </w:tc>
        <w:tc>
          <w:tcPr>
            <w:tcW w:type="dxa" w:w="2376"/>
            <w:vAlign w:val="center"/>
            <w:tcMar>
              <w:top w:w="80" w:type="dxa"/>
              <w:start w:w="100" w:type="dxa"/>
              <w:bottom w:w="80" w:type="dxa"/>
              <w:end w:w="100" w:type="dxa"/>
            </w:tcMar>
          </w:tcPr>
          <w:p>
            <w:pPr>
              <w:spacing w:after="20" w:line="240" w:lineRule="auto"/>
            </w:pPr>
            <w:r>
              <w:rPr>
                <w:sz w:val="16"/>
              </w:rPr>
              <w:t>Selon décision</w:t>
            </w:r>
          </w:p>
        </w:tc>
        <w:tc>
          <w:tcPr>
            <w:tcW w:type="dxa" w:w="4176"/>
            <w:vAlign w:val="center"/>
            <w:tcMar>
              <w:top w:w="80" w:type="dxa"/>
              <w:start w:w="100" w:type="dxa"/>
              <w:bottom w:w="80" w:type="dxa"/>
              <w:end w:w="100" w:type="dxa"/>
            </w:tcMar>
          </w:tcPr>
          <w:p>
            <w:pPr>
              <w:spacing w:after="20" w:line="240" w:lineRule="auto"/>
            </w:pPr>
            <w:r>
              <w:rPr>
                <w:sz w:val="16"/>
              </w:rPr>
              <w:t>Lecture seule sauf réouverture autorisée</w:t>
            </w:r>
          </w:p>
        </w:tc>
      </w:tr>
    </w:tbl>
    <w:p>
      <w:pPr>
        <w:spacing w:after="20"/>
      </w:pPr>
    </w:p>
    <w:p>
      <w:pPr>
        <w:pStyle w:val="Callout"/>
      </w:pPr>
      <w:r>
        <w:t>L’approbation concerne l’ensemble de la Demande de Matières et relève exclusivement de la DMI. Chaque acteur métier transmet la DM à l’acteur suivant après avoir terminé les opérations relevant de sa responsabilité.</w:t>
      </w:r>
    </w:p>
    <w:p>
      <w:pPr>
        <w:pStyle w:val="Heading1"/>
        <w:keepNext/>
      </w:pPr>
      <w:r>
        <w:t>7. Exigences fonctionnelles détaillées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123"/>
            <w:shd w:fill="17365D"/>
            <w:vAlign w:val="center"/>
            <w:tcMar>
              <w:top w:w="80" w:type="dxa"/>
              <w:start w:w="100" w:type="dxa"/>
              <w:bottom w:w="80" w:type="dxa"/>
              <w:end w:w="100" w:type="dxa"/>
            </w:tcMar>
          </w:tcPr>
          <w:p>
            <w:r>
              <w:rPr>
                <w:b/>
                <w:color w:val="FFFFFF"/>
                <w:sz w:val="16"/>
              </w:rPr>
              <w:t>ID</w:t>
            </w:r>
          </w:p>
        </w:tc>
        <w:tc>
          <w:tcPr>
            <w:tcW w:type="dxa" w:w="7272"/>
            <w:shd w:fill="17365D"/>
            <w:vAlign w:val="center"/>
            <w:tcMar>
              <w:top w:w="80" w:type="dxa"/>
              <w:start w:w="100" w:type="dxa"/>
              <w:bottom w:w="80" w:type="dxa"/>
              <w:end w:w="100" w:type="dxa"/>
            </w:tcMar>
          </w:tcPr>
          <w:p>
            <w:r>
              <w:rPr>
                <w:b/>
                <w:color w:val="FFFFFF"/>
                <w:sz w:val="16"/>
              </w:rPr>
              <w:t>Exigence</w:t>
            </w:r>
          </w:p>
        </w:tc>
        <w:tc>
          <w:tcPr>
            <w:tcW w:type="dxa" w:w="792"/>
            <w:shd w:fill="17365D"/>
            <w:vAlign w:val="center"/>
            <w:tcMar>
              <w:top w:w="80" w:type="dxa"/>
              <w:start w:w="100" w:type="dxa"/>
              <w:bottom w:w="80" w:type="dxa"/>
              <w:end w:w="100" w:type="dxa"/>
            </w:tcMar>
          </w:tcPr>
          <w:p>
            <w:r>
              <w:rPr>
                <w:b/>
                <w:color w:val="FFFFFF"/>
                <w:sz w:val="16"/>
              </w:rPr>
              <w:t>Priorité</w:t>
            </w:r>
          </w:p>
        </w:tc>
      </w:tr>
      <w:tr>
        <w:trPr>
          <w:cantSplit/>
        </w:trPr>
        <w:tc>
          <w:tcPr>
            <w:tcW w:type="dxa" w:w="1123"/>
            <w:vAlign w:val="center"/>
            <w:tcMar>
              <w:top w:w="80" w:type="dxa"/>
              <w:start w:w="100" w:type="dxa"/>
              <w:bottom w:w="80" w:type="dxa"/>
              <w:end w:w="100" w:type="dxa"/>
            </w:tcMar>
          </w:tcPr>
          <w:p>
            <w:pPr>
              <w:spacing w:after="20" w:line="240" w:lineRule="auto"/>
            </w:pPr>
            <w:r>
              <w:rPr>
                <w:sz w:val="16"/>
              </w:rPr>
              <w:t>AUTH-01</w:t>
            </w:r>
          </w:p>
        </w:tc>
        <w:tc>
          <w:tcPr>
            <w:tcW w:type="dxa" w:w="7272"/>
            <w:vAlign w:val="center"/>
            <w:tcMar>
              <w:top w:w="80" w:type="dxa"/>
              <w:start w:w="100" w:type="dxa"/>
              <w:bottom w:w="80" w:type="dxa"/>
              <w:end w:w="100" w:type="dxa"/>
            </w:tcMar>
          </w:tcPr>
          <w:p>
            <w:pPr>
              <w:spacing w:after="20" w:line="240" w:lineRule="auto"/>
            </w:pPr>
            <w:r>
              <w:rPr>
                <w:sz w:val="16"/>
              </w:rPr>
              <w:t>Le système doit permettre la connexion avec identifiant et mot de passe.</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AUTH-02</w:t>
            </w:r>
          </w:p>
        </w:tc>
        <w:tc>
          <w:tcPr>
            <w:tcW w:type="dxa" w:w="7272"/>
            <w:vAlign w:val="center"/>
            <w:tcMar>
              <w:top w:w="80" w:type="dxa"/>
              <w:start w:w="100" w:type="dxa"/>
              <w:bottom w:w="80" w:type="dxa"/>
              <w:end w:w="100" w:type="dxa"/>
            </w:tcMar>
            <w:shd w:fill="F3F6F9"/>
          </w:tcPr>
          <w:p>
            <w:pPr>
              <w:spacing w:after="20" w:line="240" w:lineRule="auto"/>
            </w:pPr>
            <w:r>
              <w:rPr>
                <w:sz w:val="16"/>
              </w:rPr>
              <w:t>Le système doit bloquer l’accès après plusieurs tentatives échouées selon un paramètre configurable.</w:t>
            </w:r>
          </w:p>
        </w:tc>
        <w:tc>
          <w:tcPr>
            <w:tcW w:type="dxa" w:w="792"/>
            <w:vAlign w:val="center"/>
            <w:tcMar>
              <w:top w:w="80" w:type="dxa"/>
              <w:start w:w="100" w:type="dxa"/>
              <w:bottom w:w="80" w:type="dxa"/>
              <w:end w:w="100" w:type="dxa"/>
            </w:tcMar>
            <w:shd w:fill="F3F6F9"/>
          </w:tcPr>
          <w:p>
            <w:pPr>
              <w:spacing w:after="20" w:line="240" w:lineRule="auto"/>
            </w:pPr>
            <w:r>
              <w:rPr>
                <w:sz w:val="16"/>
              </w:rPr>
              <w:t>P2</w:t>
            </w:r>
          </w:p>
        </w:tc>
      </w:tr>
      <w:tr>
        <w:trPr>
          <w:cantSplit/>
        </w:trPr>
        <w:tc>
          <w:tcPr>
            <w:tcW w:type="dxa" w:w="1123"/>
            <w:vAlign w:val="center"/>
            <w:tcMar>
              <w:top w:w="80" w:type="dxa"/>
              <w:start w:w="100" w:type="dxa"/>
              <w:bottom w:w="80" w:type="dxa"/>
              <w:end w:w="100" w:type="dxa"/>
            </w:tcMar>
          </w:tcPr>
          <w:p>
            <w:pPr>
              <w:spacing w:after="20" w:line="240" w:lineRule="auto"/>
            </w:pPr>
            <w:r>
              <w:rPr>
                <w:sz w:val="16"/>
              </w:rPr>
              <w:t>AUTH-03</w:t>
            </w:r>
          </w:p>
        </w:tc>
        <w:tc>
          <w:tcPr>
            <w:tcW w:type="dxa" w:w="7272"/>
            <w:vAlign w:val="center"/>
            <w:tcMar>
              <w:top w:w="80" w:type="dxa"/>
              <w:start w:w="100" w:type="dxa"/>
              <w:bottom w:w="80" w:type="dxa"/>
              <w:end w:w="100" w:type="dxa"/>
            </w:tcMar>
          </w:tcPr>
          <w:p>
            <w:pPr>
              <w:spacing w:after="20" w:line="240" w:lineRule="auto"/>
            </w:pPr>
            <w:r>
              <w:rPr>
                <w:sz w:val="16"/>
              </w:rPr>
              <w:t>Le système doit proposer une déconnexion et expirer les sessions inactives.</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USR-01</w:t>
            </w:r>
          </w:p>
        </w:tc>
        <w:tc>
          <w:tcPr>
            <w:tcW w:type="dxa" w:w="7272"/>
            <w:vAlign w:val="center"/>
            <w:tcMar>
              <w:top w:w="80" w:type="dxa"/>
              <w:start w:w="100" w:type="dxa"/>
              <w:bottom w:w="80" w:type="dxa"/>
              <w:end w:w="100" w:type="dxa"/>
            </w:tcMar>
            <w:shd w:fill="F3F6F9"/>
          </w:tcPr>
          <w:p>
            <w:pPr>
              <w:spacing w:after="20" w:line="240" w:lineRule="auto"/>
            </w:pPr>
            <w:r>
              <w:rPr>
                <w:sz w:val="16"/>
              </w:rPr>
              <w:t>L’administrateur doit créer, activer, désactiver et rattacher un utilisateur à un rôle et une unité.</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USR-02</w:t>
            </w:r>
          </w:p>
        </w:tc>
        <w:tc>
          <w:tcPr>
            <w:tcW w:type="dxa" w:w="7272"/>
            <w:vAlign w:val="center"/>
            <w:tcMar>
              <w:top w:w="80" w:type="dxa"/>
              <w:start w:w="100" w:type="dxa"/>
              <w:bottom w:w="80" w:type="dxa"/>
              <w:end w:w="100" w:type="dxa"/>
            </w:tcMar>
          </w:tcPr>
          <w:p>
            <w:pPr>
              <w:spacing w:after="20" w:line="240" w:lineRule="auto"/>
            </w:pPr>
            <w:r>
              <w:rPr>
                <w:sz w:val="16"/>
              </w:rPr>
              <w:t>Les autorisations doivent être vérifiées côté serveur pour chaque action.</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ART-01</w:t>
            </w:r>
          </w:p>
        </w:tc>
        <w:tc>
          <w:tcPr>
            <w:tcW w:type="dxa" w:w="7272"/>
            <w:vAlign w:val="center"/>
            <w:tcMar>
              <w:top w:w="80" w:type="dxa"/>
              <w:start w:w="100" w:type="dxa"/>
              <w:bottom w:w="80" w:type="dxa"/>
              <w:end w:w="100" w:type="dxa"/>
            </w:tcMar>
            <w:shd w:fill="F3F6F9"/>
          </w:tcPr>
          <w:p>
            <w:pPr>
              <w:spacing w:after="20" w:line="240" w:lineRule="auto"/>
            </w:pPr>
            <w:r>
              <w:rPr>
                <w:sz w:val="16"/>
              </w:rPr>
              <w:t>Les utilisateurs autorisés doivent rechercher un article par nomenclature ou désignation.</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ART-02</w:t>
            </w:r>
          </w:p>
        </w:tc>
        <w:tc>
          <w:tcPr>
            <w:tcW w:type="dxa" w:w="7272"/>
            <w:vAlign w:val="center"/>
            <w:tcMar>
              <w:top w:w="80" w:type="dxa"/>
              <w:start w:w="100" w:type="dxa"/>
              <w:bottom w:w="80" w:type="dxa"/>
              <w:end w:w="100" w:type="dxa"/>
            </w:tcMar>
          </w:tcPr>
          <w:p>
            <w:pPr>
              <w:spacing w:after="20" w:line="240" w:lineRule="auto"/>
            </w:pPr>
            <w:r>
              <w:rPr>
                <w:sz w:val="16"/>
              </w:rPr>
              <w:t>L’administrateur doit pouvoir importer le catalogue articles depuis un fichier Excel contrôlé.</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ART-03</w:t>
            </w:r>
          </w:p>
        </w:tc>
        <w:tc>
          <w:tcPr>
            <w:tcW w:type="dxa" w:w="7272"/>
            <w:vAlign w:val="center"/>
            <w:tcMar>
              <w:top w:w="80" w:type="dxa"/>
              <w:start w:w="100" w:type="dxa"/>
              <w:bottom w:w="80" w:type="dxa"/>
              <w:end w:w="100" w:type="dxa"/>
            </w:tcMar>
            <w:shd w:fill="F3F6F9"/>
          </w:tcPr>
          <w:p>
            <w:pPr>
              <w:spacing w:after="20" w:line="240" w:lineRule="auto"/>
            </w:pPr>
            <w:r>
              <w:rPr>
                <w:sz w:val="16"/>
              </w:rPr>
              <w:t>Le système doit produire un rapport des lignes rejetées lors de l’import.</w:t>
            </w:r>
          </w:p>
        </w:tc>
        <w:tc>
          <w:tcPr>
            <w:tcW w:type="dxa" w:w="792"/>
            <w:vAlign w:val="center"/>
            <w:tcMar>
              <w:top w:w="80" w:type="dxa"/>
              <w:start w:w="100" w:type="dxa"/>
              <w:bottom w:w="80" w:type="dxa"/>
              <w:end w:w="100" w:type="dxa"/>
            </w:tcMar>
            <w:shd w:fill="F3F6F9"/>
          </w:tcPr>
          <w:p>
            <w:pPr>
              <w:spacing w:after="20" w:line="240" w:lineRule="auto"/>
            </w:pPr>
            <w:r>
              <w:rPr>
                <w:sz w:val="16"/>
              </w:rPr>
              <w:t>P2</w:t>
            </w:r>
          </w:p>
        </w:tc>
      </w:tr>
      <w:tr>
        <w:trPr>
          <w:cantSplit/>
        </w:trPr>
        <w:tc>
          <w:tcPr>
            <w:tcW w:type="dxa" w:w="1123"/>
            <w:vAlign w:val="center"/>
            <w:tcMar>
              <w:top w:w="80" w:type="dxa"/>
              <w:start w:w="100" w:type="dxa"/>
              <w:bottom w:w="80" w:type="dxa"/>
              <w:end w:w="100" w:type="dxa"/>
            </w:tcMar>
          </w:tcPr>
          <w:p>
            <w:pPr>
              <w:spacing w:after="20" w:line="240" w:lineRule="auto"/>
            </w:pPr>
            <w:r>
              <w:rPr>
                <w:sz w:val="16"/>
              </w:rPr>
              <w:t>DM-01</w:t>
            </w:r>
          </w:p>
        </w:tc>
        <w:tc>
          <w:tcPr>
            <w:tcW w:type="dxa" w:w="7272"/>
            <w:vAlign w:val="center"/>
            <w:tcMar>
              <w:top w:w="80" w:type="dxa"/>
              <w:start w:w="100" w:type="dxa"/>
              <w:bottom w:w="80" w:type="dxa"/>
              <w:end w:w="100" w:type="dxa"/>
            </w:tcMar>
          </w:tcPr>
          <w:p>
            <w:pPr>
              <w:spacing w:after="20" w:line="240" w:lineRule="auto"/>
            </w:pPr>
            <w:r>
              <w:rPr>
                <w:sz w:val="16"/>
              </w:rPr>
              <w:t>Le District doit créer une DM en brouillon et renseigner tous les champs obligatoires avant transmission.</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DM-01T</w:t>
            </w:r>
          </w:p>
        </w:tc>
        <w:tc>
          <w:tcPr>
            <w:tcW w:type="dxa" w:w="7272"/>
            <w:vAlign w:val="center"/>
            <w:tcMar>
              <w:top w:w="80" w:type="dxa"/>
              <w:start w:w="100" w:type="dxa"/>
              <w:bottom w:w="80" w:type="dxa"/>
              <w:end w:w="100" w:type="dxa"/>
            </w:tcMar>
            <w:shd w:fill="F3F6F9"/>
          </w:tcPr>
          <w:p>
            <w:pPr>
              <w:spacing w:after="20" w:line="240" w:lineRule="auto"/>
            </w:pPr>
            <w:r>
              <w:rPr>
                <w:sz w:val="16"/>
              </w:rPr>
              <w:t>Le District doit sélectionner le type de DM parmi : Calendrier prévisionnel A+2, Urgente et Projet.</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DM-01A</w:t>
            </w:r>
          </w:p>
        </w:tc>
        <w:tc>
          <w:tcPr>
            <w:tcW w:type="dxa" w:w="7272"/>
            <w:vAlign w:val="center"/>
            <w:tcMar>
              <w:top w:w="80" w:type="dxa"/>
              <w:start w:w="100" w:type="dxa"/>
              <w:bottom w:w="80" w:type="dxa"/>
              <w:end w:w="100" w:type="dxa"/>
            </w:tcMar>
          </w:tcPr>
          <w:p>
            <w:pPr>
              <w:spacing w:after="20" w:line="240" w:lineRule="auto"/>
            </w:pPr>
            <w:r>
              <w:rPr>
                <w:sz w:val="16"/>
              </w:rPr>
              <w:t>L’en-tête doit comporter : date, direction, établissement demandeur, code établissement, nature CPT NN, application, IMPT. CPT, destination, numéro de véhicule lorsqu’il est applicable, et catégorie 60 Matières, 61 Augmentation d’inventaire ou 62 Réparation de matériel.</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DM-02</w:t>
            </w:r>
          </w:p>
        </w:tc>
        <w:tc>
          <w:tcPr>
            <w:tcW w:type="dxa" w:w="7272"/>
            <w:vAlign w:val="center"/>
            <w:tcMar>
              <w:top w:w="80" w:type="dxa"/>
              <w:start w:w="100" w:type="dxa"/>
              <w:bottom w:w="80" w:type="dxa"/>
              <w:end w:w="100" w:type="dxa"/>
            </w:tcMar>
            <w:shd w:fill="F3F6F9"/>
          </w:tcPr>
          <w:p>
            <w:pPr>
              <w:spacing w:after="20" w:line="240" w:lineRule="auto"/>
            </w:pPr>
            <w:r>
              <w:rPr>
                <w:sz w:val="16"/>
              </w:rPr>
              <w:t>Une DM doit comporter au moins une ligne d’article avant transmission.</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DM-03</w:t>
            </w:r>
          </w:p>
        </w:tc>
        <w:tc>
          <w:tcPr>
            <w:tcW w:type="dxa" w:w="7272"/>
            <w:vAlign w:val="center"/>
            <w:tcMar>
              <w:top w:w="80" w:type="dxa"/>
              <w:start w:w="100" w:type="dxa"/>
              <w:bottom w:w="80" w:type="dxa"/>
              <w:end w:w="100" w:type="dxa"/>
            </w:tcMar>
          </w:tcPr>
          <w:p>
            <w:pPr>
              <w:spacing w:after="20" w:line="240" w:lineRule="auto"/>
            </w:pPr>
            <w:r>
              <w:rPr>
                <w:sz w:val="16"/>
              </w:rPr>
              <w:t>Chaque ligne doit contenir le numéro de nomenclature, la désignation, la quantité demandée et la date de livraison souhaitée ; les autres colonnes présentes sur la fiche sont renseignées lorsqu’elles deviennent applicables au traitement.</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DM-04</w:t>
            </w:r>
          </w:p>
        </w:tc>
        <w:tc>
          <w:tcPr>
            <w:tcW w:type="dxa" w:w="7272"/>
            <w:vAlign w:val="center"/>
            <w:tcMar>
              <w:top w:w="80" w:type="dxa"/>
              <w:start w:w="100" w:type="dxa"/>
              <w:bottom w:w="80" w:type="dxa"/>
              <w:end w:w="100" w:type="dxa"/>
            </w:tcMar>
            <w:shd w:fill="F3F6F9"/>
          </w:tcPr>
          <w:p>
            <w:pPr>
              <w:spacing w:after="20" w:line="240" w:lineRule="auto"/>
            </w:pPr>
            <w:r>
              <w:rPr>
                <w:sz w:val="16"/>
              </w:rPr>
              <w:t>Le District doit modifier ou supprimer une ligne uniquement tant que la DM est en brouillon.</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DM-05</w:t>
            </w:r>
          </w:p>
        </w:tc>
        <w:tc>
          <w:tcPr>
            <w:tcW w:type="dxa" w:w="7272"/>
            <w:vAlign w:val="center"/>
            <w:tcMar>
              <w:top w:w="80" w:type="dxa"/>
              <w:start w:w="100" w:type="dxa"/>
              <w:bottom w:w="80" w:type="dxa"/>
              <w:end w:w="100" w:type="dxa"/>
            </w:tcMar>
          </w:tcPr>
          <w:p>
            <w:pPr>
              <w:spacing w:after="20" w:line="240" w:lineRule="auto"/>
            </w:pPr>
            <w:r>
              <w:rPr>
                <w:sz w:val="16"/>
              </w:rPr>
              <w:t>Le système doit afficher la valeur estimative si le prix article est disponible.</w:t>
            </w:r>
          </w:p>
        </w:tc>
        <w:tc>
          <w:tcPr>
            <w:tcW w:type="dxa" w:w="792"/>
            <w:vAlign w:val="center"/>
            <w:tcMar>
              <w:top w:w="80" w:type="dxa"/>
              <w:start w:w="100" w:type="dxa"/>
              <w:bottom w:w="80" w:type="dxa"/>
              <w:end w:w="100" w:type="dxa"/>
            </w:tcMar>
          </w:tcPr>
          <w:p>
            <w:pPr>
              <w:spacing w:after="20" w:line="240" w:lineRule="auto"/>
            </w:pPr>
            <w:r>
              <w:rPr>
                <w:sz w:val="16"/>
              </w:rPr>
              <w:t>P2</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WF-01</w:t>
            </w:r>
          </w:p>
        </w:tc>
        <w:tc>
          <w:tcPr>
            <w:tcW w:type="dxa" w:w="7272"/>
            <w:vAlign w:val="center"/>
            <w:tcMar>
              <w:top w:w="80" w:type="dxa"/>
              <w:start w:w="100" w:type="dxa"/>
              <w:bottom w:w="80" w:type="dxa"/>
              <w:end w:w="100" w:type="dxa"/>
            </w:tcMar>
            <w:shd w:fill="F3F6F9"/>
          </w:tcPr>
          <w:p>
            <w:pPr>
              <w:spacing w:after="20" w:line="240" w:lineRule="auto"/>
            </w:pPr>
            <w:r>
              <w:rPr>
                <w:sz w:val="16"/>
              </w:rPr>
              <w:t>Le District, la DRIC, la DMI et le MCIC doivent pouvoir transmettre la DM à l’acteur suivant du circuit.</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WF-02</w:t>
            </w:r>
          </w:p>
        </w:tc>
        <w:tc>
          <w:tcPr>
            <w:tcW w:type="dxa" w:w="7272"/>
            <w:vAlign w:val="center"/>
            <w:tcMar>
              <w:top w:w="80" w:type="dxa"/>
              <w:start w:w="100" w:type="dxa"/>
              <w:bottom w:w="80" w:type="dxa"/>
              <w:end w:w="100" w:type="dxa"/>
            </w:tcMar>
          </w:tcPr>
          <w:p>
            <w:pPr>
              <w:spacing w:after="20" w:line="240" w:lineRule="auto"/>
            </w:pPr>
            <w:r>
              <w:rPr>
                <w:sz w:val="16"/>
              </w:rPr>
              <w:t>Chaque acteur doit voir les DM qu’il est autorisé à traiter et les actions disponibles.</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WF-03</w:t>
            </w:r>
          </w:p>
        </w:tc>
        <w:tc>
          <w:tcPr>
            <w:tcW w:type="dxa" w:w="7272"/>
            <w:vAlign w:val="center"/>
            <w:tcMar>
              <w:top w:w="80" w:type="dxa"/>
              <w:start w:w="100" w:type="dxa"/>
              <w:bottom w:w="80" w:type="dxa"/>
              <w:end w:w="100" w:type="dxa"/>
            </w:tcMar>
            <w:shd w:fill="F3F6F9"/>
          </w:tcPr>
          <w:p>
            <w:pPr>
              <w:spacing w:after="20" w:line="240" w:lineRule="auto"/>
            </w:pPr>
            <w:r>
              <w:rPr>
                <w:sz w:val="16"/>
              </w:rPr>
              <w:t>Toute décision exceptionnelle de rejet ou d’annulation doit exiger un motif.</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WF-04</w:t>
            </w:r>
          </w:p>
        </w:tc>
        <w:tc>
          <w:tcPr>
            <w:tcW w:type="dxa" w:w="7272"/>
            <w:vAlign w:val="center"/>
            <w:tcMar>
              <w:top w:w="80" w:type="dxa"/>
              <w:start w:w="100" w:type="dxa"/>
              <w:bottom w:w="80" w:type="dxa"/>
              <w:end w:w="100" w:type="dxa"/>
            </w:tcMar>
          </w:tcPr>
          <w:p>
            <w:pPr>
              <w:spacing w:after="20" w:line="240" w:lineRule="auto"/>
            </w:pPr>
            <w:r>
              <w:rPr>
                <w:sz w:val="16"/>
              </w:rPr>
              <w:t>Le système doit imposer une approbation globale de la DM par la DMI.</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WF-05</w:t>
            </w:r>
          </w:p>
        </w:tc>
        <w:tc>
          <w:tcPr>
            <w:tcW w:type="dxa" w:w="7272"/>
            <w:vAlign w:val="center"/>
            <w:tcMar>
              <w:top w:w="80" w:type="dxa"/>
              <w:start w:w="100" w:type="dxa"/>
              <w:bottom w:w="80" w:type="dxa"/>
              <w:end w:w="100" w:type="dxa"/>
            </w:tcMar>
            <w:shd w:fill="F3F6F9"/>
          </w:tcPr>
          <w:p>
            <w:pPr>
              <w:spacing w:after="20" w:line="240" w:lineRule="auto"/>
            </w:pPr>
            <w:r>
              <w:rPr>
                <w:sz w:val="16"/>
              </w:rPr>
              <w:t>La transition de statut doit respecter l’ordre du workflow et les droits.</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WF-06</w:t>
            </w:r>
          </w:p>
        </w:tc>
        <w:tc>
          <w:tcPr>
            <w:tcW w:type="dxa" w:w="7272"/>
            <w:vAlign w:val="center"/>
            <w:tcMar>
              <w:top w:w="80" w:type="dxa"/>
              <w:start w:w="100" w:type="dxa"/>
              <w:bottom w:w="80" w:type="dxa"/>
              <w:end w:w="100" w:type="dxa"/>
            </w:tcMar>
          </w:tcPr>
          <w:p>
            <w:pPr>
              <w:spacing w:after="20" w:line="240" w:lineRule="auto"/>
            </w:pPr>
            <w:r>
              <w:rPr>
                <w:sz w:val="16"/>
              </w:rPr>
              <w:t>Toute modification après transmission doit conserver l’auteur, la date, l’ancienne valeur, la nouvelle valeur et le motif/commentaire.</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BUD-01</w:t>
            </w:r>
          </w:p>
        </w:tc>
        <w:tc>
          <w:tcPr>
            <w:tcW w:type="dxa" w:w="7272"/>
            <w:vAlign w:val="center"/>
            <w:tcMar>
              <w:top w:w="80" w:type="dxa"/>
              <w:start w:w="100" w:type="dxa"/>
              <w:bottom w:w="80" w:type="dxa"/>
              <w:end w:w="100" w:type="dxa"/>
            </w:tcMar>
            <w:shd w:fill="F3F6F9"/>
          </w:tcPr>
          <w:p>
            <w:pPr>
              <w:spacing w:after="20" w:line="240" w:lineRule="auto"/>
            </w:pPr>
            <w:r>
              <w:rPr>
                <w:sz w:val="16"/>
              </w:rPr>
              <w:t>La DRIC doit enregistrer sa vérification budgétaire, sa priorisation par District, section ou arrondissement et les modifications autorisées.</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DMI-01</w:t>
            </w:r>
          </w:p>
        </w:tc>
        <w:tc>
          <w:tcPr>
            <w:tcW w:type="dxa" w:w="7272"/>
            <w:vAlign w:val="center"/>
            <w:tcMar>
              <w:top w:w="80" w:type="dxa"/>
              <w:start w:w="100" w:type="dxa"/>
              <w:bottom w:w="80" w:type="dxa"/>
              <w:end w:w="100" w:type="dxa"/>
            </w:tcMar>
          </w:tcPr>
          <w:p>
            <w:pPr>
              <w:spacing w:after="20" w:line="240" w:lineRule="auto"/>
            </w:pPr>
            <w:r>
              <w:rPr>
                <w:sz w:val="16"/>
              </w:rPr>
              <w:t>La DMI doit enregistrer ses contrôles budgétaire et technique, sa priorisation des DM par DRIC et son approbation globale.</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MCIC-01</w:t>
            </w:r>
          </w:p>
        </w:tc>
        <w:tc>
          <w:tcPr>
            <w:tcW w:type="dxa" w:w="7272"/>
            <w:vAlign w:val="center"/>
            <w:tcMar>
              <w:top w:w="80" w:type="dxa"/>
              <w:start w:w="100" w:type="dxa"/>
              <w:bottom w:w="80" w:type="dxa"/>
              <w:end w:w="100" w:type="dxa"/>
            </w:tcMar>
            <w:shd w:fill="F3F6F9"/>
          </w:tcPr>
          <w:p>
            <w:pPr>
              <w:spacing w:after="20" w:line="240" w:lineRule="auto"/>
            </w:pPr>
            <w:r>
              <w:rPr>
                <w:sz w:val="16"/>
              </w:rPr>
              <w:t>Le MCIC doit traiter la DM et la classifier selon la disponibilité du stock.</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MCIC-02</w:t>
            </w:r>
          </w:p>
        </w:tc>
        <w:tc>
          <w:tcPr>
            <w:tcW w:type="dxa" w:w="7272"/>
            <w:vAlign w:val="center"/>
            <w:tcMar>
              <w:top w:w="80" w:type="dxa"/>
              <w:start w:w="100" w:type="dxa"/>
              <w:bottom w:w="80" w:type="dxa"/>
              <w:end w:w="100" w:type="dxa"/>
            </w:tcMar>
          </w:tcPr>
          <w:p>
            <w:pPr>
              <w:spacing w:after="20" w:line="240" w:lineRule="auto"/>
            </w:pPr>
            <w:r>
              <w:rPr>
                <w:sz w:val="16"/>
              </w:rPr>
              <w:t>Si le stock est disponible, le système doit réserver la quantité nécessaire à la DM et empêcher sa double affectation.</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MCIC-03</w:t>
            </w:r>
          </w:p>
        </w:tc>
        <w:tc>
          <w:tcPr>
            <w:tcW w:type="dxa" w:w="7272"/>
            <w:vAlign w:val="center"/>
            <w:tcMar>
              <w:top w:w="80" w:type="dxa"/>
              <w:start w:w="100" w:type="dxa"/>
              <w:bottom w:w="80" w:type="dxa"/>
              <w:end w:w="100" w:type="dxa"/>
            </w:tcMar>
            <w:shd w:fill="F3F6F9"/>
          </w:tcPr>
          <w:p>
            <w:pPr>
              <w:spacing w:after="20" w:line="240" w:lineRule="auto"/>
            </w:pPr>
            <w:r>
              <w:rPr>
                <w:sz w:val="16"/>
              </w:rPr>
              <w:t>Si le stock est indisponible ou insuffisant, le système doit classer la DM « En retard » et permettre son réexamen ultérieur.</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MCIC-04</w:t>
            </w:r>
          </w:p>
        </w:tc>
        <w:tc>
          <w:tcPr>
            <w:tcW w:type="dxa" w:w="7272"/>
            <w:vAlign w:val="center"/>
            <w:tcMar>
              <w:top w:w="80" w:type="dxa"/>
              <w:start w:w="100" w:type="dxa"/>
              <w:bottom w:w="80" w:type="dxa"/>
              <w:end w:w="100" w:type="dxa"/>
            </w:tcMar>
          </w:tcPr>
          <w:p>
            <w:pPr>
              <w:spacing w:after="20" w:line="240" w:lineRule="auto"/>
            </w:pPr>
            <w:r>
              <w:rPr>
                <w:sz w:val="16"/>
              </w:rPr>
              <w:t>Le MCIC doit renseigner la préparation ou la mise à disposition et transmettre la DM au District.</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REC-01</w:t>
            </w:r>
          </w:p>
        </w:tc>
        <w:tc>
          <w:tcPr>
            <w:tcW w:type="dxa" w:w="7272"/>
            <w:vAlign w:val="center"/>
            <w:tcMar>
              <w:top w:w="80" w:type="dxa"/>
              <w:start w:w="100" w:type="dxa"/>
              <w:bottom w:w="80" w:type="dxa"/>
              <w:end w:w="100" w:type="dxa"/>
            </w:tcMar>
            <w:shd w:fill="F3F6F9"/>
          </w:tcPr>
          <w:p>
            <w:pPr>
              <w:spacing w:after="20" w:line="240" w:lineRule="auto"/>
            </w:pPr>
            <w:r>
              <w:rPr>
                <w:sz w:val="16"/>
              </w:rPr>
              <w:t>Le District doit confirmer les quantités reçues ; cette confirmation entraîne la clôture de la DM.</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TRC-01</w:t>
            </w:r>
          </w:p>
        </w:tc>
        <w:tc>
          <w:tcPr>
            <w:tcW w:type="dxa" w:w="7272"/>
            <w:vAlign w:val="center"/>
            <w:tcMar>
              <w:top w:w="80" w:type="dxa"/>
              <w:start w:w="100" w:type="dxa"/>
              <w:bottom w:w="80" w:type="dxa"/>
              <w:end w:w="100" w:type="dxa"/>
            </w:tcMar>
          </w:tcPr>
          <w:p>
            <w:pPr>
              <w:spacing w:after="20" w:line="240" w:lineRule="auto"/>
            </w:pPr>
            <w:r>
              <w:rPr>
                <w:sz w:val="16"/>
              </w:rPr>
              <w:t>Le système doit enregistrer auteur, date/heure, ancienne valeur, nouvelle valeur et commentaire pour les actions critiques.</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SRCH-01</w:t>
            </w:r>
          </w:p>
        </w:tc>
        <w:tc>
          <w:tcPr>
            <w:tcW w:type="dxa" w:w="7272"/>
            <w:vAlign w:val="center"/>
            <w:tcMar>
              <w:top w:w="80" w:type="dxa"/>
              <w:start w:w="100" w:type="dxa"/>
              <w:bottom w:w="80" w:type="dxa"/>
              <w:end w:w="100" w:type="dxa"/>
            </w:tcMar>
            <w:shd w:fill="F3F6F9"/>
          </w:tcPr>
          <w:p>
            <w:pPr>
              <w:spacing w:after="20" w:line="240" w:lineRule="auto"/>
            </w:pPr>
            <w:r>
              <w:rPr>
                <w:sz w:val="16"/>
              </w:rPr>
              <w:t>Les listes doivent être filtrables par numéro, District, région, statut, période, priorité et article.</w:t>
            </w:r>
          </w:p>
        </w:tc>
        <w:tc>
          <w:tcPr>
            <w:tcW w:type="dxa" w:w="792"/>
            <w:vAlign w:val="center"/>
            <w:tcMar>
              <w:top w:w="80" w:type="dxa"/>
              <w:start w:w="100" w:type="dxa"/>
              <w:bottom w:w="80" w:type="dxa"/>
              <w:end w:w="100" w:type="dxa"/>
            </w:tcMar>
            <w:shd w:fill="F3F6F9"/>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tcPr>
          <w:p>
            <w:pPr>
              <w:spacing w:after="20" w:line="240" w:lineRule="auto"/>
            </w:pPr>
            <w:r>
              <w:rPr>
                <w:sz w:val="16"/>
              </w:rPr>
              <w:t>DASH-01</w:t>
            </w:r>
          </w:p>
        </w:tc>
        <w:tc>
          <w:tcPr>
            <w:tcW w:type="dxa" w:w="7272"/>
            <w:vAlign w:val="center"/>
            <w:tcMar>
              <w:top w:w="80" w:type="dxa"/>
              <w:start w:w="100" w:type="dxa"/>
              <w:bottom w:w="80" w:type="dxa"/>
              <w:end w:w="100" w:type="dxa"/>
            </w:tcMar>
          </w:tcPr>
          <w:p>
            <w:pPr>
              <w:spacing w:after="20" w:line="240" w:lineRule="auto"/>
            </w:pPr>
            <w:r>
              <w:rPr>
                <w:sz w:val="16"/>
              </w:rPr>
              <w:t>Le tableau de bord doit afficher les volumes par statut, les délais moyens, les rejets exceptionnels et le taux de satisfaction.</w:t>
            </w:r>
          </w:p>
        </w:tc>
        <w:tc>
          <w:tcPr>
            <w:tcW w:type="dxa" w:w="792"/>
            <w:vAlign w:val="center"/>
            <w:tcMar>
              <w:top w:w="80" w:type="dxa"/>
              <w:start w:w="100" w:type="dxa"/>
              <w:bottom w:w="80" w:type="dxa"/>
              <w:end w:w="100" w:type="dxa"/>
            </w:tcMar>
          </w:tcPr>
          <w:p>
            <w:pPr>
              <w:spacing w:after="20" w:line="240" w:lineRule="auto"/>
            </w:pPr>
            <w:r>
              <w:rPr>
                <w:sz w:val="16"/>
              </w:rPr>
              <w:t>P1</w:t>
            </w:r>
          </w:p>
        </w:tc>
      </w:tr>
      <w:tr>
        <w:trPr>
          <w:cantSplit/>
        </w:trPr>
        <w:tc>
          <w:tcPr>
            <w:tcW w:type="dxa" w:w="1123"/>
            <w:vAlign w:val="center"/>
            <w:tcMar>
              <w:top w:w="80" w:type="dxa"/>
              <w:start w:w="100" w:type="dxa"/>
              <w:bottom w:w="80" w:type="dxa"/>
              <w:end w:w="100" w:type="dxa"/>
            </w:tcMar>
            <w:shd w:fill="F3F6F9"/>
          </w:tcPr>
          <w:p>
            <w:pPr>
              <w:spacing w:after="20" w:line="240" w:lineRule="auto"/>
            </w:pPr>
            <w:r>
              <w:rPr>
                <w:sz w:val="16"/>
              </w:rPr>
              <w:t>EXP-01</w:t>
            </w:r>
          </w:p>
        </w:tc>
        <w:tc>
          <w:tcPr>
            <w:tcW w:type="dxa" w:w="7272"/>
            <w:vAlign w:val="center"/>
            <w:tcMar>
              <w:top w:w="80" w:type="dxa"/>
              <w:start w:w="100" w:type="dxa"/>
              <w:bottom w:w="80" w:type="dxa"/>
              <w:end w:w="100" w:type="dxa"/>
            </w:tcMar>
            <w:shd w:fill="F3F6F9"/>
          </w:tcPr>
          <w:p>
            <w:pPr>
              <w:spacing w:after="20" w:line="240" w:lineRule="auto"/>
            </w:pPr>
            <w:r>
              <w:rPr>
                <w:sz w:val="16"/>
              </w:rPr>
              <w:t>Les utilisateurs autorisés doivent exporter les résultats filtrés vers Excel et une fiche DM vers PDF.</w:t>
            </w:r>
          </w:p>
        </w:tc>
        <w:tc>
          <w:tcPr>
            <w:tcW w:type="dxa" w:w="792"/>
            <w:vAlign w:val="center"/>
            <w:tcMar>
              <w:top w:w="80" w:type="dxa"/>
              <w:start w:w="100" w:type="dxa"/>
              <w:bottom w:w="80" w:type="dxa"/>
              <w:end w:w="100" w:type="dxa"/>
            </w:tcMar>
            <w:shd w:fill="F3F6F9"/>
          </w:tcPr>
          <w:p>
            <w:pPr>
              <w:spacing w:after="20" w:line="240" w:lineRule="auto"/>
            </w:pPr>
            <w:r>
              <w:rPr>
                <w:sz w:val="16"/>
              </w:rPr>
              <w:t>P2</w:t>
            </w:r>
          </w:p>
        </w:tc>
      </w:tr>
    </w:tbl>
    <w:p>
      <w:pPr>
        <w:spacing w:after="20"/>
      </w:pPr>
    </w:p>
    <w:p>
      <w:pPr>
        <w:pStyle w:val="Heading2"/>
        <w:keepNext/>
      </w:pPr>
      <w:r>
        <w:t>7.2 Notifications internes</w:t>
      </w:r>
    </w:p>
    <w:p>
      <w:pPr>
        <w:pStyle w:val="ListBullet"/>
      </w:pPr>
      <w:r>
        <w:t>Une nouvelle DM transmise apparaît dans la file de travail de l’acteur suivant.</w:t>
      </w:r>
    </w:p>
    <w:p>
      <w:pPr>
        <w:pStyle w:val="ListBullet"/>
      </w:pPr>
      <w:r>
        <w:t>Le District voit immédiatement un rejet exceptionnel ou un changement de statut.</w:t>
      </w:r>
    </w:p>
    <w:p>
      <w:pPr>
        <w:pStyle w:val="ListBullet"/>
      </w:pPr>
      <w:r>
        <w:t>Les demandes dépassant un délai cible sont signalées visuellement.</w:t>
      </w:r>
    </w:p>
    <w:p>
      <w:pPr>
        <w:pStyle w:val="ListBullet"/>
      </w:pPr>
      <w:r>
        <w:t>Les notifications par e-mail ne sont incluses que si l’infrastructure ONCF les autorise.</w:t>
      </w:r>
    </w:p>
    <w:p>
      <w:pPr>
        <w:pStyle w:val="Heading1"/>
        <w:keepNext/>
      </w:pPr>
      <w:r>
        <w:t>8. Règles de gestion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152"/>
            <w:shd w:fill="17365D"/>
            <w:vAlign w:val="center"/>
            <w:tcMar>
              <w:top w:w="80" w:type="dxa"/>
              <w:start w:w="100" w:type="dxa"/>
              <w:bottom w:w="80" w:type="dxa"/>
              <w:end w:w="100" w:type="dxa"/>
            </w:tcMar>
          </w:tcPr>
          <w:p>
            <w:r>
              <w:rPr>
                <w:b/>
                <w:color w:val="FFFFFF"/>
                <w:sz w:val="17"/>
              </w:rPr>
              <w:t>ID</w:t>
            </w:r>
          </w:p>
        </w:tc>
        <w:tc>
          <w:tcPr>
            <w:tcW w:type="dxa" w:w="7992"/>
            <w:shd w:fill="17365D"/>
            <w:vAlign w:val="center"/>
            <w:tcMar>
              <w:top w:w="80" w:type="dxa"/>
              <w:start w:w="100" w:type="dxa"/>
              <w:bottom w:w="80" w:type="dxa"/>
              <w:end w:w="100" w:type="dxa"/>
            </w:tcMar>
          </w:tcPr>
          <w:p>
            <w:r>
              <w:rPr>
                <w:b/>
                <w:color w:val="FFFFFF"/>
                <w:sz w:val="17"/>
              </w:rPr>
              <w:t>Règle</w:t>
            </w:r>
          </w:p>
        </w:tc>
      </w:tr>
      <w:tr>
        <w:trPr>
          <w:cantSplit/>
        </w:trPr>
        <w:tc>
          <w:tcPr>
            <w:tcW w:type="dxa" w:w="1152"/>
            <w:vAlign w:val="center"/>
            <w:tcMar>
              <w:top w:w="80" w:type="dxa"/>
              <w:start w:w="100" w:type="dxa"/>
              <w:bottom w:w="80" w:type="dxa"/>
              <w:end w:w="100" w:type="dxa"/>
            </w:tcMar>
          </w:tcPr>
          <w:p>
            <w:pPr>
              <w:spacing w:after="20" w:line="240" w:lineRule="auto"/>
            </w:pPr>
            <w:r>
              <w:rPr>
                <w:sz w:val="17"/>
              </w:rPr>
              <w:t>RG-01</w:t>
            </w:r>
          </w:p>
        </w:tc>
        <w:tc>
          <w:tcPr>
            <w:tcW w:type="dxa" w:w="7992"/>
            <w:vAlign w:val="center"/>
            <w:tcMar>
              <w:top w:w="80" w:type="dxa"/>
              <w:start w:w="100" w:type="dxa"/>
              <w:bottom w:w="80" w:type="dxa"/>
              <w:end w:w="100" w:type="dxa"/>
            </w:tcMar>
          </w:tcPr>
          <w:p>
            <w:pPr>
              <w:spacing w:after="20" w:line="240" w:lineRule="auto"/>
            </w:pPr>
            <w:r>
              <w:rPr>
                <w:sz w:val="17"/>
              </w:rPr>
              <w:t>Chaque DM possède un identifiant technique permettant son suivi dans l’application.</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RG-02</w:t>
            </w:r>
          </w:p>
        </w:tc>
        <w:tc>
          <w:tcPr>
            <w:tcW w:type="dxa" w:w="7992"/>
            <w:vAlign w:val="center"/>
            <w:tcMar>
              <w:top w:w="80" w:type="dxa"/>
              <w:start w:w="100" w:type="dxa"/>
              <w:bottom w:w="80" w:type="dxa"/>
              <w:end w:w="100" w:type="dxa"/>
            </w:tcMar>
            <w:shd w:fill="F3F6F9"/>
          </w:tcPr>
          <w:p>
            <w:pPr>
              <w:spacing w:after="20" w:line="240" w:lineRule="auto"/>
            </w:pPr>
            <w:r>
              <w:rPr>
                <w:sz w:val="17"/>
              </w:rPr>
              <w:t>Seul un District peut créer une DM métier.</w:t>
            </w:r>
          </w:p>
        </w:tc>
      </w:tr>
      <w:tr>
        <w:trPr>
          <w:cantSplit/>
        </w:trPr>
        <w:tc>
          <w:tcPr>
            <w:tcW w:type="dxa" w:w="1152"/>
            <w:vAlign w:val="center"/>
            <w:tcMar>
              <w:top w:w="80" w:type="dxa"/>
              <w:start w:w="100" w:type="dxa"/>
              <w:bottom w:w="80" w:type="dxa"/>
              <w:end w:w="100" w:type="dxa"/>
            </w:tcMar>
          </w:tcPr>
          <w:p>
            <w:pPr>
              <w:spacing w:after="20" w:line="240" w:lineRule="auto"/>
            </w:pPr>
            <w:r>
              <w:rPr>
                <w:sz w:val="17"/>
              </w:rPr>
              <w:t>RG-03</w:t>
            </w:r>
          </w:p>
        </w:tc>
        <w:tc>
          <w:tcPr>
            <w:tcW w:type="dxa" w:w="7992"/>
            <w:vAlign w:val="center"/>
            <w:tcMar>
              <w:top w:w="80" w:type="dxa"/>
              <w:start w:w="100" w:type="dxa"/>
              <w:bottom w:w="80" w:type="dxa"/>
              <w:end w:w="100" w:type="dxa"/>
            </w:tcMar>
          </w:tcPr>
          <w:p>
            <w:pPr>
              <w:spacing w:after="20" w:line="240" w:lineRule="auto"/>
            </w:pPr>
            <w:r>
              <w:rPr>
                <w:sz w:val="17"/>
              </w:rPr>
              <w:t>Une DM transmise contient un type, tous les champs obligatoires et au moins une ligne valide.</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RG-03A</w:t>
            </w:r>
          </w:p>
        </w:tc>
        <w:tc>
          <w:tcPr>
            <w:tcW w:type="dxa" w:w="7992"/>
            <w:vAlign w:val="center"/>
            <w:tcMar>
              <w:top w:w="80" w:type="dxa"/>
              <w:start w:w="100" w:type="dxa"/>
              <w:bottom w:w="80" w:type="dxa"/>
              <w:end w:w="100" w:type="dxa"/>
            </w:tcMar>
            <w:shd w:fill="F3F6F9"/>
          </w:tcPr>
          <w:p>
            <w:pPr>
              <w:spacing w:after="20" w:line="240" w:lineRule="auto"/>
            </w:pPr>
            <w:r>
              <w:rPr>
                <w:sz w:val="17"/>
              </w:rPr>
              <w:t>Les types de DM autorisés sont : Calendrier prévisionnel A+2, Urgente et Projet. Le présent projet n’en définit pas les modalités particulières de préparation ou de saisie.</w:t>
            </w:r>
          </w:p>
        </w:tc>
      </w:tr>
      <w:tr>
        <w:trPr>
          <w:cantSplit/>
        </w:trPr>
        <w:tc>
          <w:tcPr>
            <w:tcW w:type="dxa" w:w="1152"/>
            <w:vAlign w:val="center"/>
            <w:tcMar>
              <w:top w:w="80" w:type="dxa"/>
              <w:start w:w="100" w:type="dxa"/>
              <w:bottom w:w="80" w:type="dxa"/>
              <w:end w:w="100" w:type="dxa"/>
            </w:tcMar>
          </w:tcPr>
          <w:p>
            <w:pPr>
              <w:spacing w:after="20" w:line="240" w:lineRule="auto"/>
            </w:pPr>
            <w:r>
              <w:rPr>
                <w:sz w:val="17"/>
              </w:rPr>
              <w:t>RG-04</w:t>
            </w:r>
          </w:p>
        </w:tc>
        <w:tc>
          <w:tcPr>
            <w:tcW w:type="dxa" w:w="7992"/>
            <w:vAlign w:val="center"/>
            <w:tcMar>
              <w:top w:w="80" w:type="dxa"/>
              <w:start w:w="100" w:type="dxa"/>
              <w:bottom w:w="80" w:type="dxa"/>
              <w:end w:w="100" w:type="dxa"/>
            </w:tcMar>
          </w:tcPr>
          <w:p>
            <w:pPr>
              <w:spacing w:after="20" w:line="240" w:lineRule="auto"/>
            </w:pPr>
            <w:r>
              <w:rPr>
                <w:sz w:val="17"/>
              </w:rPr>
              <w:t>Les quantités demandée, accordée, préparée et reçue sont positives ou nulles selon le champ.</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RG-05</w:t>
            </w:r>
          </w:p>
        </w:tc>
        <w:tc>
          <w:tcPr>
            <w:tcW w:type="dxa" w:w="7992"/>
            <w:vAlign w:val="center"/>
            <w:tcMar>
              <w:top w:w="80" w:type="dxa"/>
              <w:start w:w="100" w:type="dxa"/>
              <w:bottom w:w="80" w:type="dxa"/>
              <w:end w:w="100" w:type="dxa"/>
            </w:tcMar>
            <w:shd w:fill="F3F6F9"/>
          </w:tcPr>
          <w:p>
            <w:pPr>
              <w:spacing w:after="20" w:line="240" w:lineRule="auto"/>
            </w:pPr>
            <w:r>
              <w:rPr>
                <w:sz w:val="17"/>
              </w:rPr>
              <w:t>La quantité reçue ne peut pas dépasser la quantité expédiée sans justification et droit spécifique.</w:t>
            </w:r>
          </w:p>
        </w:tc>
      </w:tr>
      <w:tr>
        <w:trPr>
          <w:cantSplit/>
        </w:trPr>
        <w:tc>
          <w:tcPr>
            <w:tcW w:type="dxa" w:w="1152"/>
            <w:vAlign w:val="center"/>
            <w:tcMar>
              <w:top w:w="80" w:type="dxa"/>
              <w:start w:w="100" w:type="dxa"/>
              <w:bottom w:w="80" w:type="dxa"/>
              <w:end w:w="100" w:type="dxa"/>
            </w:tcMar>
          </w:tcPr>
          <w:p>
            <w:pPr>
              <w:spacing w:after="20" w:line="240" w:lineRule="auto"/>
            </w:pPr>
            <w:r>
              <w:rPr>
                <w:sz w:val="17"/>
              </w:rPr>
              <w:t>RG-06</w:t>
            </w:r>
          </w:p>
        </w:tc>
        <w:tc>
          <w:tcPr>
            <w:tcW w:type="dxa" w:w="7992"/>
            <w:vAlign w:val="center"/>
            <w:tcMar>
              <w:top w:w="80" w:type="dxa"/>
              <w:start w:w="100" w:type="dxa"/>
              <w:bottom w:w="80" w:type="dxa"/>
              <w:end w:w="100" w:type="dxa"/>
            </w:tcMar>
          </w:tcPr>
          <w:p>
            <w:pPr>
              <w:spacing w:after="20" w:line="240" w:lineRule="auto"/>
            </w:pPr>
            <w:r>
              <w:rPr>
                <w:sz w:val="17"/>
              </w:rPr>
              <w:t>Toute modification après transmission est historisée ; tout rejet ou toute annulation exceptionnelle exige un motif.</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RG-07</w:t>
            </w:r>
          </w:p>
        </w:tc>
        <w:tc>
          <w:tcPr>
            <w:tcW w:type="dxa" w:w="7992"/>
            <w:vAlign w:val="center"/>
            <w:tcMar>
              <w:top w:w="80" w:type="dxa"/>
              <w:start w:w="100" w:type="dxa"/>
              <w:bottom w:w="80" w:type="dxa"/>
              <w:end w:w="100" w:type="dxa"/>
            </w:tcMar>
            <w:shd w:fill="F3F6F9"/>
          </w:tcPr>
          <w:p>
            <w:pPr>
              <w:spacing w:after="20" w:line="240" w:lineRule="auto"/>
            </w:pPr>
            <w:r>
              <w:rPr>
                <w:sz w:val="17"/>
              </w:rPr>
              <w:t>La DRIC réalise une vérification budgétaire, priorise les DM par District, section ou arrondissement, peut modifier les données autorisées, puis transmet la DM à la DMI.</w:t>
            </w:r>
          </w:p>
        </w:tc>
      </w:tr>
      <w:tr>
        <w:trPr>
          <w:cantSplit/>
        </w:trPr>
        <w:tc>
          <w:tcPr>
            <w:tcW w:type="dxa" w:w="1152"/>
            <w:vAlign w:val="center"/>
            <w:tcMar>
              <w:top w:w="80" w:type="dxa"/>
              <w:start w:w="100" w:type="dxa"/>
              <w:bottom w:w="80" w:type="dxa"/>
              <w:end w:w="100" w:type="dxa"/>
            </w:tcMar>
          </w:tcPr>
          <w:p>
            <w:pPr>
              <w:spacing w:after="20" w:line="240" w:lineRule="auto"/>
            </w:pPr>
            <w:r>
              <w:rPr>
                <w:sz w:val="17"/>
              </w:rPr>
              <w:t>RG-08</w:t>
            </w:r>
          </w:p>
        </w:tc>
        <w:tc>
          <w:tcPr>
            <w:tcW w:type="dxa" w:w="7992"/>
            <w:vAlign w:val="center"/>
            <w:tcMar>
              <w:top w:w="80" w:type="dxa"/>
              <w:start w:w="100" w:type="dxa"/>
              <w:bottom w:w="80" w:type="dxa"/>
              <w:end w:w="100" w:type="dxa"/>
            </w:tcMar>
          </w:tcPr>
          <w:p>
            <w:pPr>
              <w:spacing w:after="20" w:line="240" w:lineRule="auto"/>
            </w:pPr>
            <w:r>
              <w:rPr>
                <w:sz w:val="17"/>
              </w:rPr>
              <w:t>Une DM ne peut parvenir au MCIC sans approbation globale de la DMI.</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RG-09</w:t>
            </w:r>
          </w:p>
        </w:tc>
        <w:tc>
          <w:tcPr>
            <w:tcW w:type="dxa" w:w="7992"/>
            <w:vAlign w:val="center"/>
            <w:tcMar>
              <w:top w:w="80" w:type="dxa"/>
              <w:start w:w="100" w:type="dxa"/>
              <w:bottom w:w="80" w:type="dxa"/>
              <w:end w:w="100" w:type="dxa"/>
            </w:tcMar>
            <w:shd w:fill="F3F6F9"/>
          </w:tcPr>
          <w:p>
            <w:pPr>
              <w:spacing w:after="20" w:line="240" w:lineRule="auto"/>
            </w:pPr>
            <w:r>
              <w:rPr>
                <w:sz w:val="17"/>
              </w:rPr>
              <w:t>La DMI réalise les contrôles budgétaire et technique, priorise les DM provenant des DRIC, peut modifier les données autorisées, approuve la DM dans son ensemble, puis la transmet au MCIC.</w:t>
            </w:r>
          </w:p>
        </w:tc>
      </w:tr>
      <w:tr>
        <w:trPr>
          <w:cantSplit/>
        </w:trPr>
        <w:tc>
          <w:tcPr>
            <w:tcW w:type="dxa" w:w="1152"/>
            <w:vAlign w:val="center"/>
            <w:tcMar>
              <w:top w:w="80" w:type="dxa"/>
              <w:start w:w="100" w:type="dxa"/>
              <w:bottom w:w="80" w:type="dxa"/>
              <w:end w:w="100" w:type="dxa"/>
            </w:tcMar>
          </w:tcPr>
          <w:p>
            <w:pPr>
              <w:spacing w:after="20" w:line="240" w:lineRule="auto"/>
            </w:pPr>
            <w:r>
              <w:rPr>
                <w:sz w:val="17"/>
              </w:rPr>
              <w:t>RG-10</w:t>
            </w:r>
          </w:p>
        </w:tc>
        <w:tc>
          <w:tcPr>
            <w:tcW w:type="dxa" w:w="7992"/>
            <w:vAlign w:val="center"/>
            <w:tcMar>
              <w:top w:w="80" w:type="dxa"/>
              <w:start w:w="100" w:type="dxa"/>
              <w:bottom w:w="80" w:type="dxa"/>
              <w:end w:w="100" w:type="dxa"/>
            </w:tcMar>
          </w:tcPr>
          <w:p>
            <w:pPr>
              <w:spacing w:after="20" w:line="240" w:lineRule="auto"/>
            </w:pPr>
            <w:r>
              <w:rPr>
                <w:sz w:val="17"/>
              </w:rPr>
              <w:t>La suppression physique d’une DM transmise est interdite.</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RG-11</w:t>
            </w:r>
          </w:p>
        </w:tc>
        <w:tc>
          <w:tcPr>
            <w:tcW w:type="dxa" w:w="7992"/>
            <w:vAlign w:val="center"/>
            <w:tcMar>
              <w:top w:w="80" w:type="dxa"/>
              <w:start w:w="100" w:type="dxa"/>
              <w:bottom w:w="80" w:type="dxa"/>
              <w:end w:w="100" w:type="dxa"/>
            </w:tcMar>
            <w:shd w:fill="F3F6F9"/>
          </w:tcPr>
          <w:p>
            <w:pPr>
              <w:spacing w:after="20" w:line="240" w:lineRule="auto"/>
            </w:pPr>
            <w:r>
              <w:rPr>
                <w:sz w:val="17"/>
              </w:rPr>
              <w:t>Une DM clôturée est en lecture seule, sauf réouverture exceptionnelle tracée.</w:t>
            </w:r>
          </w:p>
        </w:tc>
      </w:tr>
      <w:tr>
        <w:trPr>
          <w:cantSplit/>
        </w:trPr>
        <w:tc>
          <w:tcPr>
            <w:tcW w:type="dxa" w:w="1152"/>
            <w:vAlign w:val="center"/>
            <w:tcMar>
              <w:top w:w="80" w:type="dxa"/>
              <w:start w:w="100" w:type="dxa"/>
              <w:bottom w:w="80" w:type="dxa"/>
              <w:end w:w="100" w:type="dxa"/>
            </w:tcMar>
          </w:tcPr>
          <w:p>
            <w:pPr>
              <w:spacing w:after="20" w:line="240" w:lineRule="auto"/>
            </w:pPr>
            <w:r>
              <w:rPr>
                <w:sz w:val="17"/>
              </w:rPr>
              <w:t>RG-12</w:t>
            </w:r>
          </w:p>
        </w:tc>
        <w:tc>
          <w:tcPr>
            <w:tcW w:type="dxa" w:w="7992"/>
            <w:vAlign w:val="center"/>
            <w:tcMar>
              <w:top w:w="80" w:type="dxa"/>
              <w:start w:w="100" w:type="dxa"/>
              <w:bottom w:w="80" w:type="dxa"/>
              <w:end w:w="100" w:type="dxa"/>
            </w:tcMar>
          </w:tcPr>
          <w:p>
            <w:pPr>
              <w:spacing w:after="20" w:line="240" w:lineRule="auto"/>
            </w:pPr>
            <w:r>
              <w:rPr>
                <w:sz w:val="17"/>
              </w:rPr>
              <w:t>Chaque transition de statut crée une entrée d’historique horodatée.</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RG-13</w:t>
            </w:r>
          </w:p>
        </w:tc>
        <w:tc>
          <w:tcPr>
            <w:tcW w:type="dxa" w:w="7992"/>
            <w:vAlign w:val="center"/>
            <w:tcMar>
              <w:top w:w="80" w:type="dxa"/>
              <w:start w:w="100" w:type="dxa"/>
              <w:bottom w:w="80" w:type="dxa"/>
              <w:end w:w="100" w:type="dxa"/>
            </w:tcMar>
            <w:shd w:fill="F3F6F9"/>
          </w:tcPr>
          <w:p>
            <w:pPr>
              <w:spacing w:after="20" w:line="240" w:lineRule="auto"/>
            </w:pPr>
            <w:r>
              <w:rPr>
                <w:sz w:val="17"/>
              </w:rPr>
              <w:t>Un utilisateur ne consulte que le périmètre correspondant à son rôle et rattachement.</w:t>
            </w:r>
          </w:p>
        </w:tc>
      </w:tr>
      <w:tr>
        <w:trPr>
          <w:cantSplit/>
        </w:trPr>
        <w:tc>
          <w:tcPr>
            <w:tcW w:type="dxa" w:w="1152"/>
            <w:vAlign w:val="center"/>
            <w:tcMar>
              <w:top w:w="80" w:type="dxa"/>
              <w:start w:w="100" w:type="dxa"/>
              <w:bottom w:w="80" w:type="dxa"/>
              <w:end w:w="100" w:type="dxa"/>
            </w:tcMar>
          </w:tcPr>
          <w:p>
            <w:pPr>
              <w:spacing w:after="20" w:line="240" w:lineRule="auto"/>
            </w:pPr>
            <w:r>
              <w:rPr>
                <w:sz w:val="17"/>
              </w:rPr>
              <w:t>RG-14</w:t>
            </w:r>
          </w:p>
        </w:tc>
        <w:tc>
          <w:tcPr>
            <w:tcW w:type="dxa" w:w="7992"/>
            <w:vAlign w:val="center"/>
            <w:tcMar>
              <w:top w:w="80" w:type="dxa"/>
              <w:start w:w="100" w:type="dxa"/>
              <w:bottom w:w="80" w:type="dxa"/>
              <w:end w:w="100" w:type="dxa"/>
            </w:tcMar>
          </w:tcPr>
          <w:p>
            <w:pPr>
              <w:spacing w:after="20" w:line="240" w:lineRule="auto"/>
            </w:pPr>
            <w:r>
              <w:rPr>
                <w:sz w:val="17"/>
              </w:rPr>
              <w:t>La désactivation d’un utilisateur conserve toutes ses actions historiques.</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RG-15</w:t>
            </w:r>
          </w:p>
        </w:tc>
        <w:tc>
          <w:tcPr>
            <w:tcW w:type="dxa" w:w="7992"/>
            <w:vAlign w:val="center"/>
            <w:tcMar>
              <w:top w:w="80" w:type="dxa"/>
              <w:start w:w="100" w:type="dxa"/>
              <w:bottom w:w="80" w:type="dxa"/>
              <w:end w:w="100" w:type="dxa"/>
            </w:tcMar>
            <w:shd w:fill="F3F6F9"/>
          </w:tcPr>
          <w:p>
            <w:pPr>
              <w:spacing w:after="20" w:line="240" w:lineRule="auto"/>
            </w:pPr>
            <w:r>
              <w:rPr>
                <w:sz w:val="17"/>
              </w:rPr>
              <w:t>L’import d’articles ne doit pas créer de doublon de nomenclature.</w:t>
            </w:r>
          </w:p>
        </w:tc>
      </w:tr>
      <w:tr>
        <w:trPr>
          <w:cantSplit/>
        </w:trPr>
        <w:tc>
          <w:tcPr>
            <w:tcW w:type="dxa" w:w="1152"/>
            <w:vAlign w:val="center"/>
            <w:tcMar>
              <w:top w:w="80" w:type="dxa"/>
              <w:start w:w="100" w:type="dxa"/>
              <w:bottom w:w="80" w:type="dxa"/>
              <w:end w:w="100" w:type="dxa"/>
            </w:tcMar>
          </w:tcPr>
          <w:p>
            <w:pPr>
              <w:spacing w:after="20" w:line="240" w:lineRule="auto"/>
            </w:pPr>
            <w:r>
              <w:rPr>
                <w:sz w:val="17"/>
              </w:rPr>
              <w:t>RG-16</w:t>
            </w:r>
          </w:p>
        </w:tc>
        <w:tc>
          <w:tcPr>
            <w:tcW w:type="dxa" w:w="7992"/>
            <w:vAlign w:val="center"/>
            <w:tcMar>
              <w:top w:w="80" w:type="dxa"/>
              <w:start w:w="100" w:type="dxa"/>
              <w:bottom w:w="80" w:type="dxa"/>
              <w:end w:w="100" w:type="dxa"/>
            </w:tcMar>
          </w:tcPr>
          <w:p>
            <w:pPr>
              <w:spacing w:after="20" w:line="240" w:lineRule="auto"/>
            </w:pPr>
            <w:r>
              <w:rPr>
                <w:sz w:val="17"/>
              </w:rPr>
              <w:t>Le MCIC réalise le traitement interne de la DM sans que l’application distingue ses unités internes.</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RG-17</w:t>
            </w:r>
          </w:p>
        </w:tc>
        <w:tc>
          <w:tcPr>
            <w:tcW w:type="dxa" w:w="7992"/>
            <w:vAlign w:val="center"/>
            <w:tcMar>
              <w:top w:w="80" w:type="dxa"/>
              <w:start w:w="100" w:type="dxa"/>
              <w:bottom w:w="80" w:type="dxa"/>
              <w:end w:w="100" w:type="dxa"/>
            </w:tcMar>
            <w:shd w:fill="F3F6F9"/>
          </w:tcPr>
          <w:p>
            <w:pPr>
              <w:spacing w:after="20" w:line="240" w:lineRule="auto"/>
            </w:pPr>
            <w:r>
              <w:rPr>
                <w:sz w:val="17"/>
              </w:rPr>
              <w:t>Le MCIC classe la DM selon le stock : « Réservée » si le stock nécessaire est disponible, sinon « En retard ».</w:t>
            </w:r>
          </w:p>
        </w:tc>
      </w:tr>
      <w:tr>
        <w:trPr>
          <w:cantSplit/>
        </w:trPr>
        <w:tc>
          <w:tcPr>
            <w:tcW w:type="dxa" w:w="1152"/>
            <w:vAlign w:val="center"/>
            <w:tcMar>
              <w:top w:w="80" w:type="dxa"/>
              <w:start w:w="100" w:type="dxa"/>
              <w:bottom w:w="80" w:type="dxa"/>
              <w:end w:w="100" w:type="dxa"/>
            </w:tcMar>
          </w:tcPr>
          <w:p>
            <w:pPr>
              <w:spacing w:after="20" w:line="240" w:lineRule="auto"/>
            </w:pPr>
            <w:r>
              <w:rPr>
                <w:sz w:val="17"/>
              </w:rPr>
              <w:t>RG-18</w:t>
            </w:r>
          </w:p>
        </w:tc>
        <w:tc>
          <w:tcPr>
            <w:tcW w:type="dxa" w:w="7992"/>
            <w:vAlign w:val="center"/>
            <w:tcMar>
              <w:top w:w="80" w:type="dxa"/>
              <w:start w:w="100" w:type="dxa"/>
              <w:bottom w:w="80" w:type="dxa"/>
              <w:end w:w="100" w:type="dxa"/>
            </w:tcMar>
          </w:tcPr>
          <w:p>
            <w:pPr>
              <w:spacing w:after="20" w:line="240" w:lineRule="auto"/>
            </w:pPr>
            <w:r>
              <w:rPr>
                <w:sz w:val="17"/>
              </w:rPr>
              <w:t>Toute quantité réservée à une DM ne peut pas être affectée à une autre DM.</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RG-19</w:t>
            </w:r>
          </w:p>
        </w:tc>
        <w:tc>
          <w:tcPr>
            <w:tcW w:type="dxa" w:w="7992"/>
            <w:vAlign w:val="center"/>
            <w:tcMar>
              <w:top w:w="80" w:type="dxa"/>
              <w:start w:w="100" w:type="dxa"/>
              <w:bottom w:w="80" w:type="dxa"/>
              <w:end w:w="100" w:type="dxa"/>
            </w:tcMar>
            <w:shd w:fill="F3F6F9"/>
          </w:tcPr>
          <w:p>
            <w:pPr>
              <w:spacing w:after="20" w:line="240" w:lineRule="auto"/>
            </w:pPr>
            <w:r>
              <w:rPr>
                <w:sz w:val="17"/>
              </w:rPr>
              <w:t>Une DM « En retard » est réexaminée lorsque le stock devient disponible ; elle passe alors à l’état « Réservée ».</w:t>
            </w:r>
          </w:p>
        </w:tc>
      </w:tr>
      <w:tr>
        <w:trPr>
          <w:cantSplit/>
        </w:trPr>
        <w:tc>
          <w:tcPr>
            <w:tcW w:type="dxa" w:w="1152"/>
            <w:vAlign w:val="center"/>
            <w:tcMar>
              <w:top w:w="80" w:type="dxa"/>
              <w:start w:w="100" w:type="dxa"/>
              <w:bottom w:w="80" w:type="dxa"/>
              <w:end w:w="100" w:type="dxa"/>
            </w:tcMar>
          </w:tcPr>
          <w:p>
            <w:pPr>
              <w:spacing w:after="20" w:line="240" w:lineRule="auto"/>
            </w:pPr>
            <w:r>
              <w:rPr>
                <w:sz w:val="17"/>
              </w:rPr>
              <w:t>RG-20</w:t>
            </w:r>
          </w:p>
        </w:tc>
        <w:tc>
          <w:tcPr>
            <w:tcW w:type="dxa" w:w="7992"/>
            <w:vAlign w:val="center"/>
            <w:tcMar>
              <w:top w:w="80" w:type="dxa"/>
              <w:start w:w="100" w:type="dxa"/>
              <w:bottom w:w="80" w:type="dxa"/>
              <w:end w:w="100" w:type="dxa"/>
            </w:tcMar>
          </w:tcPr>
          <w:p>
            <w:pPr>
              <w:spacing w:after="20" w:line="240" w:lineRule="auto"/>
            </w:pPr>
            <w:r>
              <w:rPr>
                <w:sz w:val="17"/>
              </w:rPr>
              <w:t>Le MCIC prépare ou met à disposition une DM réservée et la transmet au District ; la réception confirmée par le District clôture la DM.</w:t>
            </w:r>
          </w:p>
        </w:tc>
      </w:tr>
      <w:tr>
        <w:trPr>
          <w:cantSplit/>
        </w:trPr>
        <w:tc>
          <w:tcPr>
            <w:tcW w:type="dxa" w:w="1152"/>
            <w:vAlign w:val="center"/>
            <w:tcMar>
              <w:top w:w="80" w:type="dxa"/>
              <w:start w:w="100" w:type="dxa"/>
              <w:bottom w:w="80" w:type="dxa"/>
              <w:end w:w="100" w:type="dxa"/>
            </w:tcMar>
            <w:shd w:fill="F3F6F9"/>
          </w:tcPr>
          <w:p>
            <w:pPr>
              <w:spacing w:after="20" w:line="240" w:lineRule="auto"/>
            </w:pPr>
            <w:r>
              <w:rPr>
                <w:sz w:val="17"/>
              </w:rPr>
              <w:t>RG-21</w:t>
            </w:r>
          </w:p>
        </w:tc>
        <w:tc>
          <w:tcPr>
            <w:tcW w:type="dxa" w:w="7992"/>
            <w:vAlign w:val="center"/>
            <w:tcMar>
              <w:top w:w="80" w:type="dxa"/>
              <w:start w:w="100" w:type="dxa"/>
              <w:bottom w:w="80" w:type="dxa"/>
              <w:end w:w="100" w:type="dxa"/>
            </w:tcMar>
            <w:shd w:fill="F3F6F9"/>
          </w:tcPr>
          <w:p>
            <w:pPr>
              <w:spacing w:after="20" w:line="240" w:lineRule="auto"/>
            </w:pPr>
            <w:r>
              <w:rPr>
                <w:sz w:val="17"/>
              </w:rPr>
              <w:t>Toute modification de règle de workflow doit être versionnée et validée.</w:t>
            </w:r>
          </w:p>
        </w:tc>
      </w:tr>
      <w:tr>
        <w:trPr>
          <w:cantSplit/>
        </w:trPr>
        <w:tc>
          <w:tcPr>
            <w:tcW w:type="dxa" w:w="1152"/>
            <w:vAlign w:val="center"/>
            <w:tcMar>
              <w:top w:w="80" w:type="dxa"/>
              <w:start w:w="100" w:type="dxa"/>
              <w:bottom w:w="80" w:type="dxa"/>
              <w:end w:w="100" w:type="dxa"/>
            </w:tcMar>
          </w:tcPr>
          <w:p>
            <w:pPr>
              <w:spacing w:after="20" w:line="240" w:lineRule="auto"/>
            </w:pPr>
            <w:r>
              <w:rPr>
                <w:sz w:val="17"/>
              </w:rPr>
              <w:t>RG-22</w:t>
            </w:r>
          </w:p>
        </w:tc>
        <w:tc>
          <w:tcPr>
            <w:tcW w:type="dxa" w:w="7992"/>
            <w:vAlign w:val="center"/>
            <w:tcMar>
              <w:top w:w="80" w:type="dxa"/>
              <w:start w:w="100" w:type="dxa"/>
              <w:bottom w:w="80" w:type="dxa"/>
              <w:end w:w="100" w:type="dxa"/>
            </w:tcMar>
          </w:tcPr>
          <w:p>
            <w:pPr>
              <w:spacing w:after="20" w:line="240" w:lineRule="auto"/>
            </w:pPr>
            <w:r>
              <w:rPr>
                <w:sz w:val="17"/>
              </w:rPr>
              <w:t>Une DM rejetée ou annulée n’est jamais supprimée physiquement et reste consultable dans l’historique.</w:t>
            </w:r>
          </w:p>
        </w:tc>
      </w:tr>
    </w:tbl>
    <w:p>
      <w:pPr>
        <w:spacing w:after="20"/>
      </w:pPr>
    </w:p>
    <w:p>
      <w:pPr>
        <w:pStyle w:val="Heading1"/>
        <w:keepNext/>
      </w:pPr>
      <w:r>
        <w:t>9. Données et modèle conceptuel</w:t>
      </w:r>
    </w:p>
    <w:p>
      <w:pPr>
        <w:pStyle w:val="Heading2"/>
        <w:keepNext/>
      </w:pPr>
      <w:r>
        <w:t>9.1 Entités principales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17365D"/>
            <w:vAlign w:val="center"/>
            <w:tcMar>
              <w:top w:w="80" w:type="dxa"/>
              <w:start w:w="100" w:type="dxa"/>
              <w:bottom w:w="80" w:type="dxa"/>
              <w:end w:w="100" w:type="dxa"/>
            </w:tcMar>
          </w:tcPr>
          <w:p>
            <w:r>
              <w:rPr>
                <w:b/>
                <w:color w:val="FFFFFF"/>
                <w:sz w:val="17"/>
              </w:rPr>
              <w:t>Entité</w:t>
            </w:r>
          </w:p>
        </w:tc>
        <w:tc>
          <w:tcPr>
            <w:tcW w:type="dxa" w:w="6840"/>
            <w:shd w:fill="17365D"/>
            <w:vAlign w:val="center"/>
            <w:tcMar>
              <w:top w:w="80" w:type="dxa"/>
              <w:start w:w="100" w:type="dxa"/>
              <w:bottom w:w="80" w:type="dxa"/>
              <w:end w:w="100" w:type="dxa"/>
            </w:tcMar>
          </w:tcPr>
          <w:p>
            <w:r>
              <w:rPr>
                <w:b/>
                <w:color w:val="FFFFFF"/>
                <w:sz w:val="17"/>
              </w:rPr>
              <w:t>Principaux attributs</w:t>
            </w:r>
          </w:p>
        </w:tc>
      </w:tr>
      <w:tr>
        <w:trPr>
          <w:cantSplit/>
        </w:trPr>
        <w:tc>
          <w:tcPr>
            <w:tcW w:type="dxa" w:w="2232"/>
            <w:vAlign w:val="center"/>
            <w:tcMar>
              <w:top w:w="80" w:type="dxa"/>
              <w:start w:w="100" w:type="dxa"/>
              <w:bottom w:w="80" w:type="dxa"/>
              <w:end w:w="100" w:type="dxa"/>
            </w:tcMar>
          </w:tcPr>
          <w:p>
            <w:pPr>
              <w:spacing w:after="20" w:line="240" w:lineRule="auto"/>
            </w:pPr>
            <w:r>
              <w:rPr>
                <w:sz w:val="17"/>
              </w:rPr>
              <w:t>Utilisateur</w:t>
            </w:r>
          </w:p>
        </w:tc>
        <w:tc>
          <w:tcPr>
            <w:tcW w:type="dxa" w:w="6840"/>
            <w:vAlign w:val="center"/>
            <w:tcMar>
              <w:top w:w="80" w:type="dxa"/>
              <w:start w:w="100" w:type="dxa"/>
              <w:bottom w:w="80" w:type="dxa"/>
              <w:end w:w="100" w:type="dxa"/>
            </w:tcMar>
          </w:tcPr>
          <w:p>
            <w:pPr>
              <w:spacing w:after="20" w:line="240" w:lineRule="auto"/>
            </w:pPr>
            <w:r>
              <w:rPr>
                <w:sz w:val="17"/>
              </w:rPr>
              <w:t>identifiant, matricule, nom, login, mot de passe haché, rôle, unité, actif</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Unité organisationnelle</w:t>
            </w:r>
          </w:p>
        </w:tc>
        <w:tc>
          <w:tcPr>
            <w:tcW w:type="dxa" w:w="6840"/>
            <w:vAlign w:val="center"/>
            <w:tcMar>
              <w:top w:w="80" w:type="dxa"/>
              <w:start w:w="100" w:type="dxa"/>
              <w:bottom w:w="80" w:type="dxa"/>
              <w:end w:w="100" w:type="dxa"/>
            </w:tcMar>
            <w:shd w:fill="F3F6F9"/>
          </w:tcPr>
          <w:p>
            <w:pPr>
              <w:spacing w:after="20" w:line="240" w:lineRule="auto"/>
            </w:pPr>
            <w:r>
              <w:rPr>
                <w:sz w:val="17"/>
              </w:rPr>
              <w:t>type, code, libellé, région, unité parente</w:t>
            </w:r>
          </w:p>
        </w:tc>
      </w:tr>
      <w:tr>
        <w:trPr>
          <w:cantSplit/>
        </w:trPr>
        <w:tc>
          <w:tcPr>
            <w:tcW w:type="dxa" w:w="2232"/>
            <w:vAlign w:val="center"/>
            <w:tcMar>
              <w:top w:w="80" w:type="dxa"/>
              <w:start w:w="100" w:type="dxa"/>
              <w:bottom w:w="80" w:type="dxa"/>
              <w:end w:w="100" w:type="dxa"/>
            </w:tcMar>
          </w:tcPr>
          <w:p>
            <w:pPr>
              <w:spacing w:after="20" w:line="240" w:lineRule="auto"/>
            </w:pPr>
            <w:r>
              <w:rPr>
                <w:sz w:val="17"/>
              </w:rPr>
              <w:t>DemandeMatière</w:t>
            </w:r>
          </w:p>
        </w:tc>
        <w:tc>
          <w:tcPr>
            <w:tcW w:type="dxa" w:w="6840"/>
            <w:vAlign w:val="center"/>
            <w:tcMar>
              <w:top w:w="80" w:type="dxa"/>
              <w:start w:w="100" w:type="dxa"/>
              <w:bottom w:w="80" w:type="dxa"/>
              <w:end w:w="100" w:type="dxa"/>
            </w:tcMar>
          </w:tcPr>
          <w:p>
            <w:pPr>
              <w:spacing w:after="20" w:line="240" w:lineRule="auto"/>
            </w:pPr>
            <w:r>
              <w:rPr>
                <w:sz w:val="17"/>
              </w:rPr>
              <w:t>id, date, District, type (Calendrier A+2/Urgente/Projet), catégorie 60/61/62, direction, établissement demandeur, code établissement, nature CPT NN, application, IMPT. CPT, destination, numéro véhicule, statut, créateur, dates clés</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LigneDM</w:t>
            </w:r>
          </w:p>
        </w:tc>
        <w:tc>
          <w:tcPr>
            <w:tcW w:type="dxa" w:w="6840"/>
            <w:vAlign w:val="center"/>
            <w:tcMar>
              <w:top w:w="80" w:type="dxa"/>
              <w:start w:w="100" w:type="dxa"/>
              <w:bottom w:w="80" w:type="dxa"/>
              <w:end w:w="100" w:type="dxa"/>
            </w:tcMar>
            <w:shd w:fill="F3F6F9"/>
          </w:tcPr>
          <w:p>
            <w:pPr>
              <w:spacing w:after="20" w:line="240" w:lineRule="auto"/>
            </w:pPr>
            <w:r>
              <w:rPr>
                <w:sz w:val="17"/>
              </w:rPr>
              <w:t>numéro de nomenclature, désignation, quantité demandée, quantité livrée, date de livraison souhaitée, quantité réservée au magasin et autres codes de la fiche</w:t>
            </w:r>
          </w:p>
        </w:tc>
      </w:tr>
      <w:tr>
        <w:trPr>
          <w:cantSplit/>
        </w:trPr>
        <w:tc>
          <w:tcPr>
            <w:tcW w:type="dxa" w:w="2232"/>
            <w:vAlign w:val="center"/>
            <w:tcMar>
              <w:top w:w="80" w:type="dxa"/>
              <w:start w:w="100" w:type="dxa"/>
              <w:bottom w:w="80" w:type="dxa"/>
              <w:end w:w="100" w:type="dxa"/>
            </w:tcMar>
          </w:tcPr>
          <w:p>
            <w:pPr>
              <w:spacing w:after="20" w:line="240" w:lineRule="auto"/>
            </w:pPr>
            <w:r>
              <w:rPr>
                <w:sz w:val="17"/>
              </w:rPr>
              <w:t>Article</w:t>
            </w:r>
          </w:p>
        </w:tc>
        <w:tc>
          <w:tcPr>
            <w:tcW w:type="dxa" w:w="6840"/>
            <w:vAlign w:val="center"/>
            <w:tcMar>
              <w:top w:w="80" w:type="dxa"/>
              <w:start w:w="100" w:type="dxa"/>
              <w:bottom w:w="80" w:type="dxa"/>
              <w:end w:w="100" w:type="dxa"/>
            </w:tcMar>
          </w:tcPr>
          <w:p>
            <w:pPr>
              <w:spacing w:after="20" w:line="240" w:lineRule="auto"/>
            </w:pPr>
            <w:r>
              <w:rPr>
                <w:sz w:val="17"/>
              </w:rPr>
              <w:t>nomenclature, désignation, unité, famille, prix, statut actif</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Décision</w:t>
            </w:r>
          </w:p>
        </w:tc>
        <w:tc>
          <w:tcPr>
            <w:tcW w:type="dxa" w:w="6840"/>
            <w:vAlign w:val="center"/>
            <w:tcMar>
              <w:top w:w="80" w:type="dxa"/>
              <w:start w:w="100" w:type="dxa"/>
              <w:bottom w:w="80" w:type="dxa"/>
              <w:end w:w="100" w:type="dxa"/>
            </w:tcMar>
            <w:shd w:fill="F3F6F9"/>
          </w:tcPr>
          <w:p>
            <w:pPr>
              <w:spacing w:after="20" w:line="240" w:lineRule="auto"/>
            </w:pPr>
            <w:r>
              <w:rPr>
                <w:sz w:val="17"/>
              </w:rPr>
              <w:t>DM, acteur, type, commentaire, date ; validation et approbation globales</w:t>
            </w:r>
          </w:p>
        </w:tc>
      </w:tr>
      <w:tr>
        <w:trPr>
          <w:cantSplit/>
        </w:trPr>
        <w:tc>
          <w:tcPr>
            <w:tcW w:type="dxa" w:w="2232"/>
            <w:vAlign w:val="center"/>
            <w:tcMar>
              <w:top w:w="80" w:type="dxa"/>
              <w:start w:w="100" w:type="dxa"/>
              <w:bottom w:w="80" w:type="dxa"/>
              <w:end w:w="100" w:type="dxa"/>
            </w:tcMar>
          </w:tcPr>
          <w:p>
            <w:pPr>
              <w:spacing w:after="20" w:line="240" w:lineRule="auto"/>
            </w:pPr>
            <w:r>
              <w:rPr>
                <w:sz w:val="17"/>
              </w:rPr>
              <w:t>RéservationStock</w:t>
            </w:r>
          </w:p>
        </w:tc>
        <w:tc>
          <w:tcPr>
            <w:tcW w:type="dxa" w:w="6840"/>
            <w:vAlign w:val="center"/>
            <w:tcMar>
              <w:top w:w="80" w:type="dxa"/>
              <w:start w:w="100" w:type="dxa"/>
              <w:bottom w:w="80" w:type="dxa"/>
              <w:end w:w="100" w:type="dxa"/>
            </w:tcMar>
          </w:tcPr>
          <w:p>
            <w:pPr>
              <w:spacing w:after="20" w:line="240" w:lineRule="auto"/>
            </w:pPr>
            <w:r>
              <w:rPr>
                <w:sz w:val="17"/>
              </w:rPr>
              <w:t>DM, article, quantité réservée, date, état actif/libéré</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Mise à disposition/Réception</w:t>
            </w:r>
          </w:p>
        </w:tc>
        <w:tc>
          <w:tcPr>
            <w:tcW w:type="dxa" w:w="6840"/>
            <w:vAlign w:val="center"/>
            <w:tcMar>
              <w:top w:w="80" w:type="dxa"/>
              <w:start w:w="100" w:type="dxa"/>
              <w:bottom w:w="80" w:type="dxa"/>
              <w:end w:w="100" w:type="dxa"/>
            </w:tcMar>
            <w:shd w:fill="F3F6F9"/>
          </w:tcPr>
          <w:p>
            <w:pPr>
              <w:spacing w:after="20" w:line="240" w:lineRule="auto"/>
            </w:pPr>
            <w:r>
              <w:rPr>
                <w:sz w:val="17"/>
              </w:rPr>
              <w:t>référence, lignes, quantités, date de préparation, date de transmission, date de réception</w:t>
            </w:r>
          </w:p>
        </w:tc>
      </w:tr>
      <w:tr>
        <w:trPr>
          <w:cantSplit/>
        </w:trPr>
        <w:tc>
          <w:tcPr>
            <w:tcW w:type="dxa" w:w="2232"/>
            <w:vAlign w:val="center"/>
            <w:tcMar>
              <w:top w:w="80" w:type="dxa"/>
              <w:start w:w="100" w:type="dxa"/>
              <w:bottom w:w="80" w:type="dxa"/>
              <w:end w:w="100" w:type="dxa"/>
            </w:tcMar>
          </w:tcPr>
          <w:p>
            <w:pPr>
              <w:spacing w:after="20" w:line="240" w:lineRule="auto"/>
            </w:pPr>
            <w:r>
              <w:rPr>
                <w:sz w:val="17"/>
              </w:rPr>
              <w:t>Historique</w:t>
            </w:r>
          </w:p>
        </w:tc>
        <w:tc>
          <w:tcPr>
            <w:tcW w:type="dxa" w:w="6840"/>
            <w:vAlign w:val="center"/>
            <w:tcMar>
              <w:top w:w="80" w:type="dxa"/>
              <w:start w:w="100" w:type="dxa"/>
              <w:bottom w:w="80" w:type="dxa"/>
              <w:end w:w="100" w:type="dxa"/>
            </w:tcMar>
          </w:tcPr>
          <w:p>
            <w:pPr>
              <w:spacing w:after="20" w:line="240" w:lineRule="auto"/>
            </w:pPr>
            <w:r>
              <w:rPr>
                <w:sz w:val="17"/>
              </w:rPr>
              <w:t>objet, action, ancienne/nouvelle valeur, auteur, rôle, date/heure</w:t>
            </w:r>
          </w:p>
        </w:tc>
      </w:tr>
    </w:tbl>
    <w:p>
      <w:pPr>
        <w:spacing w:after="20"/>
      </w:pPr>
    </w:p>
    <w:p>
      <w:pPr>
        <w:pStyle w:val="Heading2"/>
        <w:keepNext/>
      </w:pPr>
      <w:r>
        <w:t>9.2 Relations essentielles</w:t>
      </w:r>
    </w:p>
    <w:p>
      <w:pPr>
        <w:pStyle w:val="ListBullet"/>
      </w:pPr>
      <w:r>
        <w:t>Un District crée plusieurs DM ; une DM appartient à un seul District.</w:t>
      </w:r>
    </w:p>
    <w:p>
      <w:pPr>
        <w:pStyle w:val="ListBullet"/>
      </w:pPr>
      <w:r>
        <w:t>Une DM contient une ou plusieurs lignes ; une ligne référence un article.</w:t>
      </w:r>
    </w:p>
    <w:p>
      <w:pPr>
        <w:pStyle w:val="ListBullet"/>
      </w:pPr>
      <w:r>
        <w:t>Une DM reçoit les contrôles successifs prévus par le workflow et une approbation globale par la DMI.</w:t>
      </w:r>
    </w:p>
    <w:p>
      <w:pPr>
        <w:pStyle w:val="ListBullet"/>
      </w:pPr>
      <w:r>
        <w:t>Une DM traitée par le MCIC reçoit une classification selon le stock ; une réservation conserve l’article, la quantité et la date d’affectation.</w:t>
      </w:r>
    </w:p>
    <w:p>
      <w:pPr>
        <w:pStyle w:val="ListBullet"/>
      </w:pPr>
      <w:r>
        <w:t>Une ligne peut être associée à une réservation, une préparation et une réception.</w:t>
      </w:r>
    </w:p>
    <w:p>
      <w:pPr>
        <w:pStyle w:val="ListBullet"/>
      </w:pPr>
      <w:r>
        <w:t>Toutes les actions significatives alimentent l’historique.</w:t>
      </w:r>
    </w:p>
    <w:p>
      <w:pPr>
        <w:pStyle w:val="Heading2"/>
        <w:keepNext/>
      </w:pPr>
      <w:r>
        <w:t>9.3 Qualité et reprise des données</w:t>
      </w:r>
    </w:p>
    <w:p>
      <w:pPr>
        <w:pStyle w:val="ListBullet"/>
      </w:pPr>
      <w:r>
        <w:t>Définir les colonnes obligatoires et le format du fichier Excel.</w:t>
      </w:r>
    </w:p>
    <w:p>
      <w:pPr>
        <w:pStyle w:val="ListBullet"/>
      </w:pPr>
      <w:r>
        <w:t>Détecter nomenclatures vides, doublons, prix non numériques et unités inconnues.</w:t>
      </w:r>
    </w:p>
    <w:p>
      <w:pPr>
        <w:pStyle w:val="ListBullet"/>
      </w:pPr>
      <w:r>
        <w:t>Importer d’abord dans un environnement de test.</w:t>
      </w:r>
    </w:p>
    <w:p>
      <w:pPr>
        <w:pStyle w:val="ListBullet"/>
      </w:pPr>
      <w:r>
        <w:t>Conserver un rapport d’import : date, auteur, nombre accepté, nombre rejeté et motifs.</w:t>
      </w:r>
    </w:p>
    <w:p>
      <w:pPr>
        <w:pStyle w:val="ListBullet"/>
      </w:pPr>
      <w:r>
        <w:t>Ne jamais écraser silencieusement une donnée métier validée.</w:t>
      </w:r>
    </w:p>
    <w:p>
      <w:pPr>
        <w:pStyle w:val="Heading1"/>
        <w:keepNext/>
      </w:pPr>
      <w:r>
        <w:t>10. Interfaces et parcours utilisateurs</w:t>
      </w:r>
    </w:p>
    <w:p>
      <w:pPr>
        <w:pStyle w:val="Heading2"/>
        <w:keepNext/>
      </w:pPr>
      <w:r>
        <w:t>10.1 Écrans minimaux</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448"/>
            <w:shd w:fill="17365D"/>
            <w:vAlign w:val="center"/>
            <w:tcMar>
              <w:top w:w="80" w:type="dxa"/>
              <w:start w:w="100" w:type="dxa"/>
              <w:bottom w:w="80" w:type="dxa"/>
              <w:end w:w="100" w:type="dxa"/>
            </w:tcMar>
          </w:tcPr>
          <w:p>
            <w:r>
              <w:rPr>
                <w:b/>
                <w:color w:val="FFFFFF"/>
                <w:sz w:val="17"/>
              </w:rPr>
              <w:t>Écran</w:t>
            </w:r>
          </w:p>
        </w:tc>
        <w:tc>
          <w:tcPr>
            <w:tcW w:type="dxa" w:w="6624"/>
            <w:shd w:fill="17365D"/>
            <w:vAlign w:val="center"/>
            <w:tcMar>
              <w:top w:w="80" w:type="dxa"/>
              <w:start w:w="100" w:type="dxa"/>
              <w:bottom w:w="80" w:type="dxa"/>
              <w:end w:w="100" w:type="dxa"/>
            </w:tcMar>
          </w:tcPr>
          <w:p>
            <w:r>
              <w:rPr>
                <w:b/>
                <w:color w:val="FFFFFF"/>
                <w:sz w:val="17"/>
              </w:rPr>
              <w:t>Contenu principal</w:t>
            </w:r>
          </w:p>
        </w:tc>
      </w:tr>
      <w:tr>
        <w:trPr>
          <w:cantSplit/>
        </w:trPr>
        <w:tc>
          <w:tcPr>
            <w:tcW w:type="dxa" w:w="2448"/>
            <w:vAlign w:val="center"/>
            <w:tcMar>
              <w:top w:w="80" w:type="dxa"/>
              <w:start w:w="100" w:type="dxa"/>
              <w:bottom w:w="80" w:type="dxa"/>
              <w:end w:w="100" w:type="dxa"/>
            </w:tcMar>
          </w:tcPr>
          <w:p>
            <w:pPr>
              <w:spacing w:after="20" w:line="240" w:lineRule="auto"/>
            </w:pPr>
            <w:r>
              <w:rPr>
                <w:sz w:val="17"/>
              </w:rPr>
              <w:t>Connexion</w:t>
            </w:r>
          </w:p>
        </w:tc>
        <w:tc>
          <w:tcPr>
            <w:tcW w:type="dxa" w:w="6624"/>
            <w:vAlign w:val="center"/>
            <w:tcMar>
              <w:top w:w="80" w:type="dxa"/>
              <w:start w:w="100" w:type="dxa"/>
              <w:bottom w:w="80" w:type="dxa"/>
              <w:end w:w="100" w:type="dxa"/>
            </w:tcMar>
          </w:tcPr>
          <w:p>
            <w:pPr>
              <w:spacing w:after="20" w:line="240" w:lineRule="auto"/>
            </w:pPr>
            <w:r>
              <w:rPr>
                <w:sz w:val="17"/>
              </w:rPr>
              <w:t>Identifiant, mot de passe, message d’erreur générique</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7"/>
              </w:rPr>
              <w:t>Accueil / tableau de bord</w:t>
            </w:r>
          </w:p>
        </w:tc>
        <w:tc>
          <w:tcPr>
            <w:tcW w:type="dxa" w:w="6624"/>
            <w:vAlign w:val="center"/>
            <w:tcMar>
              <w:top w:w="80" w:type="dxa"/>
              <w:start w:w="100" w:type="dxa"/>
              <w:bottom w:w="80" w:type="dxa"/>
              <w:end w:w="100" w:type="dxa"/>
            </w:tcMar>
            <w:shd w:fill="F3F6F9"/>
          </w:tcPr>
          <w:p>
            <w:pPr>
              <w:spacing w:after="20" w:line="240" w:lineRule="auto"/>
            </w:pPr>
            <w:r>
              <w:rPr>
                <w:sz w:val="17"/>
              </w:rPr>
              <w:t>Indicateurs, DM à traiter, alertes de délai</w:t>
            </w:r>
          </w:p>
        </w:tc>
      </w:tr>
      <w:tr>
        <w:trPr>
          <w:cantSplit/>
        </w:trPr>
        <w:tc>
          <w:tcPr>
            <w:tcW w:type="dxa" w:w="2448"/>
            <w:vAlign w:val="center"/>
            <w:tcMar>
              <w:top w:w="80" w:type="dxa"/>
              <w:start w:w="100" w:type="dxa"/>
              <w:bottom w:w="80" w:type="dxa"/>
              <w:end w:w="100" w:type="dxa"/>
            </w:tcMar>
          </w:tcPr>
          <w:p>
            <w:pPr>
              <w:spacing w:after="20" w:line="240" w:lineRule="auto"/>
            </w:pPr>
            <w:r>
              <w:rPr>
                <w:sz w:val="17"/>
              </w:rPr>
              <w:t>Liste des DM</w:t>
            </w:r>
          </w:p>
        </w:tc>
        <w:tc>
          <w:tcPr>
            <w:tcW w:type="dxa" w:w="6624"/>
            <w:vAlign w:val="center"/>
            <w:tcMar>
              <w:top w:w="80" w:type="dxa"/>
              <w:start w:w="100" w:type="dxa"/>
              <w:bottom w:w="80" w:type="dxa"/>
              <w:end w:w="100" w:type="dxa"/>
            </w:tcMar>
          </w:tcPr>
          <w:p>
            <w:pPr>
              <w:spacing w:after="20" w:line="240" w:lineRule="auto"/>
            </w:pPr>
            <w:r>
              <w:rPr>
                <w:sz w:val="17"/>
              </w:rPr>
              <w:t>Recherche, filtres, tri, pagination, export</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7"/>
              </w:rPr>
              <w:t>Création / modification DM</w:t>
            </w:r>
          </w:p>
        </w:tc>
        <w:tc>
          <w:tcPr>
            <w:tcW w:type="dxa" w:w="6624"/>
            <w:vAlign w:val="center"/>
            <w:tcMar>
              <w:top w:w="80" w:type="dxa"/>
              <w:start w:w="100" w:type="dxa"/>
              <w:bottom w:w="80" w:type="dxa"/>
              <w:end w:w="100" w:type="dxa"/>
            </w:tcMar>
            <w:shd w:fill="F3F6F9"/>
          </w:tcPr>
          <w:p>
            <w:pPr>
              <w:spacing w:after="20" w:line="240" w:lineRule="auto"/>
            </w:pPr>
            <w:r>
              <w:rPr>
                <w:sz w:val="17"/>
              </w:rPr>
              <w:t>En-tête, ajout d’articles, quantités, justification, sauvegarde</w:t>
            </w:r>
          </w:p>
        </w:tc>
      </w:tr>
      <w:tr>
        <w:trPr>
          <w:cantSplit/>
        </w:trPr>
        <w:tc>
          <w:tcPr>
            <w:tcW w:type="dxa" w:w="2448"/>
            <w:vAlign w:val="center"/>
            <w:tcMar>
              <w:top w:w="80" w:type="dxa"/>
              <w:start w:w="100" w:type="dxa"/>
              <w:bottom w:w="80" w:type="dxa"/>
              <w:end w:w="100" w:type="dxa"/>
            </w:tcMar>
          </w:tcPr>
          <w:p>
            <w:pPr>
              <w:spacing w:after="20" w:line="240" w:lineRule="auto"/>
            </w:pPr>
            <w:r>
              <w:rPr>
                <w:sz w:val="17"/>
              </w:rPr>
              <w:t>Détail DM</w:t>
            </w:r>
          </w:p>
        </w:tc>
        <w:tc>
          <w:tcPr>
            <w:tcW w:type="dxa" w:w="6624"/>
            <w:vAlign w:val="center"/>
            <w:tcMar>
              <w:top w:w="80" w:type="dxa"/>
              <w:start w:w="100" w:type="dxa"/>
              <w:bottom w:w="80" w:type="dxa"/>
              <w:end w:w="100" w:type="dxa"/>
            </w:tcMar>
          </w:tcPr>
          <w:p>
            <w:pPr>
              <w:spacing w:after="20" w:line="240" w:lineRule="auto"/>
            </w:pPr>
            <w:r>
              <w:rPr>
                <w:sz w:val="17"/>
              </w:rPr>
              <w:t>Résumé, lignes, statut, acteur courant, historique et actions autorisées</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7"/>
              </w:rPr>
              <w:t>File de traitement</w:t>
            </w:r>
          </w:p>
        </w:tc>
        <w:tc>
          <w:tcPr>
            <w:tcW w:type="dxa" w:w="6624"/>
            <w:vAlign w:val="center"/>
            <w:tcMar>
              <w:top w:w="80" w:type="dxa"/>
              <w:start w:w="100" w:type="dxa"/>
              <w:bottom w:w="80" w:type="dxa"/>
              <w:end w:w="100" w:type="dxa"/>
            </w:tcMar>
            <w:shd w:fill="F3F6F9"/>
          </w:tcPr>
          <w:p>
            <w:pPr>
              <w:spacing w:after="20" w:line="240" w:lineRule="auto"/>
            </w:pPr>
            <w:r>
              <w:rPr>
                <w:sz w:val="17"/>
              </w:rPr>
              <w:t>DM en attente pour DRIC, DMI ou MCIC</w:t>
            </w:r>
          </w:p>
        </w:tc>
      </w:tr>
      <w:tr>
        <w:trPr>
          <w:cantSplit/>
        </w:trPr>
        <w:tc>
          <w:tcPr>
            <w:tcW w:type="dxa" w:w="2448"/>
            <w:vAlign w:val="center"/>
            <w:tcMar>
              <w:top w:w="80" w:type="dxa"/>
              <w:start w:w="100" w:type="dxa"/>
              <w:bottom w:w="80" w:type="dxa"/>
              <w:end w:w="100" w:type="dxa"/>
            </w:tcMar>
          </w:tcPr>
          <w:p>
            <w:pPr>
              <w:spacing w:after="20" w:line="240" w:lineRule="auto"/>
            </w:pPr>
            <w:r>
              <w:rPr>
                <w:sz w:val="17"/>
              </w:rPr>
              <w:t>Catalogue articles</w:t>
            </w:r>
          </w:p>
        </w:tc>
        <w:tc>
          <w:tcPr>
            <w:tcW w:type="dxa" w:w="6624"/>
            <w:vAlign w:val="center"/>
            <w:tcMar>
              <w:top w:w="80" w:type="dxa"/>
              <w:start w:w="100" w:type="dxa"/>
              <w:bottom w:w="80" w:type="dxa"/>
              <w:end w:w="100" w:type="dxa"/>
            </w:tcMar>
          </w:tcPr>
          <w:p>
            <w:pPr>
              <w:spacing w:after="20" w:line="240" w:lineRule="auto"/>
            </w:pPr>
            <w:r>
              <w:rPr>
                <w:sz w:val="17"/>
              </w:rPr>
              <w:t>Recherche, consultation, import réservé</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7"/>
              </w:rPr>
              <w:t>Administration</w:t>
            </w:r>
          </w:p>
        </w:tc>
        <w:tc>
          <w:tcPr>
            <w:tcW w:type="dxa" w:w="6624"/>
            <w:vAlign w:val="center"/>
            <w:tcMar>
              <w:top w:w="80" w:type="dxa"/>
              <w:start w:w="100" w:type="dxa"/>
              <w:bottom w:w="80" w:type="dxa"/>
              <w:end w:w="100" w:type="dxa"/>
            </w:tcMar>
            <w:shd w:fill="F3F6F9"/>
          </w:tcPr>
          <w:p>
            <w:pPr>
              <w:spacing w:after="20" w:line="240" w:lineRule="auto"/>
            </w:pPr>
            <w:r>
              <w:rPr>
                <w:sz w:val="17"/>
              </w:rPr>
              <w:t>Utilisateurs, rôles, unités et paramètres</w:t>
            </w:r>
          </w:p>
        </w:tc>
      </w:tr>
      <w:tr>
        <w:trPr>
          <w:cantSplit/>
        </w:trPr>
        <w:tc>
          <w:tcPr>
            <w:tcW w:type="dxa" w:w="2448"/>
            <w:vAlign w:val="center"/>
            <w:tcMar>
              <w:top w:w="80" w:type="dxa"/>
              <w:start w:w="100" w:type="dxa"/>
              <w:bottom w:w="80" w:type="dxa"/>
              <w:end w:w="100" w:type="dxa"/>
            </w:tcMar>
          </w:tcPr>
          <w:p>
            <w:pPr>
              <w:spacing w:after="20" w:line="240" w:lineRule="auto"/>
            </w:pPr>
            <w:r>
              <w:rPr>
                <w:sz w:val="17"/>
              </w:rPr>
              <w:t>Rapports</w:t>
            </w:r>
          </w:p>
        </w:tc>
        <w:tc>
          <w:tcPr>
            <w:tcW w:type="dxa" w:w="6624"/>
            <w:vAlign w:val="center"/>
            <w:tcMar>
              <w:top w:w="80" w:type="dxa"/>
              <w:start w:w="100" w:type="dxa"/>
              <w:bottom w:w="80" w:type="dxa"/>
              <w:end w:w="100" w:type="dxa"/>
            </w:tcMar>
          </w:tcPr>
          <w:p>
            <w:pPr>
              <w:spacing w:after="20" w:line="240" w:lineRule="auto"/>
            </w:pPr>
            <w:r>
              <w:rPr>
                <w:sz w:val="17"/>
              </w:rPr>
              <w:t>Indicateurs par période, unité, statut et article</w:t>
            </w:r>
          </w:p>
        </w:tc>
      </w:tr>
    </w:tbl>
    <w:p>
      <w:pPr>
        <w:spacing w:after="20"/>
      </w:pPr>
    </w:p>
    <w:p>
      <w:pPr>
        <w:pStyle w:val="Heading2"/>
        <w:keepNext/>
      </w:pPr>
      <w:r>
        <w:t>10.2 Principes ergonomiques</w:t>
      </w:r>
    </w:p>
    <w:p>
      <w:pPr>
        <w:pStyle w:val="ListBullet"/>
      </w:pPr>
      <w:r>
        <w:t>Afficher clairement le numéro, le statut et le responsable courant en haut de chaque DM.</w:t>
      </w:r>
    </w:p>
    <w:p>
      <w:pPr>
        <w:pStyle w:val="ListBullet"/>
      </w:pPr>
      <w:r>
        <w:t>Ne montrer que les boutons correspondant aux actions autorisées.</w:t>
      </w:r>
    </w:p>
    <w:p>
      <w:pPr>
        <w:pStyle w:val="ListBullet"/>
      </w:pPr>
      <w:r>
        <w:t>Demander confirmation avant une action irréversible dans le workflow.</w:t>
      </w:r>
    </w:p>
    <w:p>
      <w:pPr>
        <w:pStyle w:val="ListBullet"/>
      </w:pPr>
      <w:r>
        <w:t>Utiliser des libellés métier compréhensibles et éviter les codes non expliqués.</w:t>
      </w:r>
    </w:p>
    <w:p>
      <w:pPr>
        <w:pStyle w:val="ListBullet"/>
      </w:pPr>
      <w:r>
        <w:t>Afficher les erreurs près des champs concernés et conserver les données saisies.</w:t>
      </w:r>
    </w:p>
    <w:p>
      <w:pPr>
        <w:pStyle w:val="ListBullet"/>
      </w:pPr>
      <w:r>
        <w:t>Conserver une interface utilisable sur les résolutions courantes des postes ONCF.</w:t>
      </w:r>
    </w:p>
    <w:p>
      <w:pPr>
        <w:pStyle w:val="Heading1"/>
        <w:keepNext/>
      </w:pPr>
      <w:r>
        <w:t>11. Exigences non fonctionnelles et sécurité</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76"/>
            <w:shd w:fill="17365D"/>
            <w:vAlign w:val="center"/>
            <w:tcMar>
              <w:top w:w="80" w:type="dxa"/>
              <w:start w:w="100" w:type="dxa"/>
              <w:bottom w:w="80" w:type="dxa"/>
              <w:end w:w="100" w:type="dxa"/>
            </w:tcMar>
          </w:tcPr>
          <w:p>
            <w:r>
              <w:rPr>
                <w:b/>
                <w:color w:val="FFFFFF"/>
                <w:sz w:val="17"/>
              </w:rPr>
              <w:t>Domaine</w:t>
            </w:r>
          </w:p>
        </w:tc>
        <w:tc>
          <w:tcPr>
            <w:tcW w:type="dxa" w:w="6696"/>
            <w:shd w:fill="17365D"/>
            <w:vAlign w:val="center"/>
            <w:tcMar>
              <w:top w:w="80" w:type="dxa"/>
              <w:start w:w="100" w:type="dxa"/>
              <w:bottom w:w="80" w:type="dxa"/>
              <w:end w:w="100" w:type="dxa"/>
            </w:tcMar>
          </w:tcPr>
          <w:p>
            <w:r>
              <w:rPr>
                <w:b/>
                <w:color w:val="FFFFFF"/>
                <w:sz w:val="17"/>
              </w:rPr>
              <w:t>Exigence minimale</w:t>
            </w:r>
          </w:p>
        </w:tc>
      </w:tr>
      <w:tr>
        <w:trPr>
          <w:cantSplit/>
        </w:trPr>
        <w:tc>
          <w:tcPr>
            <w:tcW w:type="dxa" w:w="2376"/>
            <w:vAlign w:val="center"/>
            <w:tcMar>
              <w:top w:w="80" w:type="dxa"/>
              <w:start w:w="100" w:type="dxa"/>
              <w:bottom w:w="80" w:type="dxa"/>
              <w:end w:w="100" w:type="dxa"/>
            </w:tcMar>
          </w:tcPr>
          <w:p>
            <w:pPr>
              <w:spacing w:after="20" w:line="240" w:lineRule="auto"/>
            </w:pPr>
            <w:r>
              <w:rPr>
                <w:sz w:val="17"/>
              </w:rPr>
              <w:t>Accessibilité réseau</w:t>
            </w:r>
          </w:p>
        </w:tc>
        <w:tc>
          <w:tcPr>
            <w:tcW w:type="dxa" w:w="6696"/>
            <w:vAlign w:val="center"/>
            <w:tcMar>
              <w:top w:w="80" w:type="dxa"/>
              <w:start w:w="100" w:type="dxa"/>
              <w:bottom w:w="80" w:type="dxa"/>
              <w:end w:w="100" w:type="dxa"/>
            </w:tcMar>
          </w:tcPr>
          <w:p>
            <w:pPr>
              <w:spacing w:after="20" w:line="240" w:lineRule="auto"/>
            </w:pPr>
            <w:r>
              <w:rPr>
                <w:sz w:val="17"/>
              </w:rPr>
              <w:t>Application disponible via navigateur sur le réseau autorisé</w:t>
            </w:r>
          </w:p>
        </w:tc>
      </w:tr>
      <w:tr>
        <w:trPr>
          <w:cantSplit/>
        </w:trPr>
        <w:tc>
          <w:tcPr>
            <w:tcW w:type="dxa" w:w="2376"/>
            <w:vAlign w:val="center"/>
            <w:tcMar>
              <w:top w:w="80" w:type="dxa"/>
              <w:start w:w="100" w:type="dxa"/>
              <w:bottom w:w="80" w:type="dxa"/>
              <w:end w:w="100" w:type="dxa"/>
            </w:tcMar>
            <w:shd w:fill="F3F6F9"/>
          </w:tcPr>
          <w:p>
            <w:pPr>
              <w:spacing w:after="20" w:line="240" w:lineRule="auto"/>
            </w:pPr>
            <w:r>
              <w:rPr>
                <w:sz w:val="17"/>
              </w:rPr>
              <w:t>Performance</w:t>
            </w:r>
          </w:p>
        </w:tc>
        <w:tc>
          <w:tcPr>
            <w:tcW w:type="dxa" w:w="6696"/>
            <w:vAlign w:val="center"/>
            <w:tcMar>
              <w:top w:w="80" w:type="dxa"/>
              <w:start w:w="100" w:type="dxa"/>
              <w:bottom w:w="80" w:type="dxa"/>
              <w:end w:w="100" w:type="dxa"/>
            </w:tcMar>
            <w:shd w:fill="F3F6F9"/>
          </w:tcPr>
          <w:p>
            <w:pPr>
              <w:spacing w:after="20" w:line="240" w:lineRule="auto"/>
            </w:pPr>
            <w:r>
              <w:rPr>
                <w:sz w:val="17"/>
              </w:rPr>
              <w:t>Pages courantes chargées idéalement en moins de 3 s dans les conditions nominales</w:t>
            </w:r>
          </w:p>
        </w:tc>
      </w:tr>
      <w:tr>
        <w:trPr>
          <w:cantSplit/>
        </w:trPr>
        <w:tc>
          <w:tcPr>
            <w:tcW w:type="dxa" w:w="2376"/>
            <w:vAlign w:val="center"/>
            <w:tcMar>
              <w:top w:w="80" w:type="dxa"/>
              <w:start w:w="100" w:type="dxa"/>
              <w:bottom w:w="80" w:type="dxa"/>
              <w:end w:w="100" w:type="dxa"/>
            </w:tcMar>
          </w:tcPr>
          <w:p>
            <w:pPr>
              <w:spacing w:after="20" w:line="240" w:lineRule="auto"/>
            </w:pPr>
            <w:r>
              <w:rPr>
                <w:sz w:val="17"/>
              </w:rPr>
              <w:t>Disponibilité</w:t>
            </w:r>
          </w:p>
        </w:tc>
        <w:tc>
          <w:tcPr>
            <w:tcW w:type="dxa" w:w="6696"/>
            <w:vAlign w:val="center"/>
            <w:tcMar>
              <w:top w:w="80" w:type="dxa"/>
              <w:start w:w="100" w:type="dxa"/>
              <w:bottom w:w="80" w:type="dxa"/>
              <w:end w:w="100" w:type="dxa"/>
            </w:tcMar>
          </w:tcPr>
          <w:p>
            <w:pPr>
              <w:spacing w:after="20" w:line="240" w:lineRule="auto"/>
            </w:pPr>
            <w:r>
              <w:rPr>
                <w:sz w:val="17"/>
              </w:rPr>
              <w:t>Sauvegarde et procédure de restauration définies avant mise en production</w:t>
            </w:r>
          </w:p>
        </w:tc>
      </w:tr>
      <w:tr>
        <w:trPr>
          <w:cantSplit/>
        </w:trPr>
        <w:tc>
          <w:tcPr>
            <w:tcW w:type="dxa" w:w="2376"/>
            <w:vAlign w:val="center"/>
            <w:tcMar>
              <w:top w:w="80" w:type="dxa"/>
              <w:start w:w="100" w:type="dxa"/>
              <w:bottom w:w="80" w:type="dxa"/>
              <w:end w:w="100" w:type="dxa"/>
            </w:tcMar>
            <w:shd w:fill="F3F6F9"/>
          </w:tcPr>
          <w:p>
            <w:pPr>
              <w:spacing w:after="20" w:line="240" w:lineRule="auto"/>
            </w:pPr>
            <w:r>
              <w:rPr>
                <w:sz w:val="17"/>
              </w:rPr>
              <w:t>Sécurité mots de passe</w:t>
            </w:r>
          </w:p>
        </w:tc>
        <w:tc>
          <w:tcPr>
            <w:tcW w:type="dxa" w:w="6696"/>
            <w:vAlign w:val="center"/>
            <w:tcMar>
              <w:top w:w="80" w:type="dxa"/>
              <w:start w:w="100" w:type="dxa"/>
              <w:bottom w:w="80" w:type="dxa"/>
              <w:end w:w="100" w:type="dxa"/>
            </w:tcMar>
            <w:shd w:fill="F3F6F9"/>
          </w:tcPr>
          <w:p>
            <w:pPr>
              <w:spacing w:after="20" w:line="240" w:lineRule="auto"/>
            </w:pPr>
            <w:r>
              <w:rPr>
                <w:sz w:val="17"/>
              </w:rPr>
              <w:t>Hachage fort ; aucun mot de passe en clair dans le code ou la base</w:t>
            </w:r>
          </w:p>
        </w:tc>
      </w:tr>
      <w:tr>
        <w:trPr>
          <w:cantSplit/>
        </w:trPr>
        <w:tc>
          <w:tcPr>
            <w:tcW w:type="dxa" w:w="2376"/>
            <w:vAlign w:val="center"/>
            <w:tcMar>
              <w:top w:w="80" w:type="dxa"/>
              <w:start w:w="100" w:type="dxa"/>
              <w:bottom w:w="80" w:type="dxa"/>
              <w:end w:w="100" w:type="dxa"/>
            </w:tcMar>
          </w:tcPr>
          <w:p>
            <w:pPr>
              <w:spacing w:after="20" w:line="240" w:lineRule="auto"/>
            </w:pPr>
            <w:r>
              <w:rPr>
                <w:sz w:val="17"/>
              </w:rPr>
              <w:t>Contrôle d’accès</w:t>
            </w:r>
          </w:p>
        </w:tc>
        <w:tc>
          <w:tcPr>
            <w:tcW w:type="dxa" w:w="6696"/>
            <w:vAlign w:val="center"/>
            <w:tcMar>
              <w:top w:w="80" w:type="dxa"/>
              <w:start w:w="100" w:type="dxa"/>
              <w:bottom w:w="80" w:type="dxa"/>
              <w:end w:w="100" w:type="dxa"/>
            </w:tcMar>
          </w:tcPr>
          <w:p>
            <w:pPr>
              <w:spacing w:after="20" w:line="240" w:lineRule="auto"/>
            </w:pPr>
            <w:r>
              <w:rPr>
                <w:sz w:val="17"/>
              </w:rPr>
              <w:t>Authentification et autorisation systématiques côté serveur</w:t>
            </w:r>
          </w:p>
        </w:tc>
      </w:tr>
      <w:tr>
        <w:trPr>
          <w:cantSplit/>
        </w:trPr>
        <w:tc>
          <w:tcPr>
            <w:tcW w:type="dxa" w:w="2376"/>
            <w:vAlign w:val="center"/>
            <w:tcMar>
              <w:top w:w="80" w:type="dxa"/>
              <w:start w:w="100" w:type="dxa"/>
              <w:bottom w:w="80" w:type="dxa"/>
              <w:end w:w="100" w:type="dxa"/>
            </w:tcMar>
            <w:shd w:fill="F3F6F9"/>
          </w:tcPr>
          <w:p>
            <w:pPr>
              <w:spacing w:after="20" w:line="240" w:lineRule="auto"/>
            </w:pPr>
            <w:r>
              <w:rPr>
                <w:sz w:val="17"/>
              </w:rPr>
              <w:t>Sessions</w:t>
            </w:r>
          </w:p>
        </w:tc>
        <w:tc>
          <w:tcPr>
            <w:tcW w:type="dxa" w:w="6696"/>
            <w:vAlign w:val="center"/>
            <w:tcMar>
              <w:top w:w="80" w:type="dxa"/>
              <w:start w:w="100" w:type="dxa"/>
              <w:bottom w:w="80" w:type="dxa"/>
              <w:end w:w="100" w:type="dxa"/>
            </w:tcMar>
            <w:shd w:fill="F3F6F9"/>
          </w:tcPr>
          <w:p>
            <w:pPr>
              <w:spacing w:after="20" w:line="240" w:lineRule="auto"/>
            </w:pPr>
            <w:r>
              <w:rPr>
                <w:sz w:val="17"/>
              </w:rPr>
              <w:t>Expiration, déconnexion et protection CSRF</w:t>
            </w:r>
          </w:p>
        </w:tc>
      </w:tr>
      <w:tr>
        <w:trPr>
          <w:cantSplit/>
        </w:trPr>
        <w:tc>
          <w:tcPr>
            <w:tcW w:type="dxa" w:w="2376"/>
            <w:vAlign w:val="center"/>
            <w:tcMar>
              <w:top w:w="80" w:type="dxa"/>
              <w:start w:w="100" w:type="dxa"/>
              <w:bottom w:w="80" w:type="dxa"/>
              <w:end w:w="100" w:type="dxa"/>
            </w:tcMar>
          </w:tcPr>
          <w:p>
            <w:pPr>
              <w:spacing w:after="20" w:line="240" w:lineRule="auto"/>
            </w:pPr>
            <w:r>
              <w:rPr>
                <w:sz w:val="17"/>
              </w:rPr>
              <w:t>Audit</w:t>
            </w:r>
          </w:p>
        </w:tc>
        <w:tc>
          <w:tcPr>
            <w:tcW w:type="dxa" w:w="6696"/>
            <w:vAlign w:val="center"/>
            <w:tcMar>
              <w:top w:w="80" w:type="dxa"/>
              <w:start w:w="100" w:type="dxa"/>
              <w:bottom w:w="80" w:type="dxa"/>
              <w:end w:w="100" w:type="dxa"/>
            </w:tcMar>
          </w:tcPr>
          <w:p>
            <w:pPr>
              <w:spacing w:after="20" w:line="240" w:lineRule="auto"/>
            </w:pPr>
            <w:r>
              <w:rPr>
                <w:sz w:val="17"/>
              </w:rPr>
              <w:t>Journal non modifiable par les utilisateurs métier ordinaires</w:t>
            </w:r>
          </w:p>
        </w:tc>
      </w:tr>
      <w:tr>
        <w:trPr>
          <w:cantSplit/>
        </w:trPr>
        <w:tc>
          <w:tcPr>
            <w:tcW w:type="dxa" w:w="2376"/>
            <w:vAlign w:val="center"/>
            <w:tcMar>
              <w:top w:w="80" w:type="dxa"/>
              <w:start w:w="100" w:type="dxa"/>
              <w:bottom w:w="80" w:type="dxa"/>
              <w:end w:w="100" w:type="dxa"/>
            </w:tcMar>
            <w:shd w:fill="F3F6F9"/>
          </w:tcPr>
          <w:p>
            <w:pPr>
              <w:spacing w:after="20" w:line="240" w:lineRule="auto"/>
            </w:pPr>
            <w:r>
              <w:rPr>
                <w:sz w:val="17"/>
              </w:rPr>
              <w:t>Confidentialité</w:t>
            </w:r>
          </w:p>
        </w:tc>
        <w:tc>
          <w:tcPr>
            <w:tcW w:type="dxa" w:w="6696"/>
            <w:vAlign w:val="center"/>
            <w:tcMar>
              <w:top w:w="80" w:type="dxa"/>
              <w:start w:w="100" w:type="dxa"/>
              <w:bottom w:w="80" w:type="dxa"/>
              <w:end w:w="100" w:type="dxa"/>
            </w:tcMar>
            <w:shd w:fill="F3F6F9"/>
          </w:tcPr>
          <w:p>
            <w:pPr>
              <w:spacing w:after="20" w:line="240" w:lineRule="auto"/>
            </w:pPr>
            <w:r>
              <w:rPr>
                <w:sz w:val="17"/>
              </w:rPr>
              <w:t>Accès limité aux informations nécessaires à la fonction</w:t>
            </w:r>
          </w:p>
        </w:tc>
      </w:tr>
      <w:tr>
        <w:trPr>
          <w:cantSplit/>
        </w:trPr>
        <w:tc>
          <w:tcPr>
            <w:tcW w:type="dxa" w:w="2376"/>
            <w:vAlign w:val="center"/>
            <w:tcMar>
              <w:top w:w="80" w:type="dxa"/>
              <w:start w:w="100" w:type="dxa"/>
              <w:bottom w:w="80" w:type="dxa"/>
              <w:end w:w="100" w:type="dxa"/>
            </w:tcMar>
          </w:tcPr>
          <w:p>
            <w:pPr>
              <w:spacing w:after="20" w:line="240" w:lineRule="auto"/>
            </w:pPr>
            <w:r>
              <w:rPr>
                <w:sz w:val="17"/>
              </w:rPr>
              <w:t>Intégrité</w:t>
            </w:r>
          </w:p>
        </w:tc>
        <w:tc>
          <w:tcPr>
            <w:tcW w:type="dxa" w:w="6696"/>
            <w:vAlign w:val="center"/>
            <w:tcMar>
              <w:top w:w="80" w:type="dxa"/>
              <w:start w:w="100" w:type="dxa"/>
              <w:bottom w:w="80" w:type="dxa"/>
              <w:end w:w="100" w:type="dxa"/>
            </w:tcMar>
          </w:tcPr>
          <w:p>
            <w:pPr>
              <w:spacing w:after="20" w:line="240" w:lineRule="auto"/>
            </w:pPr>
            <w:r>
              <w:rPr>
                <w:sz w:val="17"/>
              </w:rPr>
              <w:t>Transactions pour les changements critiques de statut et de quantités</w:t>
            </w:r>
          </w:p>
        </w:tc>
      </w:tr>
      <w:tr>
        <w:trPr>
          <w:cantSplit/>
        </w:trPr>
        <w:tc>
          <w:tcPr>
            <w:tcW w:type="dxa" w:w="2376"/>
            <w:vAlign w:val="center"/>
            <w:tcMar>
              <w:top w:w="80" w:type="dxa"/>
              <w:start w:w="100" w:type="dxa"/>
              <w:bottom w:w="80" w:type="dxa"/>
              <w:end w:w="100" w:type="dxa"/>
            </w:tcMar>
            <w:shd w:fill="F3F6F9"/>
          </w:tcPr>
          <w:p>
            <w:pPr>
              <w:spacing w:after="20" w:line="240" w:lineRule="auto"/>
            </w:pPr>
            <w:r>
              <w:rPr>
                <w:sz w:val="17"/>
              </w:rPr>
              <w:t>Compatibilité</w:t>
            </w:r>
          </w:p>
        </w:tc>
        <w:tc>
          <w:tcPr>
            <w:tcW w:type="dxa" w:w="6696"/>
            <w:vAlign w:val="center"/>
            <w:tcMar>
              <w:top w:w="80" w:type="dxa"/>
              <w:start w:w="100" w:type="dxa"/>
              <w:bottom w:w="80" w:type="dxa"/>
              <w:end w:w="100" w:type="dxa"/>
            </w:tcMar>
            <w:shd w:fill="F3F6F9"/>
          </w:tcPr>
          <w:p>
            <w:pPr>
              <w:spacing w:after="20" w:line="240" w:lineRule="auto"/>
            </w:pPr>
            <w:r>
              <w:rPr>
                <w:sz w:val="17"/>
              </w:rPr>
              <w:t>Navigateurs validés par l’ONCF ; bibliothèques disponibles sans Internet si nécessaire</w:t>
            </w:r>
          </w:p>
        </w:tc>
      </w:tr>
      <w:tr>
        <w:trPr>
          <w:cantSplit/>
        </w:trPr>
        <w:tc>
          <w:tcPr>
            <w:tcW w:type="dxa" w:w="2376"/>
            <w:vAlign w:val="center"/>
            <w:tcMar>
              <w:top w:w="80" w:type="dxa"/>
              <w:start w:w="100" w:type="dxa"/>
              <w:bottom w:w="80" w:type="dxa"/>
              <w:end w:w="100" w:type="dxa"/>
            </w:tcMar>
          </w:tcPr>
          <w:p>
            <w:pPr>
              <w:spacing w:after="20" w:line="240" w:lineRule="auto"/>
            </w:pPr>
            <w:r>
              <w:rPr>
                <w:sz w:val="17"/>
              </w:rPr>
              <w:t>Maintenabilité</w:t>
            </w:r>
          </w:p>
        </w:tc>
        <w:tc>
          <w:tcPr>
            <w:tcW w:type="dxa" w:w="6696"/>
            <w:vAlign w:val="center"/>
            <w:tcMar>
              <w:top w:w="80" w:type="dxa"/>
              <w:start w:w="100" w:type="dxa"/>
              <w:bottom w:w="80" w:type="dxa"/>
              <w:end w:w="100" w:type="dxa"/>
            </w:tcMar>
          </w:tcPr>
          <w:p>
            <w:pPr>
              <w:spacing w:after="20" w:line="240" w:lineRule="auto"/>
            </w:pPr>
            <w:r>
              <w:rPr>
                <w:sz w:val="17"/>
              </w:rPr>
              <w:t>Code structuré, versionné, commenté et accompagné d’une procédure d’installation</w:t>
            </w:r>
          </w:p>
        </w:tc>
      </w:tr>
      <w:tr>
        <w:trPr>
          <w:cantSplit/>
        </w:trPr>
        <w:tc>
          <w:tcPr>
            <w:tcW w:type="dxa" w:w="2376"/>
            <w:vAlign w:val="center"/>
            <w:tcMar>
              <w:top w:w="80" w:type="dxa"/>
              <w:start w:w="100" w:type="dxa"/>
              <w:bottom w:w="80" w:type="dxa"/>
              <w:end w:w="100" w:type="dxa"/>
            </w:tcMar>
            <w:shd w:fill="F3F6F9"/>
          </w:tcPr>
          <w:p>
            <w:pPr>
              <w:spacing w:after="20" w:line="240" w:lineRule="auto"/>
            </w:pPr>
            <w:r>
              <w:rPr>
                <w:sz w:val="17"/>
              </w:rPr>
              <w:t>Protection des données</w:t>
            </w:r>
          </w:p>
        </w:tc>
        <w:tc>
          <w:tcPr>
            <w:tcW w:type="dxa" w:w="6696"/>
            <w:vAlign w:val="center"/>
            <w:tcMar>
              <w:top w:w="80" w:type="dxa"/>
              <w:start w:w="100" w:type="dxa"/>
              <w:bottom w:w="80" w:type="dxa"/>
              <w:end w:w="100" w:type="dxa"/>
            </w:tcMar>
            <w:shd w:fill="F3F6F9"/>
          </w:tcPr>
          <w:p>
            <w:pPr>
              <w:spacing w:after="20" w:line="240" w:lineRule="auto"/>
            </w:pPr>
            <w:r>
              <w:rPr>
                <w:sz w:val="17"/>
              </w:rPr>
              <w:t>Données réelles anonymisées dans les démonstrations et exports de stage</w:t>
            </w:r>
          </w:p>
        </w:tc>
      </w:tr>
    </w:tbl>
    <w:p>
      <w:pPr>
        <w:spacing w:after="20"/>
      </w:pPr>
    </w:p>
    <w:p>
      <w:pPr>
        <w:pStyle w:val="Heading2"/>
        <w:keepNext/>
      </w:pPr>
      <w:r>
        <w:t>11.2 Sauvegarde proposée</w:t>
      </w:r>
    </w:p>
    <w:p>
      <w:pPr>
        <w:pStyle w:val="ListBullet"/>
      </w:pPr>
      <w:r>
        <w:t>Sauvegarde quotidienne automatisée de la base en exploitation.</w:t>
      </w:r>
    </w:p>
    <w:p>
      <w:pPr>
        <w:pStyle w:val="ListBullet"/>
      </w:pPr>
      <w:r>
        <w:t>Conservation selon la politique ONCF et test périodique de restauration.</w:t>
      </w:r>
    </w:p>
    <w:p>
      <w:pPr>
        <w:pStyle w:val="ListBullet"/>
      </w:pPr>
      <w:r>
        <w:t>Sauvegarde séparée des fichiers joints si cette fonction est activée.</w:t>
      </w:r>
    </w:p>
    <w:p>
      <w:pPr>
        <w:pStyle w:val="ListBullet"/>
      </w:pPr>
      <w:r>
        <w:t>Accès aux sauvegardes limité aux administrateurs habilités.</w:t>
      </w:r>
    </w:p>
    <w:p>
      <w:pPr>
        <w:pStyle w:val="Heading1"/>
        <w:keepNext/>
      </w:pPr>
      <w:r>
        <w:t>12. Architecture technique proposée</w:t>
      </w:r>
    </w:p>
    <w:p>
      <w:pPr>
        <w:pStyle w:val="Heading2"/>
        <w:keepNext/>
      </w:pPr>
      <w:r>
        <w:t>12.1 Choix applicatif</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944"/>
            <w:shd w:fill="17365D"/>
            <w:vAlign w:val="center"/>
            <w:tcMar>
              <w:top w:w="80" w:type="dxa"/>
              <w:start w:w="100" w:type="dxa"/>
              <w:bottom w:w="80" w:type="dxa"/>
              <w:end w:w="100" w:type="dxa"/>
            </w:tcMar>
          </w:tcPr>
          <w:p>
            <w:r>
              <w:rPr>
                <w:b/>
                <w:color w:val="FFFFFF"/>
                <w:sz w:val="17"/>
              </w:rPr>
              <w:t>Couche</w:t>
            </w:r>
          </w:p>
        </w:tc>
        <w:tc>
          <w:tcPr>
            <w:tcW w:type="dxa" w:w="2664"/>
            <w:shd w:fill="17365D"/>
            <w:vAlign w:val="center"/>
            <w:tcMar>
              <w:top w:w="80" w:type="dxa"/>
              <w:start w:w="100" w:type="dxa"/>
              <w:bottom w:w="80" w:type="dxa"/>
              <w:end w:w="100" w:type="dxa"/>
            </w:tcMar>
          </w:tcPr>
          <w:p>
            <w:r>
              <w:rPr>
                <w:b/>
                <w:color w:val="FFFFFF"/>
                <w:sz w:val="17"/>
              </w:rPr>
              <w:t>Technologie proposée</w:t>
            </w:r>
          </w:p>
        </w:tc>
        <w:tc>
          <w:tcPr>
            <w:tcW w:type="dxa" w:w="4464"/>
            <w:shd w:fill="17365D"/>
            <w:vAlign w:val="center"/>
            <w:tcMar>
              <w:top w:w="80" w:type="dxa"/>
              <w:start w:w="100" w:type="dxa"/>
              <w:bottom w:w="80" w:type="dxa"/>
              <w:end w:w="100" w:type="dxa"/>
            </w:tcMar>
          </w:tcPr>
          <w:p>
            <w:r>
              <w:rPr>
                <w:b/>
                <w:color w:val="FFFFFF"/>
                <w:sz w:val="17"/>
              </w:rPr>
              <w:t>Justification</w:t>
            </w:r>
          </w:p>
        </w:tc>
      </w:tr>
      <w:tr>
        <w:trPr>
          <w:cantSplit/>
        </w:trPr>
        <w:tc>
          <w:tcPr>
            <w:tcW w:type="dxa" w:w="1944"/>
            <w:vAlign w:val="center"/>
            <w:tcMar>
              <w:top w:w="80" w:type="dxa"/>
              <w:start w:w="100" w:type="dxa"/>
              <w:bottom w:w="80" w:type="dxa"/>
              <w:end w:w="100" w:type="dxa"/>
            </w:tcMar>
          </w:tcPr>
          <w:p>
            <w:pPr>
              <w:spacing w:after="20" w:line="240" w:lineRule="auto"/>
            </w:pPr>
            <w:r>
              <w:rPr>
                <w:sz w:val="17"/>
              </w:rPr>
              <w:t>Interface</w:t>
            </w:r>
          </w:p>
        </w:tc>
        <w:tc>
          <w:tcPr>
            <w:tcW w:type="dxa" w:w="2664"/>
            <w:vAlign w:val="center"/>
            <w:tcMar>
              <w:top w:w="80" w:type="dxa"/>
              <w:start w:w="100" w:type="dxa"/>
              <w:bottom w:w="80" w:type="dxa"/>
              <w:end w:w="100" w:type="dxa"/>
            </w:tcMar>
          </w:tcPr>
          <w:p>
            <w:pPr>
              <w:spacing w:after="20" w:line="240" w:lineRule="auto"/>
            </w:pPr>
            <w:r>
              <w:rPr>
                <w:sz w:val="17"/>
              </w:rPr>
              <w:t>Django Templates + Bootstrap</w:t>
            </w:r>
          </w:p>
        </w:tc>
        <w:tc>
          <w:tcPr>
            <w:tcW w:type="dxa" w:w="4464"/>
            <w:vAlign w:val="center"/>
            <w:tcMar>
              <w:top w:w="80" w:type="dxa"/>
              <w:start w:w="100" w:type="dxa"/>
              <w:bottom w:w="80" w:type="dxa"/>
              <w:end w:w="100" w:type="dxa"/>
            </w:tcMar>
          </w:tcPr>
          <w:p>
            <w:pPr>
              <w:spacing w:after="20" w:line="240" w:lineRule="auto"/>
            </w:pPr>
            <w:r>
              <w:rPr>
                <w:sz w:val="17"/>
              </w:rPr>
              <w:t>Rapide à développer et simple pour un MVP</w:t>
            </w:r>
          </w:p>
        </w:tc>
      </w:tr>
      <w:tr>
        <w:trPr>
          <w:cantSplit/>
        </w:trPr>
        <w:tc>
          <w:tcPr>
            <w:tcW w:type="dxa" w:w="1944"/>
            <w:vAlign w:val="center"/>
            <w:tcMar>
              <w:top w:w="80" w:type="dxa"/>
              <w:start w:w="100" w:type="dxa"/>
              <w:bottom w:w="80" w:type="dxa"/>
              <w:end w:w="100" w:type="dxa"/>
            </w:tcMar>
            <w:shd w:fill="F3F6F9"/>
          </w:tcPr>
          <w:p>
            <w:pPr>
              <w:spacing w:after="20" w:line="240" w:lineRule="auto"/>
            </w:pPr>
            <w:r>
              <w:rPr>
                <w:sz w:val="17"/>
              </w:rPr>
              <w:t>Serveur applicatif</w:t>
            </w:r>
          </w:p>
        </w:tc>
        <w:tc>
          <w:tcPr>
            <w:tcW w:type="dxa" w:w="2664"/>
            <w:vAlign w:val="center"/>
            <w:tcMar>
              <w:top w:w="80" w:type="dxa"/>
              <w:start w:w="100" w:type="dxa"/>
              <w:bottom w:w="80" w:type="dxa"/>
              <w:end w:w="100" w:type="dxa"/>
            </w:tcMar>
            <w:shd w:fill="F3F6F9"/>
          </w:tcPr>
          <w:p>
            <w:pPr>
              <w:spacing w:after="20" w:line="240" w:lineRule="auto"/>
            </w:pPr>
            <w:r>
              <w:rPr>
                <w:sz w:val="17"/>
              </w:rPr>
              <w:t>Python 3 + Django</w:t>
            </w:r>
          </w:p>
        </w:tc>
        <w:tc>
          <w:tcPr>
            <w:tcW w:type="dxa" w:w="4464"/>
            <w:vAlign w:val="center"/>
            <w:tcMar>
              <w:top w:w="80" w:type="dxa"/>
              <w:start w:w="100" w:type="dxa"/>
              <w:bottom w:w="80" w:type="dxa"/>
              <w:end w:w="100" w:type="dxa"/>
            </w:tcMar>
            <w:shd w:fill="F3F6F9"/>
          </w:tcPr>
          <w:p>
            <w:pPr>
              <w:spacing w:after="20" w:line="240" w:lineRule="auto"/>
            </w:pPr>
            <w:r>
              <w:rPr>
                <w:sz w:val="17"/>
              </w:rPr>
              <w:t>Authentification, permissions, ORM, administration et sécurité intégrées</w:t>
            </w:r>
          </w:p>
        </w:tc>
      </w:tr>
      <w:tr>
        <w:trPr>
          <w:cantSplit/>
        </w:trPr>
        <w:tc>
          <w:tcPr>
            <w:tcW w:type="dxa" w:w="1944"/>
            <w:vAlign w:val="center"/>
            <w:tcMar>
              <w:top w:w="80" w:type="dxa"/>
              <w:start w:w="100" w:type="dxa"/>
              <w:bottom w:w="80" w:type="dxa"/>
              <w:end w:w="100" w:type="dxa"/>
            </w:tcMar>
          </w:tcPr>
          <w:p>
            <w:pPr>
              <w:spacing w:after="20" w:line="240" w:lineRule="auto"/>
            </w:pPr>
            <w:r>
              <w:rPr>
                <w:sz w:val="17"/>
              </w:rPr>
              <w:t>Base de développement</w:t>
            </w:r>
          </w:p>
        </w:tc>
        <w:tc>
          <w:tcPr>
            <w:tcW w:type="dxa" w:w="2664"/>
            <w:vAlign w:val="center"/>
            <w:tcMar>
              <w:top w:w="80" w:type="dxa"/>
              <w:start w:w="100" w:type="dxa"/>
              <w:bottom w:w="80" w:type="dxa"/>
              <w:end w:w="100" w:type="dxa"/>
            </w:tcMar>
          </w:tcPr>
          <w:p>
            <w:pPr>
              <w:spacing w:after="20" w:line="240" w:lineRule="auto"/>
            </w:pPr>
            <w:r>
              <w:rPr>
                <w:sz w:val="17"/>
              </w:rPr>
              <w:t>SQLite</w:t>
            </w:r>
          </w:p>
        </w:tc>
        <w:tc>
          <w:tcPr>
            <w:tcW w:type="dxa" w:w="4464"/>
            <w:vAlign w:val="center"/>
            <w:tcMar>
              <w:top w:w="80" w:type="dxa"/>
              <w:start w:w="100" w:type="dxa"/>
              <w:bottom w:w="80" w:type="dxa"/>
              <w:end w:w="100" w:type="dxa"/>
            </w:tcMar>
          </w:tcPr>
          <w:p>
            <w:pPr>
              <w:spacing w:after="20" w:line="240" w:lineRule="auto"/>
            </w:pPr>
            <w:r>
              <w:rPr>
                <w:sz w:val="17"/>
              </w:rPr>
              <w:t>Simplicité locale, uniquement pendant le développement</w:t>
            </w:r>
          </w:p>
        </w:tc>
      </w:tr>
      <w:tr>
        <w:trPr>
          <w:cantSplit/>
        </w:trPr>
        <w:tc>
          <w:tcPr>
            <w:tcW w:type="dxa" w:w="1944"/>
            <w:vAlign w:val="center"/>
            <w:tcMar>
              <w:top w:w="80" w:type="dxa"/>
              <w:start w:w="100" w:type="dxa"/>
              <w:bottom w:w="80" w:type="dxa"/>
              <w:end w:w="100" w:type="dxa"/>
            </w:tcMar>
            <w:shd w:fill="F3F6F9"/>
          </w:tcPr>
          <w:p>
            <w:pPr>
              <w:spacing w:after="20" w:line="240" w:lineRule="auto"/>
            </w:pPr>
            <w:r>
              <w:rPr>
                <w:sz w:val="17"/>
              </w:rPr>
              <w:t>Base réseau</w:t>
            </w:r>
          </w:p>
        </w:tc>
        <w:tc>
          <w:tcPr>
            <w:tcW w:type="dxa" w:w="2664"/>
            <w:vAlign w:val="center"/>
            <w:tcMar>
              <w:top w:w="80" w:type="dxa"/>
              <w:start w:w="100" w:type="dxa"/>
              <w:bottom w:w="80" w:type="dxa"/>
              <w:end w:w="100" w:type="dxa"/>
            </w:tcMar>
            <w:shd w:fill="F3F6F9"/>
          </w:tcPr>
          <w:p>
            <w:pPr>
              <w:spacing w:after="20" w:line="240" w:lineRule="auto"/>
            </w:pPr>
            <w:r>
              <w:rPr>
                <w:sz w:val="17"/>
              </w:rPr>
              <w:t>PostgreSQL</w:t>
            </w:r>
          </w:p>
        </w:tc>
        <w:tc>
          <w:tcPr>
            <w:tcW w:type="dxa" w:w="4464"/>
            <w:vAlign w:val="center"/>
            <w:tcMar>
              <w:top w:w="80" w:type="dxa"/>
              <w:start w:w="100" w:type="dxa"/>
              <w:bottom w:w="80" w:type="dxa"/>
              <w:end w:w="100" w:type="dxa"/>
            </w:tcMar>
            <w:shd w:fill="F3F6F9"/>
          </w:tcPr>
          <w:p>
            <w:pPr>
              <w:spacing w:after="20" w:line="240" w:lineRule="auto"/>
            </w:pPr>
            <w:r>
              <w:rPr>
                <w:sz w:val="17"/>
              </w:rPr>
              <w:t>Base centralisée robuste et multi-utilisateur</w:t>
            </w:r>
          </w:p>
        </w:tc>
      </w:tr>
      <w:tr>
        <w:trPr>
          <w:cantSplit/>
        </w:trPr>
        <w:tc>
          <w:tcPr>
            <w:tcW w:type="dxa" w:w="1944"/>
            <w:vAlign w:val="center"/>
            <w:tcMar>
              <w:top w:w="80" w:type="dxa"/>
              <w:start w:w="100" w:type="dxa"/>
              <w:bottom w:w="80" w:type="dxa"/>
              <w:end w:w="100" w:type="dxa"/>
            </w:tcMar>
          </w:tcPr>
          <w:p>
            <w:pPr>
              <w:spacing w:after="20" w:line="240" w:lineRule="auto"/>
            </w:pPr>
            <w:r>
              <w:rPr>
                <w:sz w:val="17"/>
              </w:rPr>
              <w:t>Exports</w:t>
            </w:r>
          </w:p>
        </w:tc>
        <w:tc>
          <w:tcPr>
            <w:tcW w:type="dxa" w:w="2664"/>
            <w:vAlign w:val="center"/>
            <w:tcMar>
              <w:top w:w="80" w:type="dxa"/>
              <w:start w:w="100" w:type="dxa"/>
              <w:bottom w:w="80" w:type="dxa"/>
              <w:end w:w="100" w:type="dxa"/>
            </w:tcMar>
          </w:tcPr>
          <w:p>
            <w:pPr>
              <w:spacing w:after="20" w:line="240" w:lineRule="auto"/>
            </w:pPr>
            <w:r>
              <w:rPr>
                <w:sz w:val="17"/>
              </w:rPr>
              <w:t>openpyxl / bibliothèque PDF autorisée</w:t>
            </w:r>
          </w:p>
        </w:tc>
        <w:tc>
          <w:tcPr>
            <w:tcW w:type="dxa" w:w="4464"/>
            <w:vAlign w:val="center"/>
            <w:tcMar>
              <w:top w:w="80" w:type="dxa"/>
              <w:start w:w="100" w:type="dxa"/>
              <w:bottom w:w="80" w:type="dxa"/>
              <w:end w:w="100" w:type="dxa"/>
            </w:tcMar>
          </w:tcPr>
          <w:p>
            <w:pPr>
              <w:spacing w:after="20" w:line="240" w:lineRule="auto"/>
            </w:pPr>
            <w:r>
              <w:rPr>
                <w:sz w:val="17"/>
              </w:rPr>
              <w:t>Compatibilité avec les besoins Excel et fiches imprimables</w:t>
            </w:r>
          </w:p>
        </w:tc>
      </w:tr>
      <w:tr>
        <w:trPr>
          <w:cantSplit/>
        </w:trPr>
        <w:tc>
          <w:tcPr>
            <w:tcW w:type="dxa" w:w="1944"/>
            <w:vAlign w:val="center"/>
            <w:tcMar>
              <w:top w:w="80" w:type="dxa"/>
              <w:start w:w="100" w:type="dxa"/>
              <w:bottom w:w="80" w:type="dxa"/>
              <w:end w:w="100" w:type="dxa"/>
            </w:tcMar>
            <w:shd w:fill="F3F6F9"/>
          </w:tcPr>
          <w:p>
            <w:pPr>
              <w:spacing w:after="20" w:line="240" w:lineRule="auto"/>
            </w:pPr>
            <w:r>
              <w:rPr>
                <w:sz w:val="17"/>
              </w:rPr>
              <w:t>Déploiement</w:t>
            </w:r>
          </w:p>
        </w:tc>
        <w:tc>
          <w:tcPr>
            <w:tcW w:type="dxa" w:w="2664"/>
            <w:vAlign w:val="center"/>
            <w:tcMar>
              <w:top w:w="80" w:type="dxa"/>
              <w:start w:w="100" w:type="dxa"/>
              <w:bottom w:w="80" w:type="dxa"/>
              <w:end w:w="100" w:type="dxa"/>
            </w:tcMar>
            <w:shd w:fill="F3F6F9"/>
          </w:tcPr>
          <w:p>
            <w:pPr>
              <w:spacing w:after="20" w:line="240" w:lineRule="auto"/>
            </w:pPr>
            <w:r>
              <w:rPr>
                <w:sz w:val="17"/>
              </w:rPr>
              <w:t>Serveur interne validé par la DSI</w:t>
            </w:r>
          </w:p>
        </w:tc>
        <w:tc>
          <w:tcPr>
            <w:tcW w:type="dxa" w:w="4464"/>
            <w:vAlign w:val="center"/>
            <w:tcMar>
              <w:top w:w="80" w:type="dxa"/>
              <w:start w:w="100" w:type="dxa"/>
              <w:bottom w:w="80" w:type="dxa"/>
              <w:end w:w="100" w:type="dxa"/>
            </w:tcMar>
            <w:shd w:fill="F3F6F9"/>
          </w:tcPr>
          <w:p>
            <w:pPr>
              <w:spacing w:after="20" w:line="240" w:lineRule="auto"/>
            </w:pPr>
            <w:r>
              <w:rPr>
                <w:sz w:val="17"/>
              </w:rPr>
              <w:t>Accès multi-postes sans exposition publique</w:t>
            </w:r>
          </w:p>
        </w:tc>
      </w:tr>
      <w:tr>
        <w:trPr>
          <w:cantSplit/>
        </w:trPr>
        <w:tc>
          <w:tcPr>
            <w:tcW w:type="dxa" w:w="1944"/>
            <w:vAlign w:val="center"/>
            <w:tcMar>
              <w:top w:w="80" w:type="dxa"/>
              <w:start w:w="100" w:type="dxa"/>
              <w:bottom w:w="80" w:type="dxa"/>
              <w:end w:w="100" w:type="dxa"/>
            </w:tcMar>
          </w:tcPr>
          <w:p>
            <w:pPr>
              <w:spacing w:after="20" w:line="240" w:lineRule="auto"/>
            </w:pPr>
            <w:r>
              <w:rPr>
                <w:sz w:val="17"/>
              </w:rPr>
              <w:t>Versionnement</w:t>
            </w:r>
          </w:p>
        </w:tc>
        <w:tc>
          <w:tcPr>
            <w:tcW w:type="dxa" w:w="2664"/>
            <w:vAlign w:val="center"/>
            <w:tcMar>
              <w:top w:w="80" w:type="dxa"/>
              <w:start w:w="100" w:type="dxa"/>
              <w:bottom w:w="80" w:type="dxa"/>
              <w:end w:w="100" w:type="dxa"/>
            </w:tcMar>
          </w:tcPr>
          <w:p>
            <w:pPr>
              <w:spacing w:after="20" w:line="240" w:lineRule="auto"/>
            </w:pPr>
            <w:r>
              <w:rPr>
                <w:sz w:val="17"/>
              </w:rPr>
              <w:t>Git</w:t>
            </w:r>
          </w:p>
        </w:tc>
        <w:tc>
          <w:tcPr>
            <w:tcW w:type="dxa" w:w="4464"/>
            <w:vAlign w:val="center"/>
            <w:tcMar>
              <w:top w:w="80" w:type="dxa"/>
              <w:start w:w="100" w:type="dxa"/>
              <w:bottom w:w="80" w:type="dxa"/>
              <w:end w:w="100" w:type="dxa"/>
            </w:tcMar>
          </w:tcPr>
          <w:p>
            <w:pPr>
              <w:spacing w:after="20" w:line="240" w:lineRule="auto"/>
            </w:pPr>
            <w:r>
              <w:rPr>
                <w:sz w:val="17"/>
              </w:rPr>
              <w:t>Traçabilité du code et retour à une version stable</w:t>
            </w:r>
          </w:p>
        </w:tc>
      </w:tr>
    </w:tbl>
    <w:p>
      <w:pPr>
        <w:spacing w:after="20"/>
      </w:pPr>
    </w:p>
    <w:p>
      <w:pPr>
        <w:pStyle w:val="Heading2"/>
        <w:keepNext/>
      </w:pPr>
      <w:r>
        <w:t>12.2 Principe de fonctionnement</w:t>
      </w:r>
    </w:p>
    <w:p>
      <w:r>
        <w:t>Les navigateurs envoient leurs requêtes au serveur Django. Django contrôle la session et les permissions, exécute les règles métier et lit ou écrit dans PostgreSQL. Aucun utilisateur ne se connecte directement à la base. Les fichiers et sauvegardes sont stockés dans des emplacements autorisés.</w:t>
      </w:r>
    </w:p>
    <w:p>
      <w:pPr>
        <w:pStyle w:val="Heading2"/>
        <w:keepNext/>
      </w:pPr>
      <w:r>
        <w:t>12.3 Environnements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88"/>
            <w:shd w:fill="17365D"/>
            <w:vAlign w:val="center"/>
            <w:tcMar>
              <w:top w:w="80" w:type="dxa"/>
              <w:start w:w="100" w:type="dxa"/>
              <w:bottom w:w="80" w:type="dxa"/>
              <w:end w:w="100" w:type="dxa"/>
            </w:tcMar>
          </w:tcPr>
          <w:p>
            <w:r>
              <w:rPr>
                <w:b/>
                <w:color w:val="FFFFFF"/>
                <w:sz w:val="18"/>
              </w:rPr>
              <w:t>Environnement</w:t>
            </w:r>
          </w:p>
        </w:tc>
        <w:tc>
          <w:tcPr>
            <w:tcW w:type="dxa" w:w="3312"/>
            <w:shd w:fill="17365D"/>
            <w:vAlign w:val="center"/>
            <w:tcMar>
              <w:top w:w="80" w:type="dxa"/>
              <w:start w:w="100" w:type="dxa"/>
              <w:bottom w:w="80" w:type="dxa"/>
              <w:end w:w="100" w:type="dxa"/>
            </w:tcMar>
          </w:tcPr>
          <w:p>
            <w:r>
              <w:rPr>
                <w:b/>
                <w:color w:val="FFFFFF"/>
                <w:sz w:val="18"/>
              </w:rPr>
              <w:t>Usage</w:t>
            </w:r>
          </w:p>
        </w:tc>
        <w:tc>
          <w:tcPr>
            <w:tcW w:type="dxa" w:w="3672"/>
            <w:shd w:fill="17365D"/>
            <w:vAlign w:val="center"/>
            <w:tcMar>
              <w:top w:w="80" w:type="dxa"/>
              <w:start w:w="100" w:type="dxa"/>
              <w:bottom w:w="80" w:type="dxa"/>
              <w:end w:w="100" w:type="dxa"/>
            </w:tcMar>
          </w:tcPr>
          <w:p>
            <w:r>
              <w:rPr>
                <w:b/>
                <w:color w:val="FFFFFF"/>
                <w:sz w:val="18"/>
              </w:rPr>
              <w:t>Données</w:t>
            </w:r>
          </w:p>
        </w:tc>
      </w:tr>
      <w:tr>
        <w:trPr>
          <w:cantSplit/>
        </w:trPr>
        <w:tc>
          <w:tcPr>
            <w:tcW w:type="dxa" w:w="2088"/>
            <w:vAlign w:val="center"/>
            <w:tcMar>
              <w:top w:w="80" w:type="dxa"/>
              <w:start w:w="100" w:type="dxa"/>
              <w:bottom w:w="80" w:type="dxa"/>
              <w:end w:w="100" w:type="dxa"/>
            </w:tcMar>
          </w:tcPr>
          <w:p>
            <w:pPr>
              <w:spacing w:after="20" w:line="240" w:lineRule="auto"/>
            </w:pPr>
            <w:r>
              <w:rPr>
                <w:sz w:val="18"/>
              </w:rPr>
              <w:t>Développement</w:t>
            </w:r>
          </w:p>
        </w:tc>
        <w:tc>
          <w:tcPr>
            <w:tcW w:type="dxa" w:w="3312"/>
            <w:vAlign w:val="center"/>
            <w:tcMar>
              <w:top w:w="80" w:type="dxa"/>
              <w:start w:w="100" w:type="dxa"/>
              <w:bottom w:w="80" w:type="dxa"/>
              <w:end w:w="100" w:type="dxa"/>
            </w:tcMar>
          </w:tcPr>
          <w:p>
            <w:pPr>
              <w:spacing w:after="20" w:line="240" w:lineRule="auto"/>
            </w:pPr>
            <w:r>
              <w:rPr>
                <w:sz w:val="18"/>
              </w:rPr>
              <w:t>Codage et tests unitaires</w:t>
            </w:r>
          </w:p>
        </w:tc>
        <w:tc>
          <w:tcPr>
            <w:tcW w:type="dxa" w:w="3672"/>
            <w:vAlign w:val="center"/>
            <w:tcMar>
              <w:top w:w="80" w:type="dxa"/>
              <w:start w:w="100" w:type="dxa"/>
              <w:bottom w:w="80" w:type="dxa"/>
              <w:end w:w="100" w:type="dxa"/>
            </w:tcMar>
          </w:tcPr>
          <w:p>
            <w:pPr>
              <w:spacing w:after="20" w:line="240" w:lineRule="auto"/>
            </w:pPr>
            <w:r>
              <w:rPr>
                <w:sz w:val="18"/>
              </w:rPr>
              <w:t>Jeu fictif</w:t>
            </w:r>
          </w:p>
        </w:tc>
      </w:tr>
      <w:tr>
        <w:trPr>
          <w:cantSplit/>
        </w:trPr>
        <w:tc>
          <w:tcPr>
            <w:tcW w:type="dxa" w:w="2088"/>
            <w:vAlign w:val="center"/>
            <w:tcMar>
              <w:top w:w="80" w:type="dxa"/>
              <w:start w:w="100" w:type="dxa"/>
              <w:bottom w:w="80" w:type="dxa"/>
              <w:end w:w="100" w:type="dxa"/>
            </w:tcMar>
            <w:shd w:fill="F3F6F9"/>
          </w:tcPr>
          <w:p>
            <w:pPr>
              <w:spacing w:after="20" w:line="240" w:lineRule="auto"/>
            </w:pPr>
            <w:r>
              <w:rPr>
                <w:sz w:val="18"/>
              </w:rPr>
              <w:t>Recette</w:t>
            </w:r>
          </w:p>
        </w:tc>
        <w:tc>
          <w:tcPr>
            <w:tcW w:type="dxa" w:w="3312"/>
            <w:vAlign w:val="center"/>
            <w:tcMar>
              <w:top w:w="80" w:type="dxa"/>
              <w:start w:w="100" w:type="dxa"/>
              <w:bottom w:w="80" w:type="dxa"/>
              <w:end w:w="100" w:type="dxa"/>
            </w:tcMar>
            <w:shd w:fill="F3F6F9"/>
          </w:tcPr>
          <w:p>
            <w:pPr>
              <w:spacing w:after="20" w:line="240" w:lineRule="auto"/>
            </w:pPr>
            <w:r>
              <w:rPr>
                <w:sz w:val="18"/>
              </w:rPr>
              <w:t>Tests avec les acteurs</w:t>
            </w:r>
          </w:p>
        </w:tc>
        <w:tc>
          <w:tcPr>
            <w:tcW w:type="dxa" w:w="3672"/>
            <w:vAlign w:val="center"/>
            <w:tcMar>
              <w:top w:w="80" w:type="dxa"/>
              <w:start w:w="100" w:type="dxa"/>
              <w:bottom w:w="80" w:type="dxa"/>
              <w:end w:w="100" w:type="dxa"/>
            </w:tcMar>
            <w:shd w:fill="F3F6F9"/>
          </w:tcPr>
          <w:p>
            <w:pPr>
              <w:spacing w:after="20" w:line="240" w:lineRule="auto"/>
            </w:pPr>
            <w:r>
              <w:rPr>
                <w:sz w:val="18"/>
              </w:rPr>
              <w:t>Données anonymisées</w:t>
            </w:r>
          </w:p>
        </w:tc>
      </w:tr>
      <w:tr>
        <w:trPr>
          <w:cantSplit/>
        </w:trPr>
        <w:tc>
          <w:tcPr>
            <w:tcW w:type="dxa" w:w="2088"/>
            <w:vAlign w:val="center"/>
            <w:tcMar>
              <w:top w:w="80" w:type="dxa"/>
              <w:start w:w="100" w:type="dxa"/>
              <w:bottom w:w="80" w:type="dxa"/>
              <w:end w:w="100" w:type="dxa"/>
            </w:tcMar>
          </w:tcPr>
          <w:p>
            <w:pPr>
              <w:spacing w:after="20" w:line="240" w:lineRule="auto"/>
            </w:pPr>
            <w:r>
              <w:rPr>
                <w:sz w:val="18"/>
              </w:rPr>
              <w:t>Production</w:t>
            </w:r>
          </w:p>
        </w:tc>
        <w:tc>
          <w:tcPr>
            <w:tcW w:type="dxa" w:w="3312"/>
            <w:vAlign w:val="center"/>
            <w:tcMar>
              <w:top w:w="80" w:type="dxa"/>
              <w:start w:w="100" w:type="dxa"/>
              <w:bottom w:w="80" w:type="dxa"/>
              <w:end w:w="100" w:type="dxa"/>
            </w:tcMar>
          </w:tcPr>
          <w:p>
            <w:pPr>
              <w:spacing w:after="20" w:line="240" w:lineRule="auto"/>
            </w:pPr>
            <w:r>
              <w:rPr>
                <w:sz w:val="18"/>
              </w:rPr>
              <w:t>Utilisation réelle après autorisation</w:t>
            </w:r>
          </w:p>
        </w:tc>
        <w:tc>
          <w:tcPr>
            <w:tcW w:type="dxa" w:w="3672"/>
            <w:vAlign w:val="center"/>
            <w:tcMar>
              <w:top w:w="80" w:type="dxa"/>
              <w:start w:w="100" w:type="dxa"/>
              <w:bottom w:w="80" w:type="dxa"/>
              <w:end w:w="100" w:type="dxa"/>
            </w:tcMar>
          </w:tcPr>
          <w:p>
            <w:pPr>
              <w:spacing w:after="20" w:line="240" w:lineRule="auto"/>
            </w:pPr>
            <w:r>
              <w:rPr>
                <w:sz w:val="18"/>
              </w:rPr>
              <w:t>Données ONCF protégées</w:t>
            </w:r>
          </w:p>
        </w:tc>
      </w:tr>
    </w:tbl>
    <w:p>
      <w:pPr>
        <w:spacing w:after="20"/>
      </w:pPr>
    </w:p>
    <w:p>
      <w:pPr>
        <w:pStyle w:val="Heading2"/>
        <w:keepNext/>
      </w:pPr>
      <w:r>
        <w:t>12.4 Conditions préalables au déploiement réel</w:t>
      </w:r>
    </w:p>
    <w:p>
      <w:pPr>
        <w:pStyle w:val="ListBullet"/>
      </w:pPr>
      <w:r>
        <w:t>Validation de l’architecture par la DSI.</w:t>
      </w:r>
    </w:p>
    <w:p>
      <w:pPr>
        <w:pStyle w:val="ListBullet"/>
      </w:pPr>
      <w:r>
        <w:t>Mise à disposition d’un serveur et d’un nom/adresse d’accès.</w:t>
      </w:r>
    </w:p>
    <w:p>
      <w:pPr>
        <w:pStyle w:val="ListBullet"/>
      </w:pPr>
      <w:r>
        <w:t>Choix de la base autorisée et création des comptes techniques.</w:t>
      </w:r>
    </w:p>
    <w:p>
      <w:pPr>
        <w:pStyle w:val="ListBullet"/>
      </w:pPr>
      <w:r>
        <w:t>Définition des sauvegardes, certificats HTTPS et règles de pare-feu.</w:t>
      </w:r>
    </w:p>
    <w:p>
      <w:pPr>
        <w:pStyle w:val="ListBullet"/>
      </w:pPr>
      <w:r>
        <w:t>Validation de la liste des utilisateurs pilotes.</w:t>
      </w:r>
    </w:p>
    <w:p>
      <w:pPr>
        <w:pStyle w:val="Heading1"/>
        <w:keepNext/>
      </w:pPr>
      <w:r>
        <w:t>13. Gestion et pilotage du projet</w:t>
      </w:r>
    </w:p>
    <w:p>
      <w:pPr>
        <w:pStyle w:val="Heading2"/>
        <w:keepNext/>
      </w:pPr>
      <w:r>
        <w:t>13.1 Fiche d’identification</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448"/>
            <w:shd w:fill="17365D"/>
            <w:vAlign w:val="center"/>
            <w:tcMar>
              <w:top w:w="80" w:type="dxa"/>
              <w:start w:w="100" w:type="dxa"/>
              <w:bottom w:w="80" w:type="dxa"/>
              <w:end w:w="100" w:type="dxa"/>
            </w:tcMar>
          </w:tcPr>
          <w:p>
            <w:r>
              <w:rPr>
                <w:b/>
                <w:color w:val="FFFFFF"/>
                <w:sz w:val="17"/>
              </w:rPr>
              <w:t>Élément</w:t>
            </w:r>
          </w:p>
        </w:tc>
        <w:tc>
          <w:tcPr>
            <w:tcW w:type="dxa" w:w="6624"/>
            <w:shd w:fill="17365D"/>
            <w:vAlign w:val="center"/>
            <w:tcMar>
              <w:top w:w="80" w:type="dxa"/>
              <w:start w:w="100" w:type="dxa"/>
              <w:bottom w:w="80" w:type="dxa"/>
              <w:end w:w="100" w:type="dxa"/>
            </w:tcMar>
          </w:tcPr>
          <w:p>
            <w:r>
              <w:rPr>
                <w:b/>
                <w:color w:val="FFFFFF"/>
                <w:sz w:val="17"/>
              </w:rPr>
              <w:t>Définition</w:t>
            </w:r>
          </w:p>
        </w:tc>
      </w:tr>
      <w:tr>
        <w:trPr>
          <w:cantSplit/>
        </w:trPr>
        <w:tc>
          <w:tcPr>
            <w:tcW w:type="dxa" w:w="2448"/>
            <w:vAlign w:val="center"/>
            <w:tcMar>
              <w:top w:w="80" w:type="dxa"/>
              <w:start w:w="100" w:type="dxa"/>
              <w:bottom w:w="80" w:type="dxa"/>
              <w:end w:w="100" w:type="dxa"/>
            </w:tcMar>
          </w:tcPr>
          <w:p>
            <w:pPr>
              <w:spacing w:after="20" w:line="240" w:lineRule="auto"/>
            </w:pPr>
            <w:r>
              <w:rPr>
                <w:sz w:val="17"/>
              </w:rPr>
              <w:t>Finalité</w:t>
            </w:r>
          </w:p>
        </w:tc>
        <w:tc>
          <w:tcPr>
            <w:tcW w:type="dxa" w:w="6624"/>
            <w:vAlign w:val="center"/>
            <w:tcMar>
              <w:top w:w="80" w:type="dxa"/>
              <w:start w:w="100" w:type="dxa"/>
              <w:bottom w:w="80" w:type="dxa"/>
              <w:end w:w="100" w:type="dxa"/>
            </w:tcMar>
          </w:tcPr>
          <w:p>
            <w:pPr>
              <w:spacing w:after="20" w:line="240" w:lineRule="auto"/>
            </w:pPr>
            <w:r>
              <w:rPr>
                <w:sz w:val="17"/>
              </w:rPr>
              <w:t>Améliorer la traçabilité et le pilotage du circuit des Demandes de Matières.</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7"/>
              </w:rPr>
              <w:t>Livrable principal</w:t>
            </w:r>
          </w:p>
        </w:tc>
        <w:tc>
          <w:tcPr>
            <w:tcW w:type="dxa" w:w="6624"/>
            <w:vAlign w:val="center"/>
            <w:tcMar>
              <w:top w:w="80" w:type="dxa"/>
              <w:start w:w="100" w:type="dxa"/>
              <w:bottom w:w="80" w:type="dxa"/>
              <w:end w:w="100" w:type="dxa"/>
            </w:tcMar>
            <w:shd w:fill="F3F6F9"/>
          </w:tcPr>
          <w:p>
            <w:pPr>
              <w:spacing w:after="20" w:line="240" w:lineRule="auto"/>
            </w:pPr>
            <w:r>
              <w:rPr>
                <w:sz w:val="17"/>
              </w:rPr>
              <w:t>Prototype fonctionnel accompagné de ses documents d’analyse, de conception, de test et d’utilisation.</w:t>
            </w:r>
          </w:p>
        </w:tc>
      </w:tr>
      <w:tr>
        <w:trPr>
          <w:cantSplit/>
        </w:trPr>
        <w:tc>
          <w:tcPr>
            <w:tcW w:type="dxa" w:w="2448"/>
            <w:vAlign w:val="center"/>
            <w:tcMar>
              <w:top w:w="80" w:type="dxa"/>
              <w:start w:w="100" w:type="dxa"/>
              <w:bottom w:w="80" w:type="dxa"/>
              <w:end w:w="100" w:type="dxa"/>
            </w:tcMar>
          </w:tcPr>
          <w:p>
            <w:pPr>
              <w:spacing w:after="20" w:line="240" w:lineRule="auto"/>
            </w:pPr>
            <w:r>
              <w:rPr>
                <w:sz w:val="17"/>
              </w:rPr>
              <w:t>Durée</w:t>
            </w:r>
          </w:p>
        </w:tc>
        <w:tc>
          <w:tcPr>
            <w:tcW w:type="dxa" w:w="6624"/>
            <w:vAlign w:val="center"/>
            <w:tcMar>
              <w:top w:w="80" w:type="dxa"/>
              <w:start w:w="100" w:type="dxa"/>
              <w:bottom w:w="80" w:type="dxa"/>
              <w:end w:w="100" w:type="dxa"/>
            </w:tcMar>
          </w:tcPr>
          <w:p>
            <w:pPr>
              <w:spacing w:after="20" w:line="240" w:lineRule="auto"/>
            </w:pPr>
            <w:r>
              <w:rPr>
                <w:sz w:val="17"/>
              </w:rPr>
              <w:t>Cinq semaines de réalisation.</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7"/>
              </w:rPr>
              <w:t>Commanditaire métier</w:t>
            </w:r>
          </w:p>
        </w:tc>
        <w:tc>
          <w:tcPr>
            <w:tcW w:type="dxa" w:w="6624"/>
            <w:vAlign w:val="center"/>
            <w:tcMar>
              <w:top w:w="80" w:type="dxa"/>
              <w:start w:w="100" w:type="dxa"/>
              <w:bottom w:w="80" w:type="dxa"/>
              <w:end w:w="100" w:type="dxa"/>
            </w:tcMar>
            <w:shd w:fill="F3F6F9"/>
          </w:tcPr>
          <w:p>
            <w:pPr>
              <w:spacing w:after="20" w:line="240" w:lineRule="auto"/>
            </w:pPr>
            <w:r>
              <w:rPr>
                <w:sz w:val="17"/>
              </w:rPr>
              <w:t>Service Appui et Approvisionnement / encadrant ONCF.</w:t>
            </w:r>
          </w:p>
        </w:tc>
      </w:tr>
      <w:tr>
        <w:trPr>
          <w:cantSplit/>
        </w:trPr>
        <w:tc>
          <w:tcPr>
            <w:tcW w:type="dxa" w:w="2448"/>
            <w:vAlign w:val="center"/>
            <w:tcMar>
              <w:top w:w="80" w:type="dxa"/>
              <w:start w:w="100" w:type="dxa"/>
              <w:bottom w:w="80" w:type="dxa"/>
              <w:end w:w="100" w:type="dxa"/>
            </w:tcMar>
          </w:tcPr>
          <w:p>
            <w:pPr>
              <w:spacing w:after="20" w:line="240" w:lineRule="auto"/>
            </w:pPr>
            <w:r>
              <w:rPr>
                <w:sz w:val="17"/>
              </w:rPr>
              <w:t>Responsable de réalisation</w:t>
            </w:r>
          </w:p>
        </w:tc>
        <w:tc>
          <w:tcPr>
            <w:tcW w:type="dxa" w:w="6624"/>
            <w:vAlign w:val="center"/>
            <w:tcMar>
              <w:top w:w="80" w:type="dxa"/>
              <w:start w:w="100" w:type="dxa"/>
              <w:bottom w:w="80" w:type="dxa"/>
              <w:end w:w="100" w:type="dxa"/>
            </w:tcMar>
          </w:tcPr>
          <w:p>
            <w:pPr>
              <w:spacing w:after="20" w:line="240" w:lineRule="auto"/>
            </w:pPr>
            <w:r>
              <w:rPr>
                <w:sz w:val="17"/>
              </w:rPr>
              <w:t>Élève ingénieure en Génie Industriel.</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7"/>
              </w:rPr>
              <w:t>Utilisateurs concernés</w:t>
            </w:r>
          </w:p>
        </w:tc>
        <w:tc>
          <w:tcPr>
            <w:tcW w:type="dxa" w:w="6624"/>
            <w:vAlign w:val="center"/>
            <w:tcMar>
              <w:top w:w="80" w:type="dxa"/>
              <w:start w:w="100" w:type="dxa"/>
              <w:bottom w:w="80" w:type="dxa"/>
              <w:end w:w="100" w:type="dxa"/>
            </w:tcMar>
            <w:shd w:fill="F3F6F9"/>
          </w:tcPr>
          <w:p>
            <w:pPr>
              <w:spacing w:after="20" w:line="240" w:lineRule="auto"/>
            </w:pPr>
            <w:r>
              <w:rPr>
                <w:sz w:val="17"/>
              </w:rPr>
              <w:t>Districts, DRIC, DMI, MCIC et administrateur.</w:t>
            </w:r>
          </w:p>
        </w:tc>
      </w:tr>
      <w:tr>
        <w:trPr>
          <w:cantSplit/>
        </w:trPr>
        <w:tc>
          <w:tcPr>
            <w:tcW w:type="dxa" w:w="2448"/>
            <w:vAlign w:val="center"/>
            <w:tcMar>
              <w:top w:w="80" w:type="dxa"/>
              <w:start w:w="100" w:type="dxa"/>
              <w:bottom w:w="80" w:type="dxa"/>
              <w:end w:w="100" w:type="dxa"/>
            </w:tcMar>
          </w:tcPr>
          <w:p>
            <w:pPr>
              <w:spacing w:after="20" w:line="240" w:lineRule="auto"/>
            </w:pPr>
            <w:r>
              <w:rPr>
                <w:sz w:val="17"/>
              </w:rPr>
              <w:t>Contraintes majeures</w:t>
            </w:r>
          </w:p>
        </w:tc>
        <w:tc>
          <w:tcPr>
            <w:tcW w:type="dxa" w:w="6624"/>
            <w:vAlign w:val="center"/>
            <w:tcMar>
              <w:top w:w="80" w:type="dxa"/>
              <w:start w:w="100" w:type="dxa"/>
              <w:bottom w:w="80" w:type="dxa"/>
              <w:end w:w="100" w:type="dxa"/>
            </w:tcMar>
          </w:tcPr>
          <w:p>
            <w:pPr>
              <w:spacing w:after="20" w:line="240" w:lineRule="auto"/>
            </w:pPr>
            <w:r>
              <w:rPr>
                <w:sz w:val="17"/>
              </w:rPr>
              <w:t>Délai court, disponibilité des acteurs, accès aux données et validation de l’environnement technique.</w:t>
            </w:r>
          </w:p>
        </w:tc>
      </w:tr>
    </w:tbl>
    <w:p>
      <w:pPr>
        <w:spacing w:after="20"/>
      </w:pPr>
    </w:p>
    <w:p>
      <w:pPr>
        <w:pStyle w:val="Heading2"/>
        <w:keepNext/>
      </w:pPr>
      <w:r>
        <w:t>13.2 Organisation et responsabilités du projet</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76"/>
            <w:shd w:fill="17365D"/>
            <w:vAlign w:val="center"/>
            <w:tcMar>
              <w:top w:w="80" w:type="dxa"/>
              <w:start w:w="100" w:type="dxa"/>
              <w:bottom w:w="80" w:type="dxa"/>
              <w:end w:w="100" w:type="dxa"/>
            </w:tcMar>
          </w:tcPr>
          <w:p>
            <w:r>
              <w:rPr>
                <w:b/>
                <w:color w:val="FFFFFF"/>
                <w:sz w:val="17"/>
              </w:rPr>
              <w:t>Intervenant</w:t>
            </w:r>
          </w:p>
        </w:tc>
        <w:tc>
          <w:tcPr>
            <w:tcW w:type="dxa" w:w="6696"/>
            <w:shd w:fill="17365D"/>
            <w:vAlign w:val="center"/>
            <w:tcMar>
              <w:top w:w="80" w:type="dxa"/>
              <w:start w:w="100" w:type="dxa"/>
              <w:bottom w:w="80" w:type="dxa"/>
              <w:end w:w="100" w:type="dxa"/>
            </w:tcMar>
          </w:tcPr>
          <w:p>
            <w:r>
              <w:rPr>
                <w:b/>
                <w:color w:val="FFFFFF"/>
                <w:sz w:val="17"/>
              </w:rPr>
              <w:t>Responsabilité dans le projet</w:t>
            </w:r>
          </w:p>
        </w:tc>
      </w:tr>
      <w:tr>
        <w:trPr>
          <w:cantSplit/>
        </w:trPr>
        <w:tc>
          <w:tcPr>
            <w:tcW w:type="dxa" w:w="2376"/>
            <w:vAlign w:val="center"/>
            <w:tcMar>
              <w:top w:w="80" w:type="dxa"/>
              <w:start w:w="100" w:type="dxa"/>
              <w:bottom w:w="80" w:type="dxa"/>
              <w:end w:w="100" w:type="dxa"/>
            </w:tcMar>
          </w:tcPr>
          <w:p>
            <w:pPr>
              <w:spacing w:after="20" w:line="240" w:lineRule="auto"/>
            </w:pPr>
            <w:r>
              <w:rPr>
                <w:sz w:val="17"/>
              </w:rPr>
              <w:t>Encadrant ONCF</w:t>
            </w:r>
          </w:p>
        </w:tc>
        <w:tc>
          <w:tcPr>
            <w:tcW w:type="dxa" w:w="6696"/>
            <w:vAlign w:val="center"/>
            <w:tcMar>
              <w:top w:w="80" w:type="dxa"/>
              <w:start w:w="100" w:type="dxa"/>
              <w:bottom w:w="80" w:type="dxa"/>
              <w:end w:w="100" w:type="dxa"/>
            </w:tcMar>
          </w:tcPr>
          <w:p>
            <w:pPr>
              <w:spacing w:after="20" w:line="240" w:lineRule="auto"/>
            </w:pPr>
            <w:r>
              <w:rPr>
                <w:sz w:val="17"/>
              </w:rPr>
              <w:t>Oriente le projet, facilite l’accès aux informations et valide les besoins et livrables.</w:t>
            </w:r>
          </w:p>
        </w:tc>
      </w:tr>
      <w:tr>
        <w:trPr>
          <w:cantSplit/>
        </w:trPr>
        <w:tc>
          <w:tcPr>
            <w:tcW w:type="dxa" w:w="2376"/>
            <w:vAlign w:val="center"/>
            <w:tcMar>
              <w:top w:w="80" w:type="dxa"/>
              <w:start w:w="100" w:type="dxa"/>
              <w:bottom w:w="80" w:type="dxa"/>
              <w:end w:w="100" w:type="dxa"/>
            </w:tcMar>
            <w:shd w:fill="F3F6F9"/>
          </w:tcPr>
          <w:p>
            <w:pPr>
              <w:spacing w:after="20" w:line="240" w:lineRule="auto"/>
            </w:pPr>
            <w:r>
              <w:rPr>
                <w:sz w:val="17"/>
              </w:rPr>
              <w:t>Utilisateurs métier</w:t>
            </w:r>
          </w:p>
        </w:tc>
        <w:tc>
          <w:tcPr>
            <w:tcW w:type="dxa" w:w="6696"/>
            <w:vAlign w:val="center"/>
            <w:tcMar>
              <w:top w:w="80" w:type="dxa"/>
              <w:start w:w="100" w:type="dxa"/>
              <w:bottom w:w="80" w:type="dxa"/>
              <w:end w:w="100" w:type="dxa"/>
            </w:tcMar>
            <w:shd w:fill="F3F6F9"/>
          </w:tcPr>
          <w:p>
            <w:pPr>
              <w:spacing w:after="20" w:line="240" w:lineRule="auto"/>
            </w:pPr>
            <w:r>
              <w:rPr>
                <w:sz w:val="17"/>
              </w:rPr>
              <w:t>Expliquent le processus, vérifient les règles et participent à la recette.</w:t>
            </w:r>
          </w:p>
        </w:tc>
      </w:tr>
      <w:tr>
        <w:trPr>
          <w:cantSplit/>
        </w:trPr>
        <w:tc>
          <w:tcPr>
            <w:tcW w:type="dxa" w:w="2376"/>
            <w:vAlign w:val="center"/>
            <w:tcMar>
              <w:top w:w="80" w:type="dxa"/>
              <w:start w:w="100" w:type="dxa"/>
              <w:bottom w:w="80" w:type="dxa"/>
              <w:end w:w="100" w:type="dxa"/>
            </w:tcMar>
          </w:tcPr>
          <w:p>
            <w:pPr>
              <w:spacing w:after="20" w:line="240" w:lineRule="auto"/>
            </w:pPr>
            <w:r>
              <w:rPr>
                <w:sz w:val="17"/>
              </w:rPr>
              <w:t>Élève ingénieure</w:t>
            </w:r>
          </w:p>
        </w:tc>
        <w:tc>
          <w:tcPr>
            <w:tcW w:type="dxa" w:w="6696"/>
            <w:vAlign w:val="center"/>
            <w:tcMar>
              <w:top w:w="80" w:type="dxa"/>
              <w:start w:w="100" w:type="dxa"/>
              <w:bottom w:w="80" w:type="dxa"/>
              <w:end w:w="100" w:type="dxa"/>
            </w:tcMar>
          </w:tcPr>
          <w:p>
            <w:pPr>
              <w:spacing w:after="20" w:line="240" w:lineRule="auto"/>
            </w:pPr>
            <w:r>
              <w:rPr>
                <w:sz w:val="17"/>
              </w:rPr>
              <w:t>Planifie, analyse, modélise, développe, teste, documente et rend compte de l’avancement.</w:t>
            </w:r>
          </w:p>
        </w:tc>
      </w:tr>
      <w:tr>
        <w:trPr>
          <w:cantSplit/>
        </w:trPr>
        <w:tc>
          <w:tcPr>
            <w:tcW w:type="dxa" w:w="2376"/>
            <w:vAlign w:val="center"/>
            <w:tcMar>
              <w:top w:w="80" w:type="dxa"/>
              <w:start w:w="100" w:type="dxa"/>
              <w:bottom w:w="80" w:type="dxa"/>
              <w:end w:w="100" w:type="dxa"/>
            </w:tcMar>
            <w:shd w:fill="F3F6F9"/>
          </w:tcPr>
          <w:p>
            <w:pPr>
              <w:spacing w:after="20" w:line="240" w:lineRule="auto"/>
            </w:pPr>
            <w:r>
              <w:rPr>
                <w:sz w:val="17"/>
              </w:rPr>
              <w:t>Encadrant pédagogique</w:t>
            </w:r>
          </w:p>
        </w:tc>
        <w:tc>
          <w:tcPr>
            <w:tcW w:type="dxa" w:w="6696"/>
            <w:vAlign w:val="center"/>
            <w:tcMar>
              <w:top w:w="80" w:type="dxa"/>
              <w:start w:w="100" w:type="dxa"/>
              <w:bottom w:w="80" w:type="dxa"/>
              <w:end w:w="100" w:type="dxa"/>
            </w:tcMar>
            <w:shd w:fill="F3F6F9"/>
          </w:tcPr>
          <w:p>
            <w:pPr>
              <w:spacing w:after="20" w:line="240" w:lineRule="auto"/>
            </w:pPr>
            <w:r>
              <w:rPr>
                <w:sz w:val="17"/>
              </w:rPr>
              <w:t>Assure le suivi méthodologique et académique du PFA.</w:t>
            </w:r>
          </w:p>
        </w:tc>
      </w:tr>
      <w:tr>
        <w:trPr>
          <w:cantSplit/>
        </w:trPr>
        <w:tc>
          <w:tcPr>
            <w:tcW w:type="dxa" w:w="2376"/>
            <w:vAlign w:val="center"/>
            <w:tcMar>
              <w:top w:w="80" w:type="dxa"/>
              <w:start w:w="100" w:type="dxa"/>
              <w:bottom w:w="80" w:type="dxa"/>
              <w:end w:w="100" w:type="dxa"/>
            </w:tcMar>
          </w:tcPr>
          <w:p>
            <w:pPr>
              <w:spacing w:after="20" w:line="240" w:lineRule="auto"/>
            </w:pPr>
            <w:r>
              <w:rPr>
                <w:sz w:val="17"/>
              </w:rPr>
              <w:t>DSI / responsable réseau</w:t>
            </w:r>
          </w:p>
        </w:tc>
        <w:tc>
          <w:tcPr>
            <w:tcW w:type="dxa" w:w="6696"/>
            <w:vAlign w:val="center"/>
            <w:tcMar>
              <w:top w:w="80" w:type="dxa"/>
              <w:start w:w="100" w:type="dxa"/>
              <w:bottom w:w="80" w:type="dxa"/>
              <w:end w:w="100" w:type="dxa"/>
            </w:tcMar>
          </w:tcPr>
          <w:p>
            <w:pPr>
              <w:spacing w:after="20" w:line="240" w:lineRule="auto"/>
            </w:pPr>
            <w:r>
              <w:rPr>
                <w:sz w:val="17"/>
              </w:rPr>
              <w:t>Valide, si nécessaire, l’architecture, la sécurité et les conditions de déploiement.</w:t>
            </w:r>
          </w:p>
        </w:tc>
      </w:tr>
    </w:tbl>
    <w:p>
      <w:pPr>
        <w:spacing w:after="20"/>
      </w:pPr>
    </w:p>
    <w:p>
      <w:pPr>
        <w:pStyle w:val="Heading2"/>
        <w:keepNext/>
      </w:pPr>
      <w:r>
        <w:t>13.3 Découpage du travail — WBS simplifiée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2088"/>
            <w:shd w:fill="17365D"/>
            <w:vAlign w:val="center"/>
            <w:tcMar>
              <w:top w:w="80" w:type="dxa"/>
              <w:start w:w="100" w:type="dxa"/>
              <w:bottom w:w="80" w:type="dxa"/>
              <w:end w:w="100" w:type="dxa"/>
            </w:tcMar>
          </w:tcPr>
          <w:p>
            <w:r>
              <w:rPr>
                <w:b/>
                <w:color w:val="FFFFFF"/>
                <w:sz w:val="17"/>
              </w:rPr>
              <w:t>Lot</w:t>
            </w:r>
          </w:p>
        </w:tc>
        <w:tc>
          <w:tcPr>
            <w:tcW w:type="dxa" w:w="4680"/>
            <w:shd w:fill="17365D"/>
            <w:vAlign w:val="center"/>
            <w:tcMar>
              <w:top w:w="80" w:type="dxa"/>
              <w:start w:w="100" w:type="dxa"/>
              <w:bottom w:w="80" w:type="dxa"/>
              <w:end w:w="100" w:type="dxa"/>
            </w:tcMar>
          </w:tcPr>
          <w:p>
            <w:r>
              <w:rPr>
                <w:b/>
                <w:color w:val="FFFFFF"/>
                <w:sz w:val="17"/>
              </w:rPr>
              <w:t>Contenu</w:t>
            </w:r>
          </w:p>
        </w:tc>
        <w:tc>
          <w:tcPr>
            <w:tcW w:type="dxa" w:w="2304"/>
            <w:shd w:fill="17365D"/>
            <w:vAlign w:val="center"/>
            <w:tcMar>
              <w:top w:w="80" w:type="dxa"/>
              <w:start w:w="100" w:type="dxa"/>
              <w:bottom w:w="80" w:type="dxa"/>
              <w:end w:w="100" w:type="dxa"/>
            </w:tcMar>
          </w:tcPr>
          <w:p>
            <w:r>
              <w:rPr>
                <w:b/>
                <w:color w:val="FFFFFF"/>
                <w:sz w:val="17"/>
              </w:rPr>
              <w:t>Livrable de contrôle</w:t>
            </w:r>
          </w:p>
        </w:tc>
      </w:tr>
      <w:tr>
        <w:trPr>
          <w:cantSplit/>
        </w:trPr>
        <w:tc>
          <w:tcPr>
            <w:tcW w:type="dxa" w:w="2088"/>
            <w:vAlign w:val="center"/>
            <w:tcMar>
              <w:top w:w="80" w:type="dxa"/>
              <w:start w:w="100" w:type="dxa"/>
              <w:bottom w:w="80" w:type="dxa"/>
              <w:end w:w="100" w:type="dxa"/>
            </w:tcMar>
          </w:tcPr>
          <w:p>
            <w:pPr>
              <w:spacing w:after="20" w:line="240" w:lineRule="auto"/>
            </w:pPr>
            <w:r>
              <w:rPr>
                <w:sz w:val="17"/>
              </w:rPr>
              <w:t>L1 — Cadrage</w:t>
            </w:r>
          </w:p>
        </w:tc>
        <w:tc>
          <w:tcPr>
            <w:tcW w:type="dxa" w:w="4680"/>
            <w:vAlign w:val="center"/>
            <w:tcMar>
              <w:top w:w="80" w:type="dxa"/>
              <w:start w:w="100" w:type="dxa"/>
              <w:bottom w:w="80" w:type="dxa"/>
              <w:end w:w="100" w:type="dxa"/>
            </w:tcMar>
          </w:tcPr>
          <w:p>
            <w:pPr>
              <w:spacing w:after="20" w:line="240" w:lineRule="auto"/>
            </w:pPr>
            <w:r>
              <w:rPr>
                <w:sz w:val="17"/>
              </w:rPr>
              <w:t>Objectifs, parties prenantes, périmètre et contraintes</w:t>
            </w:r>
          </w:p>
        </w:tc>
        <w:tc>
          <w:tcPr>
            <w:tcW w:type="dxa" w:w="2304"/>
            <w:vAlign w:val="center"/>
            <w:tcMar>
              <w:top w:w="80" w:type="dxa"/>
              <w:start w:w="100" w:type="dxa"/>
              <w:bottom w:w="80" w:type="dxa"/>
              <w:end w:w="100" w:type="dxa"/>
            </w:tcMar>
          </w:tcPr>
          <w:p>
            <w:pPr>
              <w:spacing w:after="20" w:line="240" w:lineRule="auto"/>
            </w:pPr>
            <w:r>
              <w:rPr>
                <w:sz w:val="17"/>
              </w:rPr>
              <w:t>Note de cadrage validée</w:t>
            </w:r>
          </w:p>
        </w:tc>
      </w:tr>
      <w:tr>
        <w:trPr>
          <w:cantSplit/>
        </w:trPr>
        <w:tc>
          <w:tcPr>
            <w:tcW w:type="dxa" w:w="2088"/>
            <w:vAlign w:val="center"/>
            <w:tcMar>
              <w:top w:w="80" w:type="dxa"/>
              <w:start w:w="100" w:type="dxa"/>
              <w:bottom w:w="80" w:type="dxa"/>
              <w:end w:w="100" w:type="dxa"/>
            </w:tcMar>
            <w:shd w:fill="F3F6F9"/>
          </w:tcPr>
          <w:p>
            <w:pPr>
              <w:spacing w:after="20" w:line="240" w:lineRule="auto"/>
            </w:pPr>
            <w:r>
              <w:rPr>
                <w:sz w:val="17"/>
              </w:rPr>
              <w:t>L2 — Analyse</w:t>
            </w:r>
          </w:p>
        </w:tc>
        <w:tc>
          <w:tcPr>
            <w:tcW w:type="dxa" w:w="4680"/>
            <w:vAlign w:val="center"/>
            <w:tcMar>
              <w:top w:w="80" w:type="dxa"/>
              <w:start w:w="100" w:type="dxa"/>
              <w:bottom w:w="80" w:type="dxa"/>
              <w:end w:w="100" w:type="dxa"/>
            </w:tcMar>
            <w:shd w:fill="F3F6F9"/>
          </w:tcPr>
          <w:p>
            <w:pPr>
              <w:spacing w:after="20" w:line="240" w:lineRule="auto"/>
            </w:pPr>
            <w:r>
              <w:rPr>
                <w:sz w:val="17"/>
              </w:rPr>
              <w:t>Existant, entretiens, SIPOC et VSM AS-IS</w:t>
            </w:r>
          </w:p>
        </w:tc>
        <w:tc>
          <w:tcPr>
            <w:tcW w:type="dxa" w:w="2304"/>
            <w:vAlign w:val="center"/>
            <w:tcMar>
              <w:top w:w="80" w:type="dxa"/>
              <w:start w:w="100" w:type="dxa"/>
              <w:bottom w:w="80" w:type="dxa"/>
              <w:end w:w="100" w:type="dxa"/>
            </w:tcMar>
            <w:shd w:fill="F3F6F9"/>
          </w:tcPr>
          <w:p>
            <w:pPr>
              <w:spacing w:after="20" w:line="240" w:lineRule="auto"/>
            </w:pPr>
            <w:r>
              <w:rPr>
                <w:sz w:val="17"/>
              </w:rPr>
              <w:t>Diagnostic de l’existant</w:t>
            </w:r>
          </w:p>
        </w:tc>
      </w:tr>
      <w:tr>
        <w:trPr>
          <w:cantSplit/>
        </w:trPr>
        <w:tc>
          <w:tcPr>
            <w:tcW w:type="dxa" w:w="2088"/>
            <w:vAlign w:val="center"/>
            <w:tcMar>
              <w:top w:w="80" w:type="dxa"/>
              <w:start w:w="100" w:type="dxa"/>
              <w:bottom w:w="80" w:type="dxa"/>
              <w:end w:w="100" w:type="dxa"/>
            </w:tcMar>
          </w:tcPr>
          <w:p>
            <w:pPr>
              <w:spacing w:after="20" w:line="240" w:lineRule="auto"/>
            </w:pPr>
            <w:r>
              <w:rPr>
                <w:sz w:val="17"/>
              </w:rPr>
              <w:t>L3 — Spécification</w:t>
            </w:r>
          </w:p>
        </w:tc>
        <w:tc>
          <w:tcPr>
            <w:tcW w:type="dxa" w:w="4680"/>
            <w:vAlign w:val="center"/>
            <w:tcMar>
              <w:top w:w="80" w:type="dxa"/>
              <w:start w:w="100" w:type="dxa"/>
              <w:bottom w:w="80" w:type="dxa"/>
              <w:end w:w="100" w:type="dxa"/>
            </w:tcMar>
          </w:tcPr>
          <w:p>
            <w:pPr>
              <w:spacing w:after="20" w:line="240" w:lineRule="auto"/>
            </w:pPr>
            <w:r>
              <w:rPr>
                <w:sz w:val="17"/>
              </w:rPr>
              <w:t>Processus cible, droits, exigences et règles</w:t>
            </w:r>
          </w:p>
        </w:tc>
        <w:tc>
          <w:tcPr>
            <w:tcW w:type="dxa" w:w="2304"/>
            <w:vAlign w:val="center"/>
            <w:tcMar>
              <w:top w:w="80" w:type="dxa"/>
              <w:start w:w="100" w:type="dxa"/>
              <w:bottom w:w="80" w:type="dxa"/>
              <w:end w:w="100" w:type="dxa"/>
            </w:tcMar>
          </w:tcPr>
          <w:p>
            <w:pPr>
              <w:spacing w:after="20" w:line="240" w:lineRule="auto"/>
            </w:pPr>
            <w:r>
              <w:rPr>
                <w:sz w:val="17"/>
              </w:rPr>
              <w:t>Cahier des charges validé</w:t>
            </w:r>
          </w:p>
        </w:tc>
      </w:tr>
      <w:tr>
        <w:trPr>
          <w:cantSplit/>
        </w:trPr>
        <w:tc>
          <w:tcPr>
            <w:tcW w:type="dxa" w:w="2088"/>
            <w:vAlign w:val="center"/>
            <w:tcMar>
              <w:top w:w="80" w:type="dxa"/>
              <w:start w:w="100" w:type="dxa"/>
              <w:bottom w:w="80" w:type="dxa"/>
              <w:end w:w="100" w:type="dxa"/>
            </w:tcMar>
            <w:shd w:fill="F3F6F9"/>
          </w:tcPr>
          <w:p>
            <w:pPr>
              <w:spacing w:after="20" w:line="240" w:lineRule="auto"/>
            </w:pPr>
            <w:r>
              <w:rPr>
                <w:sz w:val="17"/>
              </w:rPr>
              <w:t>L4 — Conception</w:t>
            </w:r>
          </w:p>
        </w:tc>
        <w:tc>
          <w:tcPr>
            <w:tcW w:type="dxa" w:w="4680"/>
            <w:vAlign w:val="center"/>
            <w:tcMar>
              <w:top w:w="80" w:type="dxa"/>
              <w:start w:w="100" w:type="dxa"/>
              <w:bottom w:w="80" w:type="dxa"/>
              <w:end w:w="100" w:type="dxa"/>
            </w:tcMar>
            <w:shd w:fill="F3F6F9"/>
          </w:tcPr>
          <w:p>
            <w:pPr>
              <w:spacing w:after="20" w:line="240" w:lineRule="auto"/>
            </w:pPr>
            <w:r>
              <w:rPr>
                <w:sz w:val="17"/>
              </w:rPr>
              <w:t>Cas d’utilisation, données, maquettes et architecture</w:t>
            </w:r>
          </w:p>
        </w:tc>
        <w:tc>
          <w:tcPr>
            <w:tcW w:type="dxa" w:w="2304"/>
            <w:vAlign w:val="center"/>
            <w:tcMar>
              <w:top w:w="80" w:type="dxa"/>
              <w:start w:w="100" w:type="dxa"/>
              <w:bottom w:w="80" w:type="dxa"/>
              <w:end w:w="100" w:type="dxa"/>
            </w:tcMar>
            <w:shd w:fill="F3F6F9"/>
          </w:tcPr>
          <w:p>
            <w:pPr>
              <w:spacing w:after="20" w:line="240" w:lineRule="auto"/>
            </w:pPr>
            <w:r>
              <w:rPr>
                <w:sz w:val="17"/>
              </w:rPr>
              <w:t>Dossier de conception</w:t>
            </w:r>
          </w:p>
        </w:tc>
      </w:tr>
      <w:tr>
        <w:trPr>
          <w:cantSplit/>
        </w:trPr>
        <w:tc>
          <w:tcPr>
            <w:tcW w:type="dxa" w:w="2088"/>
            <w:vAlign w:val="center"/>
            <w:tcMar>
              <w:top w:w="80" w:type="dxa"/>
              <w:start w:w="100" w:type="dxa"/>
              <w:bottom w:w="80" w:type="dxa"/>
              <w:end w:w="100" w:type="dxa"/>
            </w:tcMar>
          </w:tcPr>
          <w:p>
            <w:pPr>
              <w:spacing w:after="20" w:line="240" w:lineRule="auto"/>
            </w:pPr>
            <w:r>
              <w:rPr>
                <w:sz w:val="17"/>
              </w:rPr>
              <w:t>L5 — Réalisation</w:t>
            </w:r>
          </w:p>
        </w:tc>
        <w:tc>
          <w:tcPr>
            <w:tcW w:type="dxa" w:w="4680"/>
            <w:vAlign w:val="center"/>
            <w:tcMar>
              <w:top w:w="80" w:type="dxa"/>
              <w:start w:w="100" w:type="dxa"/>
              <w:bottom w:w="80" w:type="dxa"/>
              <w:end w:w="100" w:type="dxa"/>
            </w:tcMar>
          </w:tcPr>
          <w:p>
            <w:pPr>
              <w:spacing w:after="20" w:line="240" w:lineRule="auto"/>
            </w:pPr>
            <w:r>
              <w:rPr>
                <w:sz w:val="17"/>
              </w:rPr>
              <w:t>Développement incrémental du MVP</w:t>
            </w:r>
          </w:p>
        </w:tc>
        <w:tc>
          <w:tcPr>
            <w:tcW w:type="dxa" w:w="2304"/>
            <w:vAlign w:val="center"/>
            <w:tcMar>
              <w:top w:w="80" w:type="dxa"/>
              <w:start w:w="100" w:type="dxa"/>
              <w:bottom w:w="80" w:type="dxa"/>
              <w:end w:w="100" w:type="dxa"/>
            </w:tcMar>
          </w:tcPr>
          <w:p>
            <w:pPr>
              <w:spacing w:after="20" w:line="240" w:lineRule="auto"/>
            </w:pPr>
            <w:r>
              <w:rPr>
                <w:sz w:val="17"/>
              </w:rPr>
              <w:t>Versions démontrables</w:t>
            </w:r>
          </w:p>
        </w:tc>
      </w:tr>
      <w:tr>
        <w:trPr>
          <w:cantSplit/>
        </w:trPr>
        <w:tc>
          <w:tcPr>
            <w:tcW w:type="dxa" w:w="2088"/>
            <w:vAlign w:val="center"/>
            <w:tcMar>
              <w:top w:w="80" w:type="dxa"/>
              <w:start w:w="100" w:type="dxa"/>
              <w:bottom w:w="80" w:type="dxa"/>
              <w:end w:w="100" w:type="dxa"/>
            </w:tcMar>
            <w:shd w:fill="F3F6F9"/>
          </w:tcPr>
          <w:p>
            <w:pPr>
              <w:spacing w:after="20" w:line="240" w:lineRule="auto"/>
            </w:pPr>
            <w:r>
              <w:rPr>
                <w:sz w:val="17"/>
              </w:rPr>
              <w:t>L6 — Vérification</w:t>
            </w:r>
          </w:p>
        </w:tc>
        <w:tc>
          <w:tcPr>
            <w:tcW w:type="dxa" w:w="4680"/>
            <w:vAlign w:val="center"/>
            <w:tcMar>
              <w:top w:w="80" w:type="dxa"/>
              <w:start w:w="100" w:type="dxa"/>
              <w:bottom w:w="80" w:type="dxa"/>
              <w:end w:w="100" w:type="dxa"/>
            </w:tcMar>
            <w:shd w:fill="F3F6F9"/>
          </w:tcPr>
          <w:p>
            <w:pPr>
              <w:spacing w:after="20" w:line="240" w:lineRule="auto"/>
            </w:pPr>
            <w:r>
              <w:rPr>
                <w:sz w:val="17"/>
              </w:rPr>
              <w:t>Tests, recette, corrections et sécurité</w:t>
            </w:r>
          </w:p>
        </w:tc>
        <w:tc>
          <w:tcPr>
            <w:tcW w:type="dxa" w:w="2304"/>
            <w:vAlign w:val="center"/>
            <w:tcMar>
              <w:top w:w="80" w:type="dxa"/>
              <w:start w:w="100" w:type="dxa"/>
              <w:bottom w:w="80" w:type="dxa"/>
              <w:end w:w="100" w:type="dxa"/>
            </w:tcMar>
            <w:shd w:fill="F3F6F9"/>
          </w:tcPr>
          <w:p>
            <w:pPr>
              <w:spacing w:after="20" w:line="240" w:lineRule="auto"/>
            </w:pPr>
            <w:r>
              <w:rPr>
                <w:sz w:val="17"/>
              </w:rPr>
              <w:t>Rapport de tests</w:t>
            </w:r>
          </w:p>
        </w:tc>
      </w:tr>
      <w:tr>
        <w:trPr>
          <w:cantSplit/>
        </w:trPr>
        <w:tc>
          <w:tcPr>
            <w:tcW w:type="dxa" w:w="2088"/>
            <w:vAlign w:val="center"/>
            <w:tcMar>
              <w:top w:w="80" w:type="dxa"/>
              <w:start w:w="100" w:type="dxa"/>
              <w:bottom w:w="80" w:type="dxa"/>
              <w:end w:w="100" w:type="dxa"/>
            </w:tcMar>
          </w:tcPr>
          <w:p>
            <w:pPr>
              <w:spacing w:after="20" w:line="240" w:lineRule="auto"/>
            </w:pPr>
            <w:r>
              <w:rPr>
                <w:sz w:val="17"/>
              </w:rPr>
              <w:t>L7 — Transfert</w:t>
            </w:r>
          </w:p>
        </w:tc>
        <w:tc>
          <w:tcPr>
            <w:tcW w:type="dxa" w:w="4680"/>
            <w:vAlign w:val="center"/>
            <w:tcMar>
              <w:top w:w="80" w:type="dxa"/>
              <w:start w:w="100" w:type="dxa"/>
              <w:bottom w:w="80" w:type="dxa"/>
              <w:end w:w="100" w:type="dxa"/>
            </w:tcMar>
          </w:tcPr>
          <w:p>
            <w:pPr>
              <w:spacing w:after="20" w:line="240" w:lineRule="auto"/>
            </w:pPr>
            <w:r>
              <w:rPr>
                <w:sz w:val="17"/>
              </w:rPr>
              <w:t>Guides, démonstration, rapport et soutenance</w:t>
            </w:r>
          </w:p>
        </w:tc>
        <w:tc>
          <w:tcPr>
            <w:tcW w:type="dxa" w:w="2304"/>
            <w:vAlign w:val="center"/>
            <w:tcMar>
              <w:top w:w="80" w:type="dxa"/>
              <w:start w:w="100" w:type="dxa"/>
              <w:bottom w:w="80" w:type="dxa"/>
              <w:end w:w="100" w:type="dxa"/>
            </w:tcMar>
          </w:tcPr>
          <w:p>
            <w:pPr>
              <w:spacing w:after="20" w:line="240" w:lineRule="auto"/>
            </w:pPr>
            <w:r>
              <w:rPr>
                <w:sz w:val="17"/>
              </w:rPr>
              <w:t>Dossier final</w:t>
            </w:r>
          </w:p>
        </w:tc>
      </w:tr>
    </w:tbl>
    <w:p>
      <w:pPr>
        <w:spacing w:after="20"/>
      </w:pPr>
    </w:p>
    <w:p>
      <w:pPr>
        <w:pStyle w:val="Heading2"/>
        <w:keepNext/>
      </w:pPr>
      <w:r>
        <w:t>13.4 Planification sur cinq semaines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shd w:fill="17365D"/>
            <w:vAlign w:val="center"/>
            <w:tcMar>
              <w:top w:w="80" w:type="dxa"/>
              <w:start w:w="100" w:type="dxa"/>
              <w:bottom w:w="80" w:type="dxa"/>
              <w:end w:w="100" w:type="dxa"/>
            </w:tcMar>
          </w:tcPr>
          <w:p>
            <w:r>
              <w:rPr>
                <w:b/>
                <w:color w:val="FFFFFF"/>
                <w:sz w:val="16"/>
              </w:rPr>
              <w:t>Semaine</w:t>
            </w:r>
          </w:p>
        </w:tc>
        <w:tc>
          <w:tcPr>
            <w:tcW w:type="dxa" w:w="4968"/>
            <w:shd w:fill="17365D"/>
            <w:vAlign w:val="center"/>
            <w:tcMar>
              <w:top w:w="80" w:type="dxa"/>
              <w:start w:w="100" w:type="dxa"/>
              <w:bottom w:w="80" w:type="dxa"/>
              <w:end w:w="100" w:type="dxa"/>
            </w:tcMar>
          </w:tcPr>
          <w:p>
            <w:r>
              <w:rPr>
                <w:b/>
                <w:color w:val="FFFFFF"/>
                <w:sz w:val="16"/>
              </w:rPr>
              <w:t>Activités principales</w:t>
            </w:r>
          </w:p>
        </w:tc>
        <w:tc>
          <w:tcPr>
            <w:tcW w:type="dxa" w:w="2304"/>
            <w:shd w:fill="17365D"/>
            <w:vAlign w:val="center"/>
            <w:tcMar>
              <w:top w:w="80" w:type="dxa"/>
              <w:start w:w="100" w:type="dxa"/>
              <w:bottom w:w="80" w:type="dxa"/>
              <w:end w:w="100" w:type="dxa"/>
            </w:tcMar>
          </w:tcPr>
          <w:p>
            <w:r>
              <w:rPr>
                <w:b/>
                <w:color w:val="FFFFFF"/>
                <w:sz w:val="16"/>
              </w:rPr>
              <w:t>Jalon</w:t>
            </w:r>
          </w:p>
        </w:tc>
      </w:tr>
      <w:tr>
        <w:trPr>
          <w:cantSplit/>
        </w:trPr>
        <w:tc>
          <w:tcPr>
            <w:tcW w:type="dxa" w:w="1800"/>
            <w:vAlign w:val="center"/>
            <w:tcMar>
              <w:top w:w="80" w:type="dxa"/>
              <w:start w:w="100" w:type="dxa"/>
              <w:bottom w:w="80" w:type="dxa"/>
              <w:end w:w="100" w:type="dxa"/>
            </w:tcMar>
          </w:tcPr>
          <w:p>
            <w:pPr>
              <w:spacing w:after="20" w:line="240" w:lineRule="auto"/>
            </w:pPr>
            <w:r>
              <w:rPr>
                <w:sz w:val="16"/>
              </w:rPr>
              <w:t>S1 — Cadrage et analyse</w:t>
            </w:r>
          </w:p>
        </w:tc>
        <w:tc>
          <w:tcPr>
            <w:tcW w:type="dxa" w:w="4968"/>
            <w:vAlign w:val="center"/>
            <w:tcMar>
              <w:top w:w="80" w:type="dxa"/>
              <w:start w:w="100" w:type="dxa"/>
              <w:bottom w:w="80" w:type="dxa"/>
              <w:end w:w="100" w:type="dxa"/>
            </w:tcMar>
          </w:tcPr>
          <w:p>
            <w:pPr>
              <w:spacing w:after="20" w:line="240" w:lineRule="auto"/>
            </w:pPr>
            <w:r>
              <w:rPr>
                <w:sz w:val="16"/>
              </w:rPr>
              <w:t>Recueil des besoins, étude du prototype, processus AS-IS, périmètre et risques initiaux</w:t>
            </w:r>
          </w:p>
        </w:tc>
        <w:tc>
          <w:tcPr>
            <w:tcW w:type="dxa" w:w="2304"/>
            <w:vAlign w:val="center"/>
            <w:tcMar>
              <w:top w:w="80" w:type="dxa"/>
              <w:start w:w="100" w:type="dxa"/>
              <w:bottom w:w="80" w:type="dxa"/>
              <w:end w:w="100" w:type="dxa"/>
            </w:tcMar>
          </w:tcPr>
          <w:p>
            <w:pPr>
              <w:spacing w:after="20" w:line="240" w:lineRule="auto"/>
            </w:pPr>
            <w:r>
              <w:rPr>
                <w:sz w:val="16"/>
              </w:rPr>
              <w:t>J1 : besoin et circuit validés</w:t>
            </w:r>
          </w:p>
        </w:tc>
      </w:tr>
      <w:tr>
        <w:trPr>
          <w:cantSplit/>
        </w:trPr>
        <w:tc>
          <w:tcPr>
            <w:tcW w:type="dxa" w:w="1800"/>
            <w:vAlign w:val="center"/>
            <w:tcMar>
              <w:top w:w="80" w:type="dxa"/>
              <w:start w:w="100" w:type="dxa"/>
              <w:bottom w:w="80" w:type="dxa"/>
              <w:end w:w="100" w:type="dxa"/>
            </w:tcMar>
            <w:shd w:fill="F3F6F9"/>
          </w:tcPr>
          <w:p>
            <w:pPr>
              <w:spacing w:after="20" w:line="240" w:lineRule="auto"/>
            </w:pPr>
            <w:r>
              <w:rPr>
                <w:sz w:val="16"/>
              </w:rPr>
              <w:t>S2 — Spécification et conception</w:t>
            </w:r>
          </w:p>
        </w:tc>
        <w:tc>
          <w:tcPr>
            <w:tcW w:type="dxa" w:w="4968"/>
            <w:vAlign w:val="center"/>
            <w:tcMar>
              <w:top w:w="80" w:type="dxa"/>
              <w:start w:w="100" w:type="dxa"/>
              <w:bottom w:w="80" w:type="dxa"/>
              <w:end w:w="100" w:type="dxa"/>
            </w:tcMar>
            <w:shd w:fill="F3F6F9"/>
          </w:tcPr>
          <w:p>
            <w:pPr>
              <w:spacing w:after="20" w:line="240" w:lineRule="auto"/>
            </w:pPr>
            <w:r>
              <w:rPr>
                <w:sz w:val="16"/>
              </w:rPr>
              <w:t>Cahier des charges, TO-BE, droits, MCD, maquettes et architecture</w:t>
            </w:r>
          </w:p>
        </w:tc>
        <w:tc>
          <w:tcPr>
            <w:tcW w:type="dxa" w:w="2304"/>
            <w:vAlign w:val="center"/>
            <w:tcMar>
              <w:top w:w="80" w:type="dxa"/>
              <w:start w:w="100" w:type="dxa"/>
              <w:bottom w:w="80" w:type="dxa"/>
              <w:end w:w="100" w:type="dxa"/>
            </w:tcMar>
            <w:shd w:fill="F3F6F9"/>
          </w:tcPr>
          <w:p>
            <w:pPr>
              <w:spacing w:after="20" w:line="240" w:lineRule="auto"/>
            </w:pPr>
            <w:r>
              <w:rPr>
                <w:sz w:val="16"/>
              </w:rPr>
              <w:t>J2 : conception validée</w:t>
            </w:r>
          </w:p>
        </w:tc>
      </w:tr>
      <w:tr>
        <w:trPr>
          <w:cantSplit/>
        </w:trPr>
        <w:tc>
          <w:tcPr>
            <w:tcW w:type="dxa" w:w="1800"/>
            <w:vAlign w:val="center"/>
            <w:tcMar>
              <w:top w:w="80" w:type="dxa"/>
              <w:start w:w="100" w:type="dxa"/>
              <w:bottom w:w="80" w:type="dxa"/>
              <w:end w:w="100" w:type="dxa"/>
            </w:tcMar>
          </w:tcPr>
          <w:p>
            <w:pPr>
              <w:spacing w:after="20" w:line="240" w:lineRule="auto"/>
            </w:pPr>
            <w:r>
              <w:rPr>
                <w:sz w:val="16"/>
              </w:rPr>
              <w:t>S3 — Développement du cœur</w:t>
            </w:r>
          </w:p>
        </w:tc>
        <w:tc>
          <w:tcPr>
            <w:tcW w:type="dxa" w:w="4968"/>
            <w:vAlign w:val="center"/>
            <w:tcMar>
              <w:top w:w="80" w:type="dxa"/>
              <w:start w:w="100" w:type="dxa"/>
              <w:bottom w:w="80" w:type="dxa"/>
              <w:end w:w="100" w:type="dxa"/>
            </w:tcMar>
          </w:tcPr>
          <w:p>
            <w:pPr>
              <w:spacing w:after="20" w:line="240" w:lineRule="auto"/>
            </w:pPr>
            <w:r>
              <w:rPr>
                <w:sz w:val="16"/>
              </w:rPr>
              <w:t>Authentification, rôles, catalogue, création DM, traitement DRIC et DMI</w:t>
            </w:r>
          </w:p>
        </w:tc>
        <w:tc>
          <w:tcPr>
            <w:tcW w:type="dxa" w:w="2304"/>
            <w:vAlign w:val="center"/>
            <w:tcMar>
              <w:top w:w="80" w:type="dxa"/>
              <w:start w:w="100" w:type="dxa"/>
              <w:bottom w:w="80" w:type="dxa"/>
              <w:end w:w="100" w:type="dxa"/>
            </w:tcMar>
          </w:tcPr>
          <w:p>
            <w:pPr>
              <w:spacing w:after="20" w:line="240" w:lineRule="auto"/>
            </w:pPr>
            <w:r>
              <w:rPr>
                <w:sz w:val="16"/>
              </w:rPr>
              <w:t>J3 : parcours District–DMI démontrable</w:t>
            </w:r>
          </w:p>
        </w:tc>
      </w:tr>
      <w:tr>
        <w:trPr>
          <w:cantSplit/>
        </w:trPr>
        <w:tc>
          <w:tcPr>
            <w:tcW w:type="dxa" w:w="1800"/>
            <w:vAlign w:val="center"/>
            <w:tcMar>
              <w:top w:w="80" w:type="dxa"/>
              <w:start w:w="100" w:type="dxa"/>
              <w:bottom w:w="80" w:type="dxa"/>
              <w:end w:w="100" w:type="dxa"/>
            </w:tcMar>
            <w:shd w:fill="F3F6F9"/>
          </w:tcPr>
          <w:p>
            <w:pPr>
              <w:spacing w:after="20" w:line="240" w:lineRule="auto"/>
            </w:pPr>
            <w:r>
              <w:rPr>
                <w:sz w:val="16"/>
              </w:rPr>
              <w:t>S4 — Finalisation du workflow</w:t>
            </w:r>
          </w:p>
        </w:tc>
        <w:tc>
          <w:tcPr>
            <w:tcW w:type="dxa" w:w="4968"/>
            <w:vAlign w:val="center"/>
            <w:tcMar>
              <w:top w:w="80" w:type="dxa"/>
              <w:start w:w="100" w:type="dxa"/>
              <w:bottom w:w="80" w:type="dxa"/>
              <w:end w:w="100" w:type="dxa"/>
            </w:tcMar>
            <w:shd w:fill="F3F6F9"/>
          </w:tcPr>
          <w:p>
            <w:pPr>
              <w:spacing w:after="20" w:line="240" w:lineRule="auto"/>
            </w:pPr>
            <w:r>
              <w:rPr>
                <w:sz w:val="16"/>
              </w:rPr>
              <w:t>MCIC, réservation, réception, historique, filtres et tableau de bord</w:t>
            </w:r>
          </w:p>
        </w:tc>
        <w:tc>
          <w:tcPr>
            <w:tcW w:type="dxa" w:w="2304"/>
            <w:vAlign w:val="center"/>
            <w:tcMar>
              <w:top w:w="80" w:type="dxa"/>
              <w:start w:w="100" w:type="dxa"/>
              <w:bottom w:w="80" w:type="dxa"/>
              <w:end w:w="100" w:type="dxa"/>
            </w:tcMar>
            <w:shd w:fill="F3F6F9"/>
          </w:tcPr>
          <w:p>
            <w:pPr>
              <w:spacing w:after="20" w:line="240" w:lineRule="auto"/>
            </w:pPr>
            <w:r>
              <w:rPr>
                <w:sz w:val="16"/>
              </w:rPr>
              <w:t>J4 : MVP complet</w:t>
            </w:r>
          </w:p>
        </w:tc>
      </w:tr>
      <w:tr>
        <w:trPr>
          <w:cantSplit/>
        </w:trPr>
        <w:tc>
          <w:tcPr>
            <w:tcW w:type="dxa" w:w="1800"/>
            <w:vAlign w:val="center"/>
            <w:tcMar>
              <w:top w:w="80" w:type="dxa"/>
              <w:start w:w="100" w:type="dxa"/>
              <w:bottom w:w="80" w:type="dxa"/>
              <w:end w:w="100" w:type="dxa"/>
            </w:tcMar>
          </w:tcPr>
          <w:p>
            <w:pPr>
              <w:spacing w:after="20" w:line="240" w:lineRule="auto"/>
            </w:pPr>
            <w:r>
              <w:rPr>
                <w:sz w:val="16"/>
              </w:rPr>
              <w:t>S5 — Recette et transfert</w:t>
            </w:r>
          </w:p>
        </w:tc>
        <w:tc>
          <w:tcPr>
            <w:tcW w:type="dxa" w:w="4968"/>
            <w:vAlign w:val="center"/>
            <w:tcMar>
              <w:top w:w="80" w:type="dxa"/>
              <w:start w:w="100" w:type="dxa"/>
              <w:bottom w:w="80" w:type="dxa"/>
              <w:end w:w="100" w:type="dxa"/>
            </w:tcMar>
          </w:tcPr>
          <w:p>
            <w:pPr>
              <w:spacing w:after="20" w:line="240" w:lineRule="auto"/>
            </w:pPr>
            <w:r>
              <w:rPr>
                <w:sz w:val="16"/>
              </w:rPr>
              <w:t>Tests, corrections, documentation, mesure des résultats et présentation</w:t>
            </w:r>
          </w:p>
        </w:tc>
        <w:tc>
          <w:tcPr>
            <w:tcW w:type="dxa" w:w="2304"/>
            <w:vAlign w:val="center"/>
            <w:tcMar>
              <w:top w:w="80" w:type="dxa"/>
              <w:start w:w="100" w:type="dxa"/>
              <w:bottom w:w="80" w:type="dxa"/>
              <w:end w:w="100" w:type="dxa"/>
            </w:tcMar>
          </w:tcPr>
          <w:p>
            <w:pPr>
              <w:spacing w:after="20" w:line="240" w:lineRule="auto"/>
            </w:pPr>
            <w:r>
              <w:rPr>
                <w:sz w:val="16"/>
              </w:rPr>
              <w:t>J5 : recette et remise finale</w:t>
            </w:r>
          </w:p>
        </w:tc>
      </w:tr>
    </w:tbl>
    <w:p>
      <w:pPr>
        <w:spacing w:after="20"/>
      </w:pPr>
    </w:p>
    <w:p>
      <w:pPr>
        <w:pStyle w:val="Heading2"/>
        <w:keepNext/>
      </w:pPr>
      <w:r>
        <w:t>13.5 Suivi de l’avancement</w:t>
      </w:r>
    </w:p>
    <w:p>
      <w:pPr>
        <w:pStyle w:val="ListBullet"/>
      </w:pPr>
      <w:r>
        <w:t>Tenir un tableau des tâches avec responsable, échéance, état et reste à faire.</w:t>
      </w:r>
    </w:p>
    <w:p>
      <w:pPr>
        <w:pStyle w:val="ListBullet"/>
      </w:pPr>
      <w:r>
        <w:t>Organiser un point hebdomadaire avec l’encadrant et consigner les décisions.</w:t>
      </w:r>
    </w:p>
    <w:p>
      <w:pPr>
        <w:pStyle w:val="ListBullet"/>
      </w:pPr>
      <w:r>
        <w:t>Comparer chaque fin de semaine l’avancement prévu et l’avancement réel.</w:t>
      </w:r>
    </w:p>
    <w:p>
      <w:pPr>
        <w:pStyle w:val="ListBullet"/>
      </w:pPr>
      <w:r>
        <w:t>Faire valider progressivement le circuit, les écrans, les règles puis le prototype.</w:t>
      </w:r>
    </w:p>
    <w:p>
      <w:pPr>
        <w:pStyle w:val="ListBullet"/>
      </w:pPr>
      <w:r>
        <w:t>Tenir un registre des changements : demande, origine, priorité, effet sur le délai et décision.</w:t>
      </w:r>
    </w:p>
    <w:p>
      <w:pPr>
        <w:pStyle w:val="Heading2"/>
        <w:keepNext/>
      </w:pPr>
      <w:r>
        <w:t>13.6 Gestion des risques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2448"/>
            <w:shd w:fill="17365D"/>
            <w:vAlign w:val="center"/>
            <w:tcMar>
              <w:top w:w="80" w:type="dxa"/>
              <w:start w:w="100" w:type="dxa"/>
              <w:bottom w:w="80" w:type="dxa"/>
              <w:end w:w="100" w:type="dxa"/>
            </w:tcMar>
          </w:tcPr>
          <w:p>
            <w:r>
              <w:rPr>
                <w:b/>
                <w:color w:val="FFFFFF"/>
                <w:sz w:val="16"/>
              </w:rPr>
              <w:t>Risque</w:t>
            </w:r>
          </w:p>
        </w:tc>
        <w:tc>
          <w:tcPr>
            <w:tcW w:type="dxa" w:w="1224"/>
            <w:shd w:fill="17365D"/>
            <w:vAlign w:val="center"/>
            <w:tcMar>
              <w:top w:w="80" w:type="dxa"/>
              <w:start w:w="100" w:type="dxa"/>
              <w:bottom w:w="80" w:type="dxa"/>
              <w:end w:w="100" w:type="dxa"/>
            </w:tcMar>
          </w:tcPr>
          <w:p>
            <w:r>
              <w:rPr>
                <w:b/>
                <w:color w:val="FFFFFF"/>
                <w:sz w:val="16"/>
              </w:rPr>
              <w:t>Probabilité</w:t>
            </w:r>
          </w:p>
        </w:tc>
        <w:tc>
          <w:tcPr>
            <w:tcW w:type="dxa" w:w="1080"/>
            <w:shd w:fill="17365D"/>
            <w:vAlign w:val="center"/>
            <w:tcMar>
              <w:top w:w="80" w:type="dxa"/>
              <w:start w:w="100" w:type="dxa"/>
              <w:bottom w:w="80" w:type="dxa"/>
              <w:end w:w="100" w:type="dxa"/>
            </w:tcMar>
          </w:tcPr>
          <w:p>
            <w:r>
              <w:rPr>
                <w:b/>
                <w:color w:val="FFFFFF"/>
                <w:sz w:val="16"/>
              </w:rPr>
              <w:t>Impact</w:t>
            </w:r>
          </w:p>
        </w:tc>
        <w:tc>
          <w:tcPr>
            <w:tcW w:type="dxa" w:w="4320"/>
            <w:shd w:fill="17365D"/>
            <w:vAlign w:val="center"/>
            <w:tcMar>
              <w:top w:w="80" w:type="dxa"/>
              <w:start w:w="100" w:type="dxa"/>
              <w:bottom w:w="80" w:type="dxa"/>
              <w:end w:w="100" w:type="dxa"/>
            </w:tcMar>
          </w:tcPr>
          <w:p>
            <w:r>
              <w:rPr>
                <w:b/>
                <w:color w:val="FFFFFF"/>
                <w:sz w:val="16"/>
              </w:rPr>
              <w:t>Mesure de maîtrise</w:t>
            </w:r>
          </w:p>
        </w:tc>
      </w:tr>
      <w:tr>
        <w:trPr>
          <w:cantSplit/>
        </w:trPr>
        <w:tc>
          <w:tcPr>
            <w:tcW w:type="dxa" w:w="2448"/>
            <w:vAlign w:val="center"/>
            <w:tcMar>
              <w:top w:w="80" w:type="dxa"/>
              <w:start w:w="100" w:type="dxa"/>
              <w:bottom w:w="80" w:type="dxa"/>
              <w:end w:w="100" w:type="dxa"/>
            </w:tcMar>
          </w:tcPr>
          <w:p>
            <w:pPr>
              <w:spacing w:after="20" w:line="240" w:lineRule="auto"/>
            </w:pPr>
            <w:r>
              <w:rPr>
                <w:sz w:val="16"/>
              </w:rPr>
              <w:t>Règles métier incomplètes</w:t>
            </w:r>
          </w:p>
        </w:tc>
        <w:tc>
          <w:tcPr>
            <w:tcW w:type="dxa" w:w="1224"/>
            <w:vAlign w:val="center"/>
            <w:tcMar>
              <w:top w:w="80" w:type="dxa"/>
              <w:start w:w="100" w:type="dxa"/>
              <w:bottom w:w="80" w:type="dxa"/>
              <w:end w:w="100" w:type="dxa"/>
            </w:tcMar>
          </w:tcPr>
          <w:p>
            <w:pPr>
              <w:spacing w:after="20" w:line="240" w:lineRule="auto"/>
            </w:pPr>
            <w:r>
              <w:rPr>
                <w:sz w:val="16"/>
              </w:rPr>
              <w:t>Moyenne</w:t>
            </w:r>
          </w:p>
        </w:tc>
        <w:tc>
          <w:tcPr>
            <w:tcW w:type="dxa" w:w="1080"/>
            <w:vAlign w:val="center"/>
            <w:tcMar>
              <w:top w:w="80" w:type="dxa"/>
              <w:start w:w="100" w:type="dxa"/>
              <w:bottom w:w="80" w:type="dxa"/>
              <w:end w:w="100" w:type="dxa"/>
            </w:tcMar>
          </w:tcPr>
          <w:p>
            <w:pPr>
              <w:spacing w:after="20" w:line="240" w:lineRule="auto"/>
            </w:pPr>
            <w:r>
              <w:rPr>
                <w:sz w:val="16"/>
              </w:rPr>
              <w:t>Élevé</w:t>
            </w:r>
          </w:p>
        </w:tc>
        <w:tc>
          <w:tcPr>
            <w:tcW w:type="dxa" w:w="4320"/>
            <w:vAlign w:val="center"/>
            <w:tcMar>
              <w:top w:w="80" w:type="dxa"/>
              <w:start w:w="100" w:type="dxa"/>
              <w:bottom w:w="80" w:type="dxa"/>
              <w:end w:w="100" w:type="dxa"/>
            </w:tcMar>
          </w:tcPr>
          <w:p>
            <w:pPr>
              <w:spacing w:after="20" w:line="240" w:lineRule="auto"/>
            </w:pPr>
            <w:r>
              <w:rPr>
                <w:sz w:val="16"/>
              </w:rPr>
              <w:t>Valider tôt le workflow, les droits et les statuts.</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6"/>
              </w:rPr>
              <w:t>Périmètre trop large</w:t>
            </w:r>
          </w:p>
        </w:tc>
        <w:tc>
          <w:tcPr>
            <w:tcW w:type="dxa" w:w="1224"/>
            <w:vAlign w:val="center"/>
            <w:tcMar>
              <w:top w:w="80" w:type="dxa"/>
              <w:start w:w="100" w:type="dxa"/>
              <w:bottom w:w="80" w:type="dxa"/>
              <w:end w:w="100" w:type="dxa"/>
            </w:tcMar>
            <w:shd w:fill="F3F6F9"/>
          </w:tcPr>
          <w:p>
            <w:pPr>
              <w:spacing w:after="20" w:line="240" w:lineRule="auto"/>
            </w:pPr>
            <w:r>
              <w:rPr>
                <w:sz w:val="16"/>
              </w:rPr>
              <w:t>Élevée</w:t>
            </w:r>
          </w:p>
        </w:tc>
        <w:tc>
          <w:tcPr>
            <w:tcW w:type="dxa" w:w="1080"/>
            <w:vAlign w:val="center"/>
            <w:tcMar>
              <w:top w:w="80" w:type="dxa"/>
              <w:start w:w="100" w:type="dxa"/>
              <w:bottom w:w="80" w:type="dxa"/>
              <w:end w:w="100" w:type="dxa"/>
            </w:tcMar>
            <w:shd w:fill="F3F6F9"/>
          </w:tcPr>
          <w:p>
            <w:pPr>
              <w:spacing w:after="20" w:line="240" w:lineRule="auto"/>
            </w:pPr>
            <w:r>
              <w:rPr>
                <w:sz w:val="16"/>
              </w:rPr>
              <w:t>Élevé</w:t>
            </w:r>
          </w:p>
        </w:tc>
        <w:tc>
          <w:tcPr>
            <w:tcW w:type="dxa" w:w="4320"/>
            <w:vAlign w:val="center"/>
            <w:tcMar>
              <w:top w:w="80" w:type="dxa"/>
              <w:start w:w="100" w:type="dxa"/>
              <w:bottom w:w="80" w:type="dxa"/>
              <w:end w:w="100" w:type="dxa"/>
            </w:tcMar>
            <w:shd w:fill="F3F6F9"/>
          </w:tcPr>
          <w:p>
            <w:pPr>
              <w:spacing w:after="20" w:line="240" w:lineRule="auto"/>
            </w:pPr>
            <w:r>
              <w:rPr>
                <w:sz w:val="16"/>
              </w:rPr>
              <w:t>Figer les exigences P1 et reporter les fonctions P2.</w:t>
            </w:r>
          </w:p>
        </w:tc>
      </w:tr>
      <w:tr>
        <w:trPr>
          <w:cantSplit/>
        </w:trPr>
        <w:tc>
          <w:tcPr>
            <w:tcW w:type="dxa" w:w="2448"/>
            <w:vAlign w:val="center"/>
            <w:tcMar>
              <w:top w:w="80" w:type="dxa"/>
              <w:start w:w="100" w:type="dxa"/>
              <w:bottom w:w="80" w:type="dxa"/>
              <w:end w:w="100" w:type="dxa"/>
            </w:tcMar>
          </w:tcPr>
          <w:p>
            <w:pPr>
              <w:spacing w:after="20" w:line="240" w:lineRule="auto"/>
            </w:pPr>
            <w:r>
              <w:rPr>
                <w:sz w:val="16"/>
              </w:rPr>
              <w:t>Indisponibilité des acteurs</w:t>
            </w:r>
          </w:p>
        </w:tc>
        <w:tc>
          <w:tcPr>
            <w:tcW w:type="dxa" w:w="1224"/>
            <w:vAlign w:val="center"/>
            <w:tcMar>
              <w:top w:w="80" w:type="dxa"/>
              <w:start w:w="100" w:type="dxa"/>
              <w:bottom w:w="80" w:type="dxa"/>
              <w:end w:w="100" w:type="dxa"/>
            </w:tcMar>
          </w:tcPr>
          <w:p>
            <w:pPr>
              <w:spacing w:after="20" w:line="240" w:lineRule="auto"/>
            </w:pPr>
            <w:r>
              <w:rPr>
                <w:sz w:val="16"/>
              </w:rPr>
              <w:t>Moyenne</w:t>
            </w:r>
          </w:p>
        </w:tc>
        <w:tc>
          <w:tcPr>
            <w:tcW w:type="dxa" w:w="1080"/>
            <w:vAlign w:val="center"/>
            <w:tcMar>
              <w:top w:w="80" w:type="dxa"/>
              <w:start w:w="100" w:type="dxa"/>
              <w:bottom w:w="80" w:type="dxa"/>
              <w:end w:w="100" w:type="dxa"/>
            </w:tcMar>
          </w:tcPr>
          <w:p>
            <w:pPr>
              <w:spacing w:after="20" w:line="240" w:lineRule="auto"/>
            </w:pPr>
            <w:r>
              <w:rPr>
                <w:sz w:val="16"/>
              </w:rPr>
              <w:t>Moyen</w:t>
            </w:r>
          </w:p>
        </w:tc>
        <w:tc>
          <w:tcPr>
            <w:tcW w:type="dxa" w:w="4320"/>
            <w:vAlign w:val="center"/>
            <w:tcMar>
              <w:top w:w="80" w:type="dxa"/>
              <w:start w:w="100" w:type="dxa"/>
              <w:bottom w:w="80" w:type="dxa"/>
              <w:end w:w="100" w:type="dxa"/>
            </w:tcMar>
          </w:tcPr>
          <w:p>
            <w:pPr>
              <w:spacing w:after="20" w:line="240" w:lineRule="auto"/>
            </w:pPr>
            <w:r>
              <w:rPr>
                <w:sz w:val="16"/>
              </w:rPr>
              <w:t>Regrouper les questions et planifier les validations.</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6"/>
              </w:rPr>
              <w:t>Données insuffisantes ou sensibles</w:t>
            </w:r>
          </w:p>
        </w:tc>
        <w:tc>
          <w:tcPr>
            <w:tcW w:type="dxa" w:w="1224"/>
            <w:vAlign w:val="center"/>
            <w:tcMar>
              <w:top w:w="80" w:type="dxa"/>
              <w:start w:w="100" w:type="dxa"/>
              <w:bottom w:w="80" w:type="dxa"/>
              <w:end w:w="100" w:type="dxa"/>
            </w:tcMar>
            <w:shd w:fill="F3F6F9"/>
          </w:tcPr>
          <w:p>
            <w:pPr>
              <w:spacing w:after="20" w:line="240" w:lineRule="auto"/>
            </w:pPr>
            <w:r>
              <w:rPr>
                <w:sz w:val="16"/>
              </w:rPr>
              <w:t>Moyenne</w:t>
            </w:r>
          </w:p>
        </w:tc>
        <w:tc>
          <w:tcPr>
            <w:tcW w:type="dxa" w:w="1080"/>
            <w:vAlign w:val="center"/>
            <w:tcMar>
              <w:top w:w="80" w:type="dxa"/>
              <w:start w:w="100" w:type="dxa"/>
              <w:bottom w:w="80" w:type="dxa"/>
              <w:end w:w="100" w:type="dxa"/>
            </w:tcMar>
            <w:shd w:fill="F3F6F9"/>
          </w:tcPr>
          <w:p>
            <w:pPr>
              <w:spacing w:after="20" w:line="240" w:lineRule="auto"/>
            </w:pPr>
            <w:r>
              <w:rPr>
                <w:sz w:val="16"/>
              </w:rPr>
              <w:t>Élevé</w:t>
            </w:r>
          </w:p>
        </w:tc>
        <w:tc>
          <w:tcPr>
            <w:tcW w:type="dxa" w:w="4320"/>
            <w:vAlign w:val="center"/>
            <w:tcMar>
              <w:top w:w="80" w:type="dxa"/>
              <w:start w:w="100" w:type="dxa"/>
              <w:bottom w:w="80" w:type="dxa"/>
              <w:end w:w="100" w:type="dxa"/>
            </w:tcMar>
            <w:shd w:fill="F3F6F9"/>
          </w:tcPr>
          <w:p>
            <w:pPr>
              <w:spacing w:after="20" w:line="240" w:lineRule="auto"/>
            </w:pPr>
            <w:r>
              <w:rPr>
                <w:sz w:val="16"/>
              </w:rPr>
              <w:t>Employer un jeu anonymisé et faire valider les champs.</w:t>
            </w:r>
          </w:p>
        </w:tc>
      </w:tr>
      <w:tr>
        <w:trPr>
          <w:cantSplit/>
        </w:trPr>
        <w:tc>
          <w:tcPr>
            <w:tcW w:type="dxa" w:w="2448"/>
            <w:vAlign w:val="center"/>
            <w:tcMar>
              <w:top w:w="80" w:type="dxa"/>
              <w:start w:w="100" w:type="dxa"/>
              <w:bottom w:w="80" w:type="dxa"/>
              <w:end w:w="100" w:type="dxa"/>
            </w:tcMar>
          </w:tcPr>
          <w:p>
            <w:pPr>
              <w:spacing w:after="20" w:line="240" w:lineRule="auto"/>
            </w:pPr>
            <w:r>
              <w:rPr>
                <w:sz w:val="16"/>
              </w:rPr>
              <w:t>Blocage technique ou réseau</w:t>
            </w:r>
          </w:p>
        </w:tc>
        <w:tc>
          <w:tcPr>
            <w:tcW w:type="dxa" w:w="1224"/>
            <w:vAlign w:val="center"/>
            <w:tcMar>
              <w:top w:w="80" w:type="dxa"/>
              <w:start w:w="100" w:type="dxa"/>
              <w:bottom w:w="80" w:type="dxa"/>
              <w:end w:w="100" w:type="dxa"/>
            </w:tcMar>
          </w:tcPr>
          <w:p>
            <w:pPr>
              <w:spacing w:after="20" w:line="240" w:lineRule="auto"/>
            </w:pPr>
            <w:r>
              <w:rPr>
                <w:sz w:val="16"/>
              </w:rPr>
              <w:t>Moyenne</w:t>
            </w:r>
          </w:p>
        </w:tc>
        <w:tc>
          <w:tcPr>
            <w:tcW w:type="dxa" w:w="1080"/>
            <w:vAlign w:val="center"/>
            <w:tcMar>
              <w:top w:w="80" w:type="dxa"/>
              <w:start w:w="100" w:type="dxa"/>
              <w:bottom w:w="80" w:type="dxa"/>
              <w:end w:w="100" w:type="dxa"/>
            </w:tcMar>
          </w:tcPr>
          <w:p>
            <w:pPr>
              <w:spacing w:after="20" w:line="240" w:lineRule="auto"/>
            </w:pPr>
            <w:r>
              <w:rPr>
                <w:sz w:val="16"/>
              </w:rPr>
              <w:t>Élevé</w:t>
            </w:r>
          </w:p>
        </w:tc>
        <w:tc>
          <w:tcPr>
            <w:tcW w:type="dxa" w:w="4320"/>
            <w:vAlign w:val="center"/>
            <w:tcMar>
              <w:top w:w="80" w:type="dxa"/>
              <w:start w:w="100" w:type="dxa"/>
              <w:bottom w:w="80" w:type="dxa"/>
              <w:end w:w="100" w:type="dxa"/>
            </w:tcMar>
          </w:tcPr>
          <w:p>
            <w:pPr>
              <w:spacing w:after="20" w:line="240" w:lineRule="auto"/>
            </w:pPr>
            <w:r>
              <w:rPr>
                <w:sz w:val="16"/>
              </w:rPr>
              <w:t>Prévoir un prototype local démontrable et une architecture simple.</w:t>
            </w:r>
          </w:p>
        </w:tc>
      </w:tr>
      <w:tr>
        <w:trPr>
          <w:cantSplit/>
        </w:trPr>
        <w:tc>
          <w:tcPr>
            <w:tcW w:type="dxa" w:w="2448"/>
            <w:vAlign w:val="center"/>
            <w:tcMar>
              <w:top w:w="80" w:type="dxa"/>
              <w:start w:w="100" w:type="dxa"/>
              <w:bottom w:w="80" w:type="dxa"/>
              <w:end w:w="100" w:type="dxa"/>
            </w:tcMar>
            <w:shd w:fill="F3F6F9"/>
          </w:tcPr>
          <w:p>
            <w:pPr>
              <w:spacing w:after="20" w:line="240" w:lineRule="auto"/>
            </w:pPr>
            <w:r>
              <w:rPr>
                <w:sz w:val="16"/>
              </w:rPr>
              <w:t>Modification tardive du besoin</w:t>
            </w:r>
          </w:p>
        </w:tc>
        <w:tc>
          <w:tcPr>
            <w:tcW w:type="dxa" w:w="1224"/>
            <w:vAlign w:val="center"/>
            <w:tcMar>
              <w:top w:w="80" w:type="dxa"/>
              <w:start w:w="100" w:type="dxa"/>
              <w:bottom w:w="80" w:type="dxa"/>
              <w:end w:w="100" w:type="dxa"/>
            </w:tcMar>
            <w:shd w:fill="F3F6F9"/>
          </w:tcPr>
          <w:p>
            <w:pPr>
              <w:spacing w:after="20" w:line="240" w:lineRule="auto"/>
            </w:pPr>
            <w:r>
              <w:rPr>
                <w:sz w:val="16"/>
              </w:rPr>
              <w:t>Moyenne</w:t>
            </w:r>
          </w:p>
        </w:tc>
        <w:tc>
          <w:tcPr>
            <w:tcW w:type="dxa" w:w="1080"/>
            <w:vAlign w:val="center"/>
            <w:tcMar>
              <w:top w:w="80" w:type="dxa"/>
              <w:start w:w="100" w:type="dxa"/>
              <w:bottom w:w="80" w:type="dxa"/>
              <w:end w:w="100" w:type="dxa"/>
            </w:tcMar>
            <w:shd w:fill="F3F6F9"/>
          </w:tcPr>
          <w:p>
            <w:pPr>
              <w:spacing w:after="20" w:line="240" w:lineRule="auto"/>
            </w:pPr>
            <w:r>
              <w:rPr>
                <w:sz w:val="16"/>
              </w:rPr>
              <w:t>Moyen</w:t>
            </w:r>
          </w:p>
        </w:tc>
        <w:tc>
          <w:tcPr>
            <w:tcW w:type="dxa" w:w="4320"/>
            <w:vAlign w:val="center"/>
            <w:tcMar>
              <w:top w:w="80" w:type="dxa"/>
              <w:start w:w="100" w:type="dxa"/>
              <w:bottom w:w="80" w:type="dxa"/>
              <w:end w:w="100" w:type="dxa"/>
            </w:tcMar>
            <w:shd w:fill="F3F6F9"/>
          </w:tcPr>
          <w:p>
            <w:pPr>
              <w:spacing w:after="20" w:line="240" w:lineRule="auto"/>
            </w:pPr>
            <w:r>
              <w:rPr>
                <w:sz w:val="16"/>
              </w:rPr>
              <w:t>Évaluer l’impact et obtenir une décision avant intégration.</w:t>
            </w:r>
          </w:p>
        </w:tc>
      </w:tr>
    </w:tbl>
    <w:p>
      <w:pPr>
        <w:spacing w:after="20"/>
      </w:pPr>
    </w:p>
    <w:p>
      <w:pPr>
        <w:pStyle w:val="Heading2"/>
        <w:keepNext/>
      </w:pPr>
      <w:r>
        <w:t>13.7 Maîtrise qualité et critères de réussite</w:t>
      </w:r>
    </w:p>
    <w:p>
      <w:r>
        <w:t>Le projet sera piloté selon les dimensions délai, qualité, ressources et performance. La qualité sera assurée par la validation progressive des livrables, la traçabilité des exigences vers les tests et la correction des anomalies avant la recette.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17365D"/>
            <w:vAlign w:val="center"/>
            <w:tcMar>
              <w:top w:w="80" w:type="dxa"/>
              <w:start w:w="100" w:type="dxa"/>
              <w:bottom w:w="80" w:type="dxa"/>
              <w:end w:w="100" w:type="dxa"/>
            </w:tcMar>
          </w:tcPr>
          <w:p>
            <w:r>
              <w:rPr>
                <w:b/>
                <w:color w:val="FFFFFF"/>
                <w:sz w:val="17"/>
              </w:rPr>
              <w:t>Dimension</w:t>
            </w:r>
          </w:p>
        </w:tc>
        <w:tc>
          <w:tcPr>
            <w:tcW w:type="dxa" w:w="6840"/>
            <w:shd w:fill="17365D"/>
            <w:vAlign w:val="center"/>
            <w:tcMar>
              <w:top w:w="80" w:type="dxa"/>
              <w:start w:w="100" w:type="dxa"/>
              <w:bottom w:w="80" w:type="dxa"/>
              <w:end w:w="100" w:type="dxa"/>
            </w:tcMar>
          </w:tcPr>
          <w:p>
            <w:r>
              <w:rPr>
                <w:b/>
                <w:color w:val="FFFFFF"/>
                <w:sz w:val="17"/>
              </w:rPr>
              <w:t>Critère</w:t>
            </w:r>
          </w:p>
        </w:tc>
      </w:tr>
      <w:tr>
        <w:trPr>
          <w:cantSplit/>
        </w:trPr>
        <w:tc>
          <w:tcPr>
            <w:tcW w:type="dxa" w:w="2232"/>
            <w:vAlign w:val="center"/>
            <w:tcMar>
              <w:top w:w="80" w:type="dxa"/>
              <w:start w:w="100" w:type="dxa"/>
              <w:bottom w:w="80" w:type="dxa"/>
              <w:end w:w="100" w:type="dxa"/>
            </w:tcMar>
          </w:tcPr>
          <w:p>
            <w:pPr>
              <w:spacing w:after="20" w:line="240" w:lineRule="auto"/>
            </w:pPr>
            <w:r>
              <w:rPr>
                <w:sz w:val="17"/>
              </w:rPr>
              <w:t>Délai</w:t>
            </w:r>
          </w:p>
        </w:tc>
        <w:tc>
          <w:tcPr>
            <w:tcW w:type="dxa" w:w="6840"/>
            <w:vAlign w:val="center"/>
            <w:tcMar>
              <w:top w:w="80" w:type="dxa"/>
              <w:start w:w="100" w:type="dxa"/>
              <w:bottom w:w="80" w:type="dxa"/>
              <w:end w:w="100" w:type="dxa"/>
            </w:tcMar>
          </w:tcPr>
          <w:p>
            <w:pPr>
              <w:spacing w:after="20" w:line="240" w:lineRule="auto"/>
            </w:pPr>
            <w:r>
              <w:rPr>
                <w:sz w:val="17"/>
              </w:rPr>
              <w:t>Livrer le MVP et la documentation au terme des cinq semaines.</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Qualité</w:t>
            </w:r>
          </w:p>
        </w:tc>
        <w:tc>
          <w:tcPr>
            <w:tcW w:type="dxa" w:w="6840"/>
            <w:vAlign w:val="center"/>
            <w:tcMar>
              <w:top w:w="80" w:type="dxa"/>
              <w:start w:w="100" w:type="dxa"/>
              <w:bottom w:w="80" w:type="dxa"/>
              <w:end w:w="100" w:type="dxa"/>
            </w:tcMar>
            <w:shd w:fill="F3F6F9"/>
          </w:tcPr>
          <w:p>
            <w:pPr>
              <w:spacing w:after="20" w:line="240" w:lineRule="auto"/>
            </w:pPr>
            <w:r>
              <w:rPr>
                <w:sz w:val="17"/>
              </w:rPr>
              <w:t>Respecter les exigences P1 validées et réussir les scénarios de recette prioritaires.</w:t>
            </w:r>
          </w:p>
        </w:tc>
      </w:tr>
      <w:tr>
        <w:trPr>
          <w:cantSplit/>
        </w:trPr>
        <w:tc>
          <w:tcPr>
            <w:tcW w:type="dxa" w:w="2232"/>
            <w:vAlign w:val="center"/>
            <w:tcMar>
              <w:top w:w="80" w:type="dxa"/>
              <w:start w:w="100" w:type="dxa"/>
              <w:bottom w:w="80" w:type="dxa"/>
              <w:end w:w="100" w:type="dxa"/>
            </w:tcMar>
          </w:tcPr>
          <w:p>
            <w:pPr>
              <w:spacing w:after="20" w:line="240" w:lineRule="auto"/>
            </w:pPr>
            <w:r>
              <w:rPr>
                <w:sz w:val="17"/>
              </w:rPr>
              <w:t>Ressources</w:t>
            </w:r>
          </w:p>
        </w:tc>
        <w:tc>
          <w:tcPr>
            <w:tcW w:type="dxa" w:w="6840"/>
            <w:vAlign w:val="center"/>
            <w:tcMar>
              <w:top w:w="80" w:type="dxa"/>
              <w:start w:w="100" w:type="dxa"/>
              <w:bottom w:w="80" w:type="dxa"/>
              <w:end w:w="100" w:type="dxa"/>
            </w:tcMar>
          </w:tcPr>
          <w:p>
            <w:pPr>
              <w:spacing w:after="20" w:line="240" w:lineRule="auto"/>
            </w:pPr>
            <w:r>
              <w:rPr>
                <w:sz w:val="17"/>
              </w:rPr>
              <w:t>Utiliser les moyens logiciels et matériels disponibles sans investissement majeur.</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Performance métier</w:t>
            </w:r>
          </w:p>
        </w:tc>
        <w:tc>
          <w:tcPr>
            <w:tcW w:type="dxa" w:w="6840"/>
            <w:vAlign w:val="center"/>
            <w:tcMar>
              <w:top w:w="80" w:type="dxa"/>
              <w:start w:w="100" w:type="dxa"/>
              <w:bottom w:w="80" w:type="dxa"/>
              <w:end w:w="100" w:type="dxa"/>
            </w:tcMar>
            <w:shd w:fill="F3F6F9"/>
          </w:tcPr>
          <w:p>
            <w:pPr>
              <w:spacing w:after="20" w:line="240" w:lineRule="auto"/>
            </w:pPr>
            <w:r>
              <w:rPr>
                <w:sz w:val="17"/>
              </w:rPr>
              <w:t>Rendre visibles le statut, le responsable courant, l’historique et les délais des DM.</w:t>
            </w:r>
          </w:p>
        </w:tc>
      </w:tr>
    </w:tbl>
    <w:p>
      <w:pPr>
        <w:spacing w:after="20"/>
      </w:pPr>
    </w:p>
    <w:p>
      <w:pPr>
        <w:pStyle w:val="Heading1"/>
        <w:keepNext/>
      </w:pPr>
      <w:r>
        <w:t>14. Apport Génie industriel et indicateurs</w:t>
      </w:r>
    </w:p>
    <w:p>
      <w:pPr>
        <w:pStyle w:val="Heading2"/>
        <w:keepNext/>
      </w:pPr>
      <w:r>
        <w:t>14.1 Démarche d’amélioration du processus</w:t>
      </w:r>
    </w:p>
    <w:p>
      <w:r>
        <w:t>La contribution Génie industriel ne se limite pas au développement informatique. Elle consiste à représenter le flux d’information, relever les temps d’attente, identifier les activités sans valeur ajoutée et concevoir un processus cible plus visible et mieux maîtrisé.</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1944"/>
            <w:shd w:fill="17365D"/>
            <w:vAlign w:val="center"/>
            <w:tcMar>
              <w:top w:w="80" w:type="dxa"/>
              <w:start w:w="100" w:type="dxa"/>
              <w:bottom w:w="80" w:type="dxa"/>
              <w:end w:w="100" w:type="dxa"/>
            </w:tcMar>
          </w:tcPr>
          <w:p>
            <w:r>
              <w:rPr>
                <w:b/>
                <w:color w:val="FFFFFF"/>
                <w:sz w:val="17"/>
              </w:rPr>
              <w:t>Étape</w:t>
            </w:r>
          </w:p>
        </w:tc>
        <w:tc>
          <w:tcPr>
            <w:tcW w:type="dxa" w:w="7128"/>
            <w:shd w:fill="17365D"/>
            <w:vAlign w:val="center"/>
            <w:tcMar>
              <w:top w:w="80" w:type="dxa"/>
              <w:start w:w="100" w:type="dxa"/>
              <w:bottom w:w="80" w:type="dxa"/>
              <w:end w:w="100" w:type="dxa"/>
            </w:tcMar>
          </w:tcPr>
          <w:p>
            <w:r>
              <w:rPr>
                <w:b/>
                <w:color w:val="FFFFFF"/>
                <w:sz w:val="17"/>
              </w:rPr>
              <w:t>Travail attendu</w:t>
            </w:r>
          </w:p>
        </w:tc>
      </w:tr>
      <w:tr>
        <w:trPr>
          <w:cantSplit/>
        </w:trPr>
        <w:tc>
          <w:tcPr>
            <w:tcW w:type="dxa" w:w="1944"/>
            <w:vAlign w:val="center"/>
            <w:tcMar>
              <w:top w:w="80" w:type="dxa"/>
              <w:start w:w="100" w:type="dxa"/>
              <w:bottom w:w="80" w:type="dxa"/>
              <w:end w:w="100" w:type="dxa"/>
            </w:tcMar>
          </w:tcPr>
          <w:p>
            <w:pPr>
              <w:spacing w:after="20" w:line="240" w:lineRule="auto"/>
            </w:pPr>
            <w:r>
              <w:rPr>
                <w:sz w:val="17"/>
              </w:rPr>
              <w:t>SIPOC</w:t>
            </w:r>
          </w:p>
        </w:tc>
        <w:tc>
          <w:tcPr>
            <w:tcW w:type="dxa" w:w="7128"/>
            <w:vAlign w:val="center"/>
            <w:tcMar>
              <w:top w:w="80" w:type="dxa"/>
              <w:start w:w="100" w:type="dxa"/>
              <w:bottom w:w="80" w:type="dxa"/>
              <w:end w:w="100" w:type="dxa"/>
            </w:tcMar>
          </w:tcPr>
          <w:p>
            <w:pPr>
              <w:spacing w:after="20" w:line="240" w:lineRule="auto"/>
            </w:pPr>
            <w:r>
              <w:rPr>
                <w:sz w:val="17"/>
              </w:rPr>
              <w:t>Définir fournisseurs, entrées, processus, sorties et clients.</w:t>
            </w:r>
          </w:p>
        </w:tc>
      </w:tr>
      <w:tr>
        <w:trPr>
          <w:cantSplit/>
        </w:trPr>
        <w:tc>
          <w:tcPr>
            <w:tcW w:type="dxa" w:w="1944"/>
            <w:vAlign w:val="center"/>
            <w:tcMar>
              <w:top w:w="80" w:type="dxa"/>
              <w:start w:w="100" w:type="dxa"/>
              <w:bottom w:w="80" w:type="dxa"/>
              <w:end w:w="100" w:type="dxa"/>
            </w:tcMar>
            <w:shd w:fill="F3F6F9"/>
          </w:tcPr>
          <w:p>
            <w:pPr>
              <w:spacing w:after="20" w:line="240" w:lineRule="auto"/>
            </w:pPr>
            <w:r>
              <w:rPr>
                <w:sz w:val="17"/>
              </w:rPr>
              <w:t>VSM AS-IS</w:t>
            </w:r>
          </w:p>
        </w:tc>
        <w:tc>
          <w:tcPr>
            <w:tcW w:type="dxa" w:w="7128"/>
            <w:vAlign w:val="center"/>
            <w:tcMar>
              <w:top w:w="80" w:type="dxa"/>
              <w:start w:w="100" w:type="dxa"/>
              <w:bottom w:w="80" w:type="dxa"/>
              <w:end w:w="100" w:type="dxa"/>
            </w:tcMar>
            <w:shd w:fill="F3F6F9"/>
          </w:tcPr>
          <w:p>
            <w:pPr>
              <w:spacing w:after="20" w:line="240" w:lineRule="auto"/>
            </w:pPr>
            <w:r>
              <w:rPr>
                <w:sz w:val="17"/>
              </w:rPr>
              <w:t>Représenter les étapes, responsables, temps de traitement et temps d’attente.</w:t>
            </w:r>
          </w:p>
        </w:tc>
      </w:tr>
      <w:tr>
        <w:trPr>
          <w:cantSplit/>
        </w:trPr>
        <w:tc>
          <w:tcPr>
            <w:tcW w:type="dxa" w:w="1944"/>
            <w:vAlign w:val="center"/>
            <w:tcMar>
              <w:top w:w="80" w:type="dxa"/>
              <w:start w:w="100" w:type="dxa"/>
              <w:bottom w:w="80" w:type="dxa"/>
              <w:end w:w="100" w:type="dxa"/>
            </w:tcMar>
          </w:tcPr>
          <w:p>
            <w:pPr>
              <w:spacing w:after="20" w:line="240" w:lineRule="auto"/>
            </w:pPr>
            <w:r>
              <w:rPr>
                <w:sz w:val="17"/>
              </w:rPr>
              <w:t>Diagnostic</w:t>
            </w:r>
          </w:p>
        </w:tc>
        <w:tc>
          <w:tcPr>
            <w:tcW w:type="dxa" w:w="7128"/>
            <w:vAlign w:val="center"/>
            <w:tcMar>
              <w:top w:w="80" w:type="dxa"/>
              <w:start w:w="100" w:type="dxa"/>
              <w:bottom w:w="80" w:type="dxa"/>
              <w:end w:w="100" w:type="dxa"/>
            </w:tcMar>
          </w:tcPr>
          <w:p>
            <w:pPr>
              <w:spacing w:after="20" w:line="240" w:lineRule="auto"/>
            </w:pPr>
            <w:r>
              <w:rPr>
                <w:sz w:val="17"/>
              </w:rPr>
              <w:t>Repérer doubles saisies, attentes, recherches manuelles et ruptures de traçabilité.</w:t>
            </w:r>
          </w:p>
        </w:tc>
      </w:tr>
      <w:tr>
        <w:trPr>
          <w:cantSplit/>
        </w:trPr>
        <w:tc>
          <w:tcPr>
            <w:tcW w:type="dxa" w:w="1944"/>
            <w:vAlign w:val="center"/>
            <w:tcMar>
              <w:top w:w="80" w:type="dxa"/>
              <w:start w:w="100" w:type="dxa"/>
              <w:bottom w:w="80" w:type="dxa"/>
              <w:end w:w="100" w:type="dxa"/>
            </w:tcMar>
            <w:shd w:fill="F3F6F9"/>
          </w:tcPr>
          <w:p>
            <w:pPr>
              <w:spacing w:after="20" w:line="240" w:lineRule="auto"/>
            </w:pPr>
            <w:r>
              <w:rPr>
                <w:sz w:val="17"/>
              </w:rPr>
              <w:t>TO-BE</w:t>
            </w:r>
          </w:p>
        </w:tc>
        <w:tc>
          <w:tcPr>
            <w:tcW w:type="dxa" w:w="7128"/>
            <w:vAlign w:val="center"/>
            <w:tcMar>
              <w:top w:w="80" w:type="dxa"/>
              <w:start w:w="100" w:type="dxa"/>
              <w:bottom w:w="80" w:type="dxa"/>
              <w:end w:w="100" w:type="dxa"/>
            </w:tcMar>
            <w:shd w:fill="F3F6F9"/>
          </w:tcPr>
          <w:p>
            <w:pPr>
              <w:spacing w:after="20" w:line="240" w:lineRule="auto"/>
            </w:pPr>
            <w:r>
              <w:rPr>
                <w:sz w:val="17"/>
              </w:rPr>
              <w:t>Définir un workflow standardisé reposant sur une base commune et un historique.</w:t>
            </w:r>
          </w:p>
        </w:tc>
      </w:tr>
      <w:tr>
        <w:trPr>
          <w:cantSplit/>
        </w:trPr>
        <w:tc>
          <w:tcPr>
            <w:tcW w:type="dxa" w:w="1944"/>
            <w:vAlign w:val="center"/>
            <w:tcMar>
              <w:top w:w="80" w:type="dxa"/>
              <w:start w:w="100" w:type="dxa"/>
              <w:bottom w:w="80" w:type="dxa"/>
              <w:end w:w="100" w:type="dxa"/>
            </w:tcMar>
          </w:tcPr>
          <w:p>
            <w:pPr>
              <w:spacing w:after="20" w:line="240" w:lineRule="auto"/>
            </w:pPr>
            <w:r>
              <w:rPr>
                <w:sz w:val="17"/>
              </w:rPr>
              <w:t>Mesure</w:t>
            </w:r>
          </w:p>
        </w:tc>
        <w:tc>
          <w:tcPr>
            <w:tcW w:type="dxa" w:w="7128"/>
            <w:vAlign w:val="center"/>
            <w:tcMar>
              <w:top w:w="80" w:type="dxa"/>
              <w:start w:w="100" w:type="dxa"/>
              <w:bottom w:w="80" w:type="dxa"/>
              <w:end w:w="100" w:type="dxa"/>
            </w:tcMar>
          </w:tcPr>
          <w:p>
            <w:pPr>
              <w:spacing w:after="20" w:line="240" w:lineRule="auto"/>
            </w:pPr>
            <w:r>
              <w:rPr>
                <w:sz w:val="17"/>
              </w:rPr>
              <w:t>Définir les indicateurs, leurs données sources et leur fréquence de suivi.</w:t>
            </w:r>
          </w:p>
        </w:tc>
      </w:tr>
      <w:tr>
        <w:trPr>
          <w:cantSplit/>
        </w:trPr>
        <w:tc>
          <w:tcPr>
            <w:tcW w:type="dxa" w:w="1944"/>
            <w:vAlign w:val="center"/>
            <w:tcMar>
              <w:top w:w="80" w:type="dxa"/>
              <w:start w:w="100" w:type="dxa"/>
              <w:bottom w:w="80" w:type="dxa"/>
              <w:end w:w="100" w:type="dxa"/>
            </w:tcMar>
            <w:shd w:fill="F3F6F9"/>
          </w:tcPr>
          <w:p>
            <w:pPr>
              <w:spacing w:after="20" w:line="240" w:lineRule="auto"/>
            </w:pPr>
            <w:r>
              <w:rPr>
                <w:sz w:val="17"/>
              </w:rPr>
              <w:t>Amélioration</w:t>
            </w:r>
          </w:p>
        </w:tc>
        <w:tc>
          <w:tcPr>
            <w:tcW w:type="dxa" w:w="7128"/>
            <w:vAlign w:val="center"/>
            <w:tcMar>
              <w:top w:w="80" w:type="dxa"/>
              <w:start w:w="100" w:type="dxa"/>
              <w:bottom w:w="80" w:type="dxa"/>
              <w:end w:w="100" w:type="dxa"/>
            </w:tcMar>
            <w:shd w:fill="F3F6F9"/>
          </w:tcPr>
          <w:p>
            <w:pPr>
              <w:spacing w:after="20" w:line="240" w:lineRule="auto"/>
            </w:pPr>
            <w:r>
              <w:rPr>
                <w:sz w:val="17"/>
              </w:rPr>
              <w:t>Comparer la situation initiale et la cible, puis proposer des actions futures.</w:t>
            </w:r>
          </w:p>
        </w:tc>
      </w:tr>
    </w:tbl>
    <w:p>
      <w:pPr>
        <w:spacing w:after="20"/>
      </w:pPr>
    </w:p>
    <w:p>
      <w:pPr>
        <w:pStyle w:val="Heading2"/>
        <w:keepNext/>
      </w:pPr>
      <w:r>
        <w:t>14.2 Indicateurs à calculer</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952"/>
            <w:shd w:fill="17365D"/>
            <w:vAlign w:val="center"/>
            <w:tcMar>
              <w:top w:w="80" w:type="dxa"/>
              <w:start w:w="100" w:type="dxa"/>
              <w:bottom w:w="80" w:type="dxa"/>
              <w:end w:w="100" w:type="dxa"/>
            </w:tcMar>
          </w:tcPr>
          <w:p>
            <w:r>
              <w:rPr>
                <w:b/>
                <w:color w:val="FFFFFF"/>
                <w:sz w:val="17"/>
              </w:rPr>
              <w:t>Indicateur</w:t>
            </w:r>
          </w:p>
        </w:tc>
        <w:tc>
          <w:tcPr>
            <w:tcW w:type="dxa" w:w="6120"/>
            <w:shd w:fill="17365D"/>
            <w:vAlign w:val="center"/>
            <w:tcMar>
              <w:top w:w="80" w:type="dxa"/>
              <w:start w:w="100" w:type="dxa"/>
              <w:bottom w:w="80" w:type="dxa"/>
              <w:end w:w="100" w:type="dxa"/>
            </w:tcMar>
          </w:tcPr>
          <w:p>
            <w:r>
              <w:rPr>
                <w:b/>
                <w:color w:val="FFFFFF"/>
                <w:sz w:val="17"/>
              </w:rPr>
              <w:t>Formule / définition</w:t>
            </w:r>
          </w:p>
        </w:tc>
      </w:tr>
      <w:tr>
        <w:trPr>
          <w:cantSplit/>
        </w:trPr>
        <w:tc>
          <w:tcPr>
            <w:tcW w:type="dxa" w:w="2952"/>
            <w:vAlign w:val="center"/>
            <w:tcMar>
              <w:top w:w="80" w:type="dxa"/>
              <w:start w:w="100" w:type="dxa"/>
              <w:bottom w:w="80" w:type="dxa"/>
              <w:end w:w="100" w:type="dxa"/>
            </w:tcMar>
          </w:tcPr>
          <w:p>
            <w:pPr>
              <w:spacing w:after="20" w:line="240" w:lineRule="auto"/>
            </w:pPr>
            <w:r>
              <w:rPr>
                <w:sz w:val="17"/>
              </w:rPr>
              <w:t>Délai total moyen</w:t>
            </w:r>
          </w:p>
        </w:tc>
        <w:tc>
          <w:tcPr>
            <w:tcW w:type="dxa" w:w="6120"/>
            <w:vAlign w:val="center"/>
            <w:tcMar>
              <w:top w:w="80" w:type="dxa"/>
              <w:start w:w="100" w:type="dxa"/>
              <w:bottom w:w="80" w:type="dxa"/>
              <w:end w:w="100" w:type="dxa"/>
            </w:tcMar>
          </w:tcPr>
          <w:p>
            <w:pPr>
              <w:spacing w:after="20" w:line="240" w:lineRule="auto"/>
            </w:pPr>
            <w:r>
              <w:rPr>
                <w:sz w:val="17"/>
              </w:rPr>
              <w:t>Moyenne(date de clôture − date de première transmission).</w:t>
            </w:r>
          </w:p>
        </w:tc>
      </w:tr>
      <w:tr>
        <w:trPr>
          <w:cantSplit/>
        </w:trPr>
        <w:tc>
          <w:tcPr>
            <w:tcW w:type="dxa" w:w="2952"/>
            <w:vAlign w:val="center"/>
            <w:tcMar>
              <w:top w:w="80" w:type="dxa"/>
              <w:start w:w="100" w:type="dxa"/>
              <w:bottom w:w="80" w:type="dxa"/>
              <w:end w:w="100" w:type="dxa"/>
            </w:tcMar>
            <w:shd w:fill="F3F6F9"/>
          </w:tcPr>
          <w:p>
            <w:pPr>
              <w:spacing w:after="20" w:line="240" w:lineRule="auto"/>
            </w:pPr>
            <w:r>
              <w:rPr>
                <w:sz w:val="17"/>
              </w:rPr>
              <w:t>Délai moyen par étape</w:t>
            </w:r>
          </w:p>
        </w:tc>
        <w:tc>
          <w:tcPr>
            <w:tcW w:type="dxa" w:w="6120"/>
            <w:vAlign w:val="center"/>
            <w:tcMar>
              <w:top w:w="80" w:type="dxa"/>
              <w:start w:w="100" w:type="dxa"/>
              <w:bottom w:w="80" w:type="dxa"/>
              <w:end w:w="100" w:type="dxa"/>
            </w:tcMar>
            <w:shd w:fill="F3F6F9"/>
          </w:tcPr>
          <w:p>
            <w:pPr>
              <w:spacing w:after="20" w:line="240" w:lineRule="auto"/>
            </w:pPr>
            <w:r>
              <w:rPr>
                <w:sz w:val="17"/>
              </w:rPr>
              <w:t>Moyenne(date de sortie − date d’entrée de l’étape).</w:t>
            </w:r>
          </w:p>
        </w:tc>
      </w:tr>
      <w:tr>
        <w:trPr>
          <w:cantSplit/>
        </w:trPr>
        <w:tc>
          <w:tcPr>
            <w:tcW w:type="dxa" w:w="2952"/>
            <w:vAlign w:val="center"/>
            <w:tcMar>
              <w:top w:w="80" w:type="dxa"/>
              <w:start w:w="100" w:type="dxa"/>
              <w:bottom w:w="80" w:type="dxa"/>
              <w:end w:w="100" w:type="dxa"/>
            </w:tcMar>
          </w:tcPr>
          <w:p>
            <w:pPr>
              <w:spacing w:after="20" w:line="240" w:lineRule="auto"/>
            </w:pPr>
            <w:r>
              <w:rPr>
                <w:sz w:val="17"/>
              </w:rPr>
              <w:t>Encours</w:t>
            </w:r>
          </w:p>
        </w:tc>
        <w:tc>
          <w:tcPr>
            <w:tcW w:type="dxa" w:w="6120"/>
            <w:vAlign w:val="center"/>
            <w:tcMar>
              <w:top w:w="80" w:type="dxa"/>
              <w:start w:w="100" w:type="dxa"/>
              <w:bottom w:w="80" w:type="dxa"/>
              <w:end w:w="100" w:type="dxa"/>
            </w:tcMar>
          </w:tcPr>
          <w:p>
            <w:pPr>
              <w:spacing w:after="20" w:line="240" w:lineRule="auto"/>
            </w:pPr>
            <w:r>
              <w:rPr>
                <w:sz w:val="17"/>
              </w:rPr>
              <w:t>Nombre de DM non clôturées à une date donnée.</w:t>
            </w:r>
          </w:p>
        </w:tc>
      </w:tr>
      <w:tr>
        <w:trPr>
          <w:cantSplit/>
        </w:trPr>
        <w:tc>
          <w:tcPr>
            <w:tcW w:type="dxa" w:w="2952"/>
            <w:vAlign w:val="center"/>
            <w:tcMar>
              <w:top w:w="80" w:type="dxa"/>
              <w:start w:w="100" w:type="dxa"/>
              <w:bottom w:w="80" w:type="dxa"/>
              <w:end w:w="100" w:type="dxa"/>
            </w:tcMar>
            <w:shd w:fill="F3F6F9"/>
          </w:tcPr>
          <w:p>
            <w:pPr>
              <w:spacing w:after="20" w:line="240" w:lineRule="auto"/>
            </w:pPr>
            <w:r>
              <w:rPr>
                <w:sz w:val="17"/>
              </w:rPr>
              <w:t>Taux de respect du délai</w:t>
            </w:r>
          </w:p>
        </w:tc>
        <w:tc>
          <w:tcPr>
            <w:tcW w:type="dxa" w:w="6120"/>
            <w:vAlign w:val="center"/>
            <w:tcMar>
              <w:top w:w="80" w:type="dxa"/>
              <w:start w:w="100" w:type="dxa"/>
              <w:bottom w:w="80" w:type="dxa"/>
              <w:end w:w="100" w:type="dxa"/>
            </w:tcMar>
            <w:shd w:fill="F3F6F9"/>
          </w:tcPr>
          <w:p>
            <w:pPr>
              <w:spacing w:after="20" w:line="240" w:lineRule="auto"/>
            </w:pPr>
            <w:r>
              <w:rPr>
                <w:sz w:val="17"/>
              </w:rPr>
              <w:t>DM clôturées dans le délai cible / DM clôturées × 100.</w:t>
            </w:r>
          </w:p>
        </w:tc>
      </w:tr>
      <w:tr>
        <w:trPr>
          <w:cantSplit/>
        </w:trPr>
        <w:tc>
          <w:tcPr>
            <w:tcW w:type="dxa" w:w="2952"/>
            <w:vAlign w:val="center"/>
            <w:tcMar>
              <w:top w:w="80" w:type="dxa"/>
              <w:start w:w="100" w:type="dxa"/>
              <w:bottom w:w="80" w:type="dxa"/>
              <w:end w:w="100" w:type="dxa"/>
            </w:tcMar>
          </w:tcPr>
          <w:p>
            <w:pPr>
              <w:spacing w:after="20" w:line="240" w:lineRule="auto"/>
            </w:pPr>
            <w:r>
              <w:rPr>
                <w:sz w:val="17"/>
              </w:rPr>
              <w:t>Taux de DM en retard</w:t>
            </w:r>
          </w:p>
        </w:tc>
        <w:tc>
          <w:tcPr>
            <w:tcW w:type="dxa" w:w="6120"/>
            <w:vAlign w:val="center"/>
            <w:tcMar>
              <w:top w:w="80" w:type="dxa"/>
              <w:start w:w="100" w:type="dxa"/>
              <w:bottom w:w="80" w:type="dxa"/>
              <w:end w:w="100" w:type="dxa"/>
            </w:tcMar>
          </w:tcPr>
          <w:p>
            <w:pPr>
              <w:spacing w:after="20" w:line="240" w:lineRule="auto"/>
            </w:pPr>
            <w:r>
              <w:rPr>
                <w:sz w:val="17"/>
              </w:rPr>
              <w:t>DM classées « En retard » / DM traitées par le MCIC × 100.</w:t>
            </w:r>
          </w:p>
        </w:tc>
      </w:tr>
      <w:tr>
        <w:trPr>
          <w:cantSplit/>
        </w:trPr>
        <w:tc>
          <w:tcPr>
            <w:tcW w:type="dxa" w:w="2952"/>
            <w:vAlign w:val="center"/>
            <w:tcMar>
              <w:top w:w="80" w:type="dxa"/>
              <w:start w:w="100" w:type="dxa"/>
              <w:bottom w:w="80" w:type="dxa"/>
              <w:end w:w="100" w:type="dxa"/>
            </w:tcMar>
            <w:shd w:fill="F3F6F9"/>
          </w:tcPr>
          <w:p>
            <w:pPr>
              <w:spacing w:after="20" w:line="240" w:lineRule="auto"/>
            </w:pPr>
            <w:r>
              <w:rPr>
                <w:sz w:val="17"/>
              </w:rPr>
              <w:t>Taux de satisfaction quantité</w:t>
            </w:r>
          </w:p>
        </w:tc>
        <w:tc>
          <w:tcPr>
            <w:tcW w:type="dxa" w:w="6120"/>
            <w:vAlign w:val="center"/>
            <w:tcMar>
              <w:top w:w="80" w:type="dxa"/>
              <w:start w:w="100" w:type="dxa"/>
              <w:bottom w:w="80" w:type="dxa"/>
              <w:end w:w="100" w:type="dxa"/>
            </w:tcMar>
            <w:shd w:fill="F3F6F9"/>
          </w:tcPr>
          <w:p>
            <w:pPr>
              <w:spacing w:after="20" w:line="240" w:lineRule="auto"/>
            </w:pPr>
            <w:r>
              <w:rPr>
                <w:sz w:val="17"/>
              </w:rPr>
              <w:t>Somme des quantités reçues / somme des quantités demandées × 100.</w:t>
            </w:r>
          </w:p>
        </w:tc>
      </w:tr>
      <w:tr>
        <w:trPr>
          <w:cantSplit/>
        </w:trPr>
        <w:tc>
          <w:tcPr>
            <w:tcW w:type="dxa" w:w="2952"/>
            <w:vAlign w:val="center"/>
            <w:tcMar>
              <w:top w:w="80" w:type="dxa"/>
              <w:start w:w="100" w:type="dxa"/>
              <w:bottom w:w="80" w:type="dxa"/>
              <w:end w:w="100" w:type="dxa"/>
            </w:tcMar>
          </w:tcPr>
          <w:p>
            <w:pPr>
              <w:spacing w:after="20" w:line="240" w:lineRule="auto"/>
            </w:pPr>
            <w:r>
              <w:rPr>
                <w:sz w:val="17"/>
              </w:rPr>
              <w:t>Taux de satisfaction complète</w:t>
            </w:r>
          </w:p>
        </w:tc>
        <w:tc>
          <w:tcPr>
            <w:tcW w:type="dxa" w:w="6120"/>
            <w:vAlign w:val="center"/>
            <w:tcMar>
              <w:top w:w="80" w:type="dxa"/>
              <w:start w:w="100" w:type="dxa"/>
              <w:bottom w:w="80" w:type="dxa"/>
              <w:end w:w="100" w:type="dxa"/>
            </w:tcMar>
          </w:tcPr>
          <w:p>
            <w:pPr>
              <w:spacing w:after="20" w:line="240" w:lineRule="auto"/>
            </w:pPr>
            <w:r>
              <w:rPr>
                <w:sz w:val="17"/>
              </w:rPr>
              <w:t>DM entièrement satisfaites / DM réceptionnées × 100.</w:t>
            </w:r>
          </w:p>
        </w:tc>
      </w:tr>
      <w:tr>
        <w:trPr>
          <w:cantSplit/>
        </w:trPr>
        <w:tc>
          <w:tcPr>
            <w:tcW w:type="dxa" w:w="2952"/>
            <w:vAlign w:val="center"/>
            <w:tcMar>
              <w:top w:w="80" w:type="dxa"/>
              <w:start w:w="100" w:type="dxa"/>
              <w:bottom w:w="80" w:type="dxa"/>
              <w:end w:w="100" w:type="dxa"/>
            </w:tcMar>
            <w:shd w:fill="F3F6F9"/>
          </w:tcPr>
          <w:p>
            <w:pPr>
              <w:spacing w:after="20" w:line="240" w:lineRule="auto"/>
            </w:pPr>
            <w:r>
              <w:rPr>
                <w:sz w:val="17"/>
              </w:rPr>
              <w:t>Âge maximal de l’encours</w:t>
            </w:r>
          </w:p>
        </w:tc>
        <w:tc>
          <w:tcPr>
            <w:tcW w:type="dxa" w:w="6120"/>
            <w:vAlign w:val="center"/>
            <w:tcMar>
              <w:top w:w="80" w:type="dxa"/>
              <w:start w:w="100" w:type="dxa"/>
              <w:bottom w:w="80" w:type="dxa"/>
              <w:end w:w="100" w:type="dxa"/>
            </w:tcMar>
            <w:shd w:fill="F3F6F9"/>
          </w:tcPr>
          <w:p>
            <w:pPr>
              <w:spacing w:after="20" w:line="240" w:lineRule="auto"/>
            </w:pPr>
            <w:r>
              <w:rPr>
                <w:sz w:val="17"/>
              </w:rPr>
              <w:t>Date d’observation − date d’entrée de la plus ancienne DM ouverte.</w:t>
            </w:r>
          </w:p>
        </w:tc>
      </w:tr>
      <w:tr>
        <w:trPr>
          <w:cantSplit/>
        </w:trPr>
        <w:tc>
          <w:tcPr>
            <w:tcW w:type="dxa" w:w="2952"/>
            <w:vAlign w:val="center"/>
            <w:tcMar>
              <w:top w:w="80" w:type="dxa"/>
              <w:start w:w="100" w:type="dxa"/>
              <w:bottom w:w="80" w:type="dxa"/>
              <w:end w:w="100" w:type="dxa"/>
            </w:tcMar>
          </w:tcPr>
          <w:p>
            <w:pPr>
              <w:spacing w:after="20" w:line="240" w:lineRule="auto"/>
            </w:pPr>
            <w:r>
              <w:rPr>
                <w:sz w:val="17"/>
              </w:rPr>
              <w:t>Répartition par type</w:t>
            </w:r>
          </w:p>
        </w:tc>
        <w:tc>
          <w:tcPr>
            <w:tcW w:type="dxa" w:w="6120"/>
            <w:vAlign w:val="center"/>
            <w:tcMar>
              <w:top w:w="80" w:type="dxa"/>
              <w:start w:w="100" w:type="dxa"/>
              <w:bottom w:w="80" w:type="dxa"/>
              <w:end w:w="100" w:type="dxa"/>
            </w:tcMar>
          </w:tcPr>
          <w:p>
            <w:pPr>
              <w:spacing w:after="20" w:line="240" w:lineRule="auto"/>
            </w:pPr>
            <w:r>
              <w:rPr>
                <w:sz w:val="17"/>
              </w:rPr>
              <w:t>Nombre de DM Calendrier A+2, Urgentes et Projet.</w:t>
            </w:r>
          </w:p>
        </w:tc>
      </w:tr>
    </w:tbl>
    <w:p>
      <w:pPr>
        <w:spacing w:after="20"/>
      </w:pPr>
    </w:p>
    <w:p>
      <w:pPr>
        <w:pStyle w:val="Heading2"/>
        <w:keepNext/>
      </w:pPr>
      <w:r>
        <w:t>14.3 Données nécessaires à la mesure</w:t>
      </w:r>
    </w:p>
    <w:p>
      <w:pPr>
        <w:pStyle w:val="ListBullet"/>
      </w:pPr>
      <w:r>
        <w:t>Horodatage d’entrée et de sortie de chaque étape.</w:t>
      </w:r>
    </w:p>
    <w:p>
      <w:pPr>
        <w:pStyle w:val="ListBullet"/>
      </w:pPr>
      <w:r>
        <w:t>Type, District, DRIC, article, statut, priorité et acteur responsable.</w:t>
      </w:r>
    </w:p>
    <w:p>
      <w:pPr>
        <w:pStyle w:val="ListBullet"/>
      </w:pPr>
      <w:r>
        <w:t>Quantités demandées, modifiées, réservées, préparées et reçues.</w:t>
      </w:r>
    </w:p>
    <w:p>
      <w:pPr>
        <w:pStyle w:val="ListBullet"/>
      </w:pPr>
      <w:r>
        <w:t>Motifs normalisés des rejets et annulations exceptionnels.</w:t>
      </w:r>
    </w:p>
    <w:p>
      <w:pPr>
        <w:pStyle w:val="ListBullet"/>
      </w:pPr>
      <w:r>
        <w:t>Délais cibles, une fois validés par le métier.</w:t>
      </w:r>
    </w:p>
    <w:p>
      <w:pPr>
        <w:pStyle w:val="Heading1"/>
        <w:keepNext/>
      </w:pPr>
      <w:r>
        <w:t>15. Tests, recette et critères d’acceptation</w:t>
      </w:r>
    </w:p>
    <w:p>
      <w:pPr>
        <w:pStyle w:val="Heading2"/>
        <w:keepNext/>
      </w:pPr>
      <w:r>
        <w:t>15.1 Stratégie de tests</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232"/>
            <w:shd w:fill="17365D"/>
            <w:vAlign w:val="center"/>
            <w:tcMar>
              <w:top w:w="80" w:type="dxa"/>
              <w:start w:w="100" w:type="dxa"/>
              <w:bottom w:w="80" w:type="dxa"/>
              <w:end w:w="100" w:type="dxa"/>
            </w:tcMar>
          </w:tcPr>
          <w:p>
            <w:r>
              <w:rPr>
                <w:b/>
                <w:color w:val="FFFFFF"/>
                <w:sz w:val="17"/>
              </w:rPr>
              <w:t>Type</w:t>
            </w:r>
          </w:p>
        </w:tc>
        <w:tc>
          <w:tcPr>
            <w:tcW w:type="dxa" w:w="6840"/>
            <w:shd w:fill="17365D"/>
            <w:vAlign w:val="center"/>
            <w:tcMar>
              <w:top w:w="80" w:type="dxa"/>
              <w:start w:w="100" w:type="dxa"/>
              <w:bottom w:w="80" w:type="dxa"/>
              <w:end w:w="100" w:type="dxa"/>
            </w:tcMar>
          </w:tcPr>
          <w:p>
            <w:r>
              <w:rPr>
                <w:b/>
                <w:color w:val="FFFFFF"/>
                <w:sz w:val="17"/>
              </w:rPr>
              <w:t>Objet</w:t>
            </w:r>
          </w:p>
        </w:tc>
      </w:tr>
      <w:tr>
        <w:trPr>
          <w:cantSplit/>
        </w:trPr>
        <w:tc>
          <w:tcPr>
            <w:tcW w:type="dxa" w:w="2232"/>
            <w:vAlign w:val="center"/>
            <w:tcMar>
              <w:top w:w="80" w:type="dxa"/>
              <w:start w:w="100" w:type="dxa"/>
              <w:bottom w:w="80" w:type="dxa"/>
              <w:end w:w="100" w:type="dxa"/>
            </w:tcMar>
          </w:tcPr>
          <w:p>
            <w:pPr>
              <w:spacing w:after="20" w:line="240" w:lineRule="auto"/>
            </w:pPr>
            <w:r>
              <w:rPr>
                <w:sz w:val="17"/>
              </w:rPr>
              <w:t>Tests unitaires</w:t>
            </w:r>
          </w:p>
        </w:tc>
        <w:tc>
          <w:tcPr>
            <w:tcW w:type="dxa" w:w="6840"/>
            <w:vAlign w:val="center"/>
            <w:tcMar>
              <w:top w:w="80" w:type="dxa"/>
              <w:start w:w="100" w:type="dxa"/>
              <w:bottom w:w="80" w:type="dxa"/>
              <w:end w:w="100" w:type="dxa"/>
            </w:tcMar>
          </w:tcPr>
          <w:p>
            <w:pPr>
              <w:spacing w:after="20" w:line="240" w:lineRule="auto"/>
            </w:pPr>
            <w:r>
              <w:rPr>
                <w:sz w:val="17"/>
              </w:rPr>
              <w:t>Règles de calcul, permissions, statuts et validations de champs</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Tests d’intégration</w:t>
            </w:r>
          </w:p>
        </w:tc>
        <w:tc>
          <w:tcPr>
            <w:tcW w:type="dxa" w:w="6840"/>
            <w:vAlign w:val="center"/>
            <w:tcMar>
              <w:top w:w="80" w:type="dxa"/>
              <w:start w:w="100" w:type="dxa"/>
              <w:bottom w:w="80" w:type="dxa"/>
              <w:end w:w="100" w:type="dxa"/>
            </w:tcMar>
            <w:shd w:fill="F3F6F9"/>
          </w:tcPr>
          <w:p>
            <w:pPr>
              <w:spacing w:after="20" w:line="240" w:lineRule="auto"/>
            </w:pPr>
            <w:r>
              <w:rPr>
                <w:sz w:val="17"/>
              </w:rPr>
              <w:t>Enchaînement complet du workflow et base de données</w:t>
            </w:r>
          </w:p>
        </w:tc>
      </w:tr>
      <w:tr>
        <w:trPr>
          <w:cantSplit/>
        </w:trPr>
        <w:tc>
          <w:tcPr>
            <w:tcW w:type="dxa" w:w="2232"/>
            <w:vAlign w:val="center"/>
            <w:tcMar>
              <w:top w:w="80" w:type="dxa"/>
              <w:start w:w="100" w:type="dxa"/>
              <w:bottom w:w="80" w:type="dxa"/>
              <w:end w:w="100" w:type="dxa"/>
            </w:tcMar>
          </w:tcPr>
          <w:p>
            <w:pPr>
              <w:spacing w:after="20" w:line="240" w:lineRule="auto"/>
            </w:pPr>
            <w:r>
              <w:rPr>
                <w:sz w:val="17"/>
              </w:rPr>
              <w:t>Tests par rôle</w:t>
            </w:r>
          </w:p>
        </w:tc>
        <w:tc>
          <w:tcPr>
            <w:tcW w:type="dxa" w:w="6840"/>
            <w:vAlign w:val="center"/>
            <w:tcMar>
              <w:top w:w="80" w:type="dxa"/>
              <w:start w:w="100" w:type="dxa"/>
              <w:bottom w:w="80" w:type="dxa"/>
              <w:end w:w="100" w:type="dxa"/>
            </w:tcMar>
          </w:tcPr>
          <w:p>
            <w:pPr>
              <w:spacing w:after="20" w:line="240" w:lineRule="auto"/>
            </w:pPr>
            <w:r>
              <w:rPr>
                <w:sz w:val="17"/>
              </w:rPr>
              <w:t>Vérifier pages visibles et actions interdites/autorisées</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Tests d’import</w:t>
            </w:r>
          </w:p>
        </w:tc>
        <w:tc>
          <w:tcPr>
            <w:tcW w:type="dxa" w:w="6840"/>
            <w:vAlign w:val="center"/>
            <w:tcMar>
              <w:top w:w="80" w:type="dxa"/>
              <w:start w:w="100" w:type="dxa"/>
              <w:bottom w:w="80" w:type="dxa"/>
              <w:end w:w="100" w:type="dxa"/>
            </w:tcMar>
            <w:shd w:fill="F3F6F9"/>
          </w:tcPr>
          <w:p>
            <w:pPr>
              <w:spacing w:after="20" w:line="240" w:lineRule="auto"/>
            </w:pPr>
            <w:r>
              <w:rPr>
                <w:sz w:val="17"/>
              </w:rPr>
              <w:t>Fichier correct, doublons, valeurs manquantes et formats invalides</w:t>
            </w:r>
          </w:p>
        </w:tc>
      </w:tr>
      <w:tr>
        <w:trPr>
          <w:cantSplit/>
        </w:trPr>
        <w:tc>
          <w:tcPr>
            <w:tcW w:type="dxa" w:w="2232"/>
            <w:vAlign w:val="center"/>
            <w:tcMar>
              <w:top w:w="80" w:type="dxa"/>
              <w:start w:w="100" w:type="dxa"/>
              <w:bottom w:w="80" w:type="dxa"/>
              <w:end w:w="100" w:type="dxa"/>
            </w:tcMar>
          </w:tcPr>
          <w:p>
            <w:pPr>
              <w:spacing w:after="20" w:line="240" w:lineRule="auto"/>
            </w:pPr>
            <w:r>
              <w:rPr>
                <w:sz w:val="17"/>
              </w:rPr>
              <w:t>Tests de sécurité</w:t>
            </w:r>
          </w:p>
        </w:tc>
        <w:tc>
          <w:tcPr>
            <w:tcW w:type="dxa" w:w="6840"/>
            <w:vAlign w:val="center"/>
            <w:tcMar>
              <w:top w:w="80" w:type="dxa"/>
              <w:start w:w="100" w:type="dxa"/>
              <w:bottom w:w="80" w:type="dxa"/>
              <w:end w:w="100" w:type="dxa"/>
            </w:tcMar>
          </w:tcPr>
          <w:p>
            <w:pPr>
              <w:spacing w:after="20" w:line="240" w:lineRule="auto"/>
            </w:pPr>
            <w:r>
              <w:rPr>
                <w:sz w:val="17"/>
              </w:rPr>
              <w:t>Accès direct à une URL interdite, session expirée, CSRF, mot de passe</w:t>
            </w:r>
          </w:p>
        </w:tc>
      </w:tr>
      <w:tr>
        <w:trPr>
          <w:cantSplit/>
        </w:trPr>
        <w:tc>
          <w:tcPr>
            <w:tcW w:type="dxa" w:w="2232"/>
            <w:vAlign w:val="center"/>
            <w:tcMar>
              <w:top w:w="80" w:type="dxa"/>
              <w:start w:w="100" w:type="dxa"/>
              <w:bottom w:w="80" w:type="dxa"/>
              <w:end w:w="100" w:type="dxa"/>
            </w:tcMar>
            <w:shd w:fill="F3F6F9"/>
          </w:tcPr>
          <w:p>
            <w:pPr>
              <w:spacing w:after="20" w:line="240" w:lineRule="auto"/>
            </w:pPr>
            <w:r>
              <w:rPr>
                <w:sz w:val="17"/>
              </w:rPr>
              <w:t>Recette métier</w:t>
            </w:r>
          </w:p>
        </w:tc>
        <w:tc>
          <w:tcPr>
            <w:tcW w:type="dxa" w:w="6840"/>
            <w:vAlign w:val="center"/>
            <w:tcMar>
              <w:top w:w="80" w:type="dxa"/>
              <w:start w:w="100" w:type="dxa"/>
              <w:bottom w:w="80" w:type="dxa"/>
              <w:end w:w="100" w:type="dxa"/>
            </w:tcMar>
            <w:shd w:fill="F3F6F9"/>
          </w:tcPr>
          <w:p>
            <w:pPr>
              <w:spacing w:after="20" w:line="240" w:lineRule="auto"/>
            </w:pPr>
            <w:r>
              <w:rPr>
                <w:sz w:val="17"/>
              </w:rPr>
              <w:t>Scénarios validés par l’encadrant avec données anonymisées</w:t>
            </w:r>
          </w:p>
        </w:tc>
      </w:tr>
    </w:tbl>
    <w:p>
      <w:pPr>
        <w:spacing w:after="20"/>
      </w:pPr>
    </w:p>
    <w:p>
      <w:pPr>
        <w:pStyle w:val="Heading2"/>
        <w:keepNext/>
      </w:pPr>
      <w:r>
        <w:t>15.2 Scénarios prioritaires de recette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080"/>
            <w:shd w:fill="17365D"/>
            <w:vAlign w:val="center"/>
            <w:tcMar>
              <w:top w:w="80" w:type="dxa"/>
              <w:start w:w="100" w:type="dxa"/>
              <w:bottom w:w="80" w:type="dxa"/>
              <w:end w:w="100" w:type="dxa"/>
            </w:tcMar>
          </w:tcPr>
          <w:p>
            <w:r>
              <w:rPr>
                <w:b/>
                <w:color w:val="FFFFFF"/>
                <w:sz w:val="16"/>
              </w:rPr>
              <w:t>ID</w:t>
            </w:r>
          </w:p>
        </w:tc>
        <w:tc>
          <w:tcPr>
            <w:tcW w:type="dxa" w:w="5256"/>
            <w:shd w:fill="17365D"/>
            <w:vAlign w:val="center"/>
            <w:tcMar>
              <w:top w:w="80" w:type="dxa"/>
              <w:start w:w="100" w:type="dxa"/>
              <w:bottom w:w="80" w:type="dxa"/>
              <w:end w:w="100" w:type="dxa"/>
            </w:tcMar>
          </w:tcPr>
          <w:p>
            <w:r>
              <w:rPr>
                <w:b/>
                <w:color w:val="FFFFFF"/>
                <w:sz w:val="16"/>
              </w:rPr>
              <w:t>Scénario</w:t>
            </w:r>
          </w:p>
        </w:tc>
        <w:tc>
          <w:tcPr>
            <w:tcW w:type="dxa" w:w="2736"/>
            <w:shd w:fill="17365D"/>
            <w:vAlign w:val="center"/>
            <w:tcMar>
              <w:top w:w="80" w:type="dxa"/>
              <w:start w:w="100" w:type="dxa"/>
              <w:bottom w:w="80" w:type="dxa"/>
              <w:end w:w="100" w:type="dxa"/>
            </w:tcMar>
          </w:tcPr>
          <w:p>
            <w:r>
              <w:rPr>
                <w:b/>
                <w:color w:val="FFFFFF"/>
                <w:sz w:val="16"/>
              </w:rPr>
              <w:t>Résultat attendu</w:t>
            </w:r>
          </w:p>
        </w:tc>
      </w:tr>
      <w:tr>
        <w:trPr>
          <w:cantSplit/>
        </w:trPr>
        <w:tc>
          <w:tcPr>
            <w:tcW w:type="dxa" w:w="1080"/>
            <w:vAlign w:val="center"/>
            <w:tcMar>
              <w:top w:w="80" w:type="dxa"/>
              <w:start w:w="100" w:type="dxa"/>
              <w:bottom w:w="80" w:type="dxa"/>
              <w:end w:w="100" w:type="dxa"/>
            </w:tcMar>
          </w:tcPr>
          <w:p>
            <w:pPr>
              <w:spacing w:after="20" w:line="240" w:lineRule="auto"/>
            </w:pPr>
            <w:r>
              <w:rPr>
                <w:sz w:val="16"/>
              </w:rPr>
              <w:t>REC-01</w:t>
            </w:r>
          </w:p>
        </w:tc>
        <w:tc>
          <w:tcPr>
            <w:tcW w:type="dxa" w:w="5256"/>
            <w:vAlign w:val="center"/>
            <w:tcMar>
              <w:top w:w="80" w:type="dxa"/>
              <w:start w:w="100" w:type="dxa"/>
              <w:bottom w:w="80" w:type="dxa"/>
              <w:end w:w="100" w:type="dxa"/>
            </w:tcMar>
          </w:tcPr>
          <w:p>
            <w:pPr>
              <w:spacing w:after="20" w:line="240" w:lineRule="auto"/>
            </w:pPr>
            <w:r>
              <w:rPr>
                <w:sz w:val="16"/>
              </w:rPr>
              <w:t>Créer une DM avec tous les champs obligatoires, la transmettre et vérifier son apparition chez la DRIC</w:t>
            </w:r>
          </w:p>
        </w:tc>
        <w:tc>
          <w:tcPr>
            <w:tcW w:type="dxa" w:w="2736"/>
            <w:vAlign w:val="center"/>
            <w:tcMar>
              <w:top w:w="80" w:type="dxa"/>
              <w:start w:w="100" w:type="dxa"/>
              <w:bottom w:w="80" w:type="dxa"/>
              <w:end w:w="100" w:type="dxa"/>
            </w:tcMar>
          </w:tcPr>
          <w:p>
            <w:pPr>
              <w:spacing w:after="20" w:line="240" w:lineRule="auto"/>
            </w:pPr>
            <w:r>
              <w:rPr>
                <w:sz w:val="16"/>
              </w:rPr>
              <w:t>Succès et données conservées</w:t>
            </w:r>
          </w:p>
        </w:tc>
      </w:tr>
      <w:tr>
        <w:trPr>
          <w:cantSplit/>
        </w:trPr>
        <w:tc>
          <w:tcPr>
            <w:tcW w:type="dxa" w:w="1080"/>
            <w:vAlign w:val="center"/>
            <w:tcMar>
              <w:top w:w="80" w:type="dxa"/>
              <w:start w:w="100" w:type="dxa"/>
              <w:bottom w:w="80" w:type="dxa"/>
              <w:end w:w="100" w:type="dxa"/>
            </w:tcMar>
            <w:shd w:fill="F3F6F9"/>
          </w:tcPr>
          <w:p>
            <w:pPr>
              <w:spacing w:after="20" w:line="240" w:lineRule="auto"/>
            </w:pPr>
            <w:r>
              <w:rPr>
                <w:sz w:val="16"/>
              </w:rPr>
              <w:t>REC-01A</w:t>
            </w:r>
          </w:p>
        </w:tc>
        <w:tc>
          <w:tcPr>
            <w:tcW w:type="dxa" w:w="5256"/>
            <w:vAlign w:val="center"/>
            <w:tcMar>
              <w:top w:w="80" w:type="dxa"/>
              <w:start w:w="100" w:type="dxa"/>
              <w:bottom w:w="80" w:type="dxa"/>
              <w:end w:w="100" w:type="dxa"/>
            </w:tcMar>
            <w:shd w:fill="F3F6F9"/>
          </w:tcPr>
          <w:p>
            <w:pPr>
              <w:spacing w:after="20" w:line="240" w:lineRule="auto"/>
            </w:pPr>
            <w:r>
              <w:rPr>
                <w:sz w:val="16"/>
              </w:rPr>
              <w:t>Omettre un champ obligatoire de l’en-tête</w:t>
            </w:r>
          </w:p>
        </w:tc>
        <w:tc>
          <w:tcPr>
            <w:tcW w:type="dxa" w:w="2736"/>
            <w:vAlign w:val="center"/>
            <w:tcMar>
              <w:top w:w="80" w:type="dxa"/>
              <w:start w:w="100" w:type="dxa"/>
              <w:bottom w:w="80" w:type="dxa"/>
              <w:end w:w="100" w:type="dxa"/>
            </w:tcMar>
            <w:shd w:fill="F3F6F9"/>
          </w:tcPr>
          <w:p>
            <w:pPr>
              <w:spacing w:after="20" w:line="240" w:lineRule="auto"/>
            </w:pPr>
            <w:r>
              <w:rPr>
                <w:sz w:val="16"/>
              </w:rPr>
              <w:t>Transmission bloquée et champ signalé</w:t>
            </w:r>
          </w:p>
        </w:tc>
      </w:tr>
      <w:tr>
        <w:trPr>
          <w:cantSplit/>
        </w:trPr>
        <w:tc>
          <w:tcPr>
            <w:tcW w:type="dxa" w:w="1080"/>
            <w:vAlign w:val="center"/>
            <w:tcMar>
              <w:top w:w="80" w:type="dxa"/>
              <w:start w:w="100" w:type="dxa"/>
              <w:bottom w:w="80" w:type="dxa"/>
              <w:end w:w="100" w:type="dxa"/>
            </w:tcMar>
          </w:tcPr>
          <w:p>
            <w:pPr>
              <w:spacing w:after="20" w:line="240" w:lineRule="auto"/>
            </w:pPr>
            <w:r>
              <w:rPr>
                <w:sz w:val="16"/>
              </w:rPr>
              <w:t>REC-01B</w:t>
            </w:r>
          </w:p>
        </w:tc>
        <w:tc>
          <w:tcPr>
            <w:tcW w:type="dxa" w:w="5256"/>
            <w:vAlign w:val="center"/>
            <w:tcMar>
              <w:top w:w="80" w:type="dxa"/>
              <w:start w:w="100" w:type="dxa"/>
              <w:bottom w:w="80" w:type="dxa"/>
              <w:end w:w="100" w:type="dxa"/>
            </w:tcMar>
          </w:tcPr>
          <w:p>
            <w:pPr>
              <w:spacing w:after="20" w:line="240" w:lineRule="auto"/>
            </w:pPr>
            <w:r>
              <w:rPr>
                <w:sz w:val="16"/>
              </w:rPr>
              <w:t>Omettre le numéro de nomenclature, la désignation, la quantité demandée ou la date souhaitée</w:t>
            </w:r>
          </w:p>
        </w:tc>
        <w:tc>
          <w:tcPr>
            <w:tcW w:type="dxa" w:w="2736"/>
            <w:vAlign w:val="center"/>
            <w:tcMar>
              <w:top w:w="80" w:type="dxa"/>
              <w:start w:w="100" w:type="dxa"/>
              <w:bottom w:w="80" w:type="dxa"/>
              <w:end w:w="100" w:type="dxa"/>
            </w:tcMar>
          </w:tcPr>
          <w:p>
            <w:pPr>
              <w:spacing w:after="20" w:line="240" w:lineRule="auto"/>
            </w:pPr>
            <w:r>
              <w:rPr>
                <w:sz w:val="16"/>
              </w:rPr>
              <w:t>Transmission bloquée et ligne signalée</w:t>
            </w:r>
          </w:p>
        </w:tc>
      </w:tr>
      <w:tr>
        <w:trPr>
          <w:cantSplit/>
        </w:trPr>
        <w:tc>
          <w:tcPr>
            <w:tcW w:type="dxa" w:w="1080"/>
            <w:vAlign w:val="center"/>
            <w:tcMar>
              <w:top w:w="80" w:type="dxa"/>
              <w:start w:w="100" w:type="dxa"/>
              <w:bottom w:w="80" w:type="dxa"/>
              <w:end w:w="100" w:type="dxa"/>
            </w:tcMar>
            <w:shd w:fill="F3F6F9"/>
          </w:tcPr>
          <w:p>
            <w:pPr>
              <w:spacing w:after="20" w:line="240" w:lineRule="auto"/>
            </w:pPr>
            <w:r>
              <w:rPr>
                <w:sz w:val="16"/>
              </w:rPr>
              <w:t>REC-02</w:t>
            </w:r>
          </w:p>
        </w:tc>
        <w:tc>
          <w:tcPr>
            <w:tcW w:type="dxa" w:w="5256"/>
            <w:vAlign w:val="center"/>
            <w:tcMar>
              <w:top w:w="80" w:type="dxa"/>
              <w:start w:w="100" w:type="dxa"/>
              <w:bottom w:w="80" w:type="dxa"/>
              <w:end w:w="100" w:type="dxa"/>
            </w:tcMar>
            <w:shd w:fill="F3F6F9"/>
          </w:tcPr>
          <w:p>
            <w:pPr>
              <w:spacing w:after="20" w:line="240" w:lineRule="auto"/>
            </w:pPr>
            <w:r>
              <w:rPr>
                <w:sz w:val="16"/>
              </w:rPr>
              <w:t>Tenter de transmettre une DM sans ligne</w:t>
            </w:r>
          </w:p>
        </w:tc>
        <w:tc>
          <w:tcPr>
            <w:tcW w:type="dxa" w:w="2736"/>
            <w:vAlign w:val="center"/>
            <w:tcMar>
              <w:top w:w="80" w:type="dxa"/>
              <w:start w:w="100" w:type="dxa"/>
              <w:bottom w:w="80" w:type="dxa"/>
              <w:end w:w="100" w:type="dxa"/>
            </w:tcMar>
            <w:shd w:fill="F3F6F9"/>
          </w:tcPr>
          <w:p>
            <w:pPr>
              <w:spacing w:after="20" w:line="240" w:lineRule="auto"/>
            </w:pPr>
            <w:r>
              <w:rPr>
                <w:sz w:val="16"/>
              </w:rPr>
              <w:t>Blocage et message clair</w:t>
            </w:r>
          </w:p>
        </w:tc>
      </w:tr>
      <w:tr>
        <w:trPr>
          <w:cantSplit/>
        </w:trPr>
        <w:tc>
          <w:tcPr>
            <w:tcW w:type="dxa" w:w="1080"/>
            <w:vAlign w:val="center"/>
            <w:tcMar>
              <w:top w:w="80" w:type="dxa"/>
              <w:start w:w="100" w:type="dxa"/>
              <w:bottom w:w="80" w:type="dxa"/>
              <w:end w:w="100" w:type="dxa"/>
            </w:tcMar>
          </w:tcPr>
          <w:p>
            <w:pPr>
              <w:spacing w:after="20" w:line="240" w:lineRule="auto"/>
            </w:pPr>
            <w:r>
              <w:rPr>
                <w:sz w:val="16"/>
              </w:rPr>
              <w:t>REC-03</w:t>
            </w:r>
          </w:p>
        </w:tc>
        <w:tc>
          <w:tcPr>
            <w:tcW w:type="dxa" w:w="5256"/>
            <w:vAlign w:val="center"/>
            <w:tcMar>
              <w:top w:w="80" w:type="dxa"/>
              <w:start w:w="100" w:type="dxa"/>
              <w:bottom w:w="80" w:type="dxa"/>
              <w:end w:w="100" w:type="dxa"/>
            </w:tcMar>
          </w:tcPr>
          <w:p>
            <w:pPr>
              <w:spacing w:after="20" w:line="240" w:lineRule="auto"/>
            </w:pPr>
            <w:r>
              <w:rPr>
                <w:sz w:val="16"/>
              </w:rPr>
              <w:t>Rejeter ou annuler une DM sans motif</w:t>
            </w:r>
          </w:p>
        </w:tc>
        <w:tc>
          <w:tcPr>
            <w:tcW w:type="dxa" w:w="2736"/>
            <w:vAlign w:val="center"/>
            <w:tcMar>
              <w:top w:w="80" w:type="dxa"/>
              <w:start w:w="100" w:type="dxa"/>
              <w:bottom w:w="80" w:type="dxa"/>
              <w:end w:w="100" w:type="dxa"/>
            </w:tcMar>
          </w:tcPr>
          <w:p>
            <w:pPr>
              <w:spacing w:after="20" w:line="240" w:lineRule="auto"/>
            </w:pPr>
            <w:r>
              <w:rPr>
                <w:sz w:val="16"/>
              </w:rPr>
              <w:t>Action refusée</w:t>
            </w:r>
          </w:p>
        </w:tc>
      </w:tr>
      <w:tr>
        <w:trPr>
          <w:cantSplit/>
        </w:trPr>
        <w:tc>
          <w:tcPr>
            <w:tcW w:type="dxa" w:w="1080"/>
            <w:vAlign w:val="center"/>
            <w:tcMar>
              <w:top w:w="80" w:type="dxa"/>
              <w:start w:w="100" w:type="dxa"/>
              <w:bottom w:w="80" w:type="dxa"/>
              <w:end w:w="100" w:type="dxa"/>
            </w:tcMar>
            <w:shd w:fill="F3F6F9"/>
          </w:tcPr>
          <w:p>
            <w:pPr>
              <w:spacing w:after="20" w:line="240" w:lineRule="auto"/>
            </w:pPr>
            <w:r>
              <w:rPr>
                <w:sz w:val="16"/>
              </w:rPr>
              <w:t>REC-04</w:t>
            </w:r>
          </w:p>
        </w:tc>
        <w:tc>
          <w:tcPr>
            <w:tcW w:type="dxa" w:w="5256"/>
            <w:vAlign w:val="center"/>
            <w:tcMar>
              <w:top w:w="80" w:type="dxa"/>
              <w:start w:w="100" w:type="dxa"/>
              <w:bottom w:w="80" w:type="dxa"/>
              <w:end w:w="100" w:type="dxa"/>
            </w:tcMar>
            <w:shd w:fill="F3F6F9"/>
          </w:tcPr>
          <w:p>
            <w:pPr>
              <w:spacing w:after="20" w:line="240" w:lineRule="auto"/>
            </w:pPr>
            <w:r>
              <w:rPr>
                <w:sz w:val="16"/>
              </w:rPr>
              <w:t>Vérifier le budget à la DRIC puis approuver globalement à la DMI</w:t>
            </w:r>
          </w:p>
        </w:tc>
        <w:tc>
          <w:tcPr>
            <w:tcW w:type="dxa" w:w="2736"/>
            <w:vAlign w:val="center"/>
            <w:tcMar>
              <w:top w:w="80" w:type="dxa"/>
              <w:start w:w="100" w:type="dxa"/>
              <w:bottom w:w="80" w:type="dxa"/>
              <w:end w:w="100" w:type="dxa"/>
            </w:tcMar>
            <w:shd w:fill="F3F6F9"/>
          </w:tcPr>
          <w:p>
            <w:pPr>
              <w:spacing w:after="20" w:line="240" w:lineRule="auto"/>
            </w:pPr>
            <w:r>
              <w:rPr>
                <w:sz w:val="16"/>
              </w:rPr>
              <w:t>Transition correcte et historique complet</w:t>
            </w:r>
          </w:p>
        </w:tc>
      </w:tr>
      <w:tr>
        <w:trPr>
          <w:cantSplit/>
        </w:trPr>
        <w:tc>
          <w:tcPr>
            <w:tcW w:type="dxa" w:w="1080"/>
            <w:vAlign w:val="center"/>
            <w:tcMar>
              <w:top w:w="80" w:type="dxa"/>
              <w:start w:w="100" w:type="dxa"/>
              <w:bottom w:w="80" w:type="dxa"/>
              <w:end w:w="100" w:type="dxa"/>
            </w:tcMar>
          </w:tcPr>
          <w:p>
            <w:pPr>
              <w:spacing w:after="20" w:line="240" w:lineRule="auto"/>
            </w:pPr>
            <w:r>
              <w:rPr>
                <w:sz w:val="16"/>
              </w:rPr>
              <w:t>REC-05</w:t>
            </w:r>
          </w:p>
        </w:tc>
        <w:tc>
          <w:tcPr>
            <w:tcW w:type="dxa" w:w="5256"/>
            <w:vAlign w:val="center"/>
            <w:tcMar>
              <w:top w:w="80" w:type="dxa"/>
              <w:start w:w="100" w:type="dxa"/>
              <w:bottom w:w="80" w:type="dxa"/>
              <w:end w:w="100" w:type="dxa"/>
            </w:tcMar>
          </w:tcPr>
          <w:p>
            <w:pPr>
              <w:spacing w:after="20" w:line="240" w:lineRule="auto"/>
            </w:pPr>
            <w:r>
              <w:rPr>
                <w:sz w:val="16"/>
              </w:rPr>
              <w:t>Classer une DM avec stock disponible</w:t>
            </w:r>
          </w:p>
        </w:tc>
        <w:tc>
          <w:tcPr>
            <w:tcW w:type="dxa" w:w="2736"/>
            <w:vAlign w:val="center"/>
            <w:tcMar>
              <w:top w:w="80" w:type="dxa"/>
              <w:start w:w="100" w:type="dxa"/>
              <w:bottom w:w="80" w:type="dxa"/>
              <w:end w:w="100" w:type="dxa"/>
            </w:tcMar>
          </w:tcPr>
          <w:p>
            <w:pPr>
              <w:spacing w:after="20" w:line="240" w:lineRule="auto"/>
            </w:pPr>
            <w:r>
              <w:rPr>
                <w:sz w:val="16"/>
              </w:rPr>
              <w:t>Stock réservé à la DM, état « Réservée » et absence de double affectation</w:t>
            </w:r>
          </w:p>
        </w:tc>
      </w:tr>
      <w:tr>
        <w:trPr>
          <w:cantSplit/>
        </w:trPr>
        <w:tc>
          <w:tcPr>
            <w:tcW w:type="dxa" w:w="1080"/>
            <w:vAlign w:val="center"/>
            <w:tcMar>
              <w:top w:w="80" w:type="dxa"/>
              <w:start w:w="100" w:type="dxa"/>
              <w:bottom w:w="80" w:type="dxa"/>
              <w:end w:w="100" w:type="dxa"/>
            </w:tcMar>
            <w:shd w:fill="F3F6F9"/>
          </w:tcPr>
          <w:p>
            <w:pPr>
              <w:spacing w:after="20" w:line="240" w:lineRule="auto"/>
            </w:pPr>
            <w:r>
              <w:rPr>
                <w:sz w:val="16"/>
              </w:rPr>
              <w:t>REC-05A</w:t>
            </w:r>
          </w:p>
        </w:tc>
        <w:tc>
          <w:tcPr>
            <w:tcW w:type="dxa" w:w="5256"/>
            <w:vAlign w:val="center"/>
            <w:tcMar>
              <w:top w:w="80" w:type="dxa"/>
              <w:start w:w="100" w:type="dxa"/>
              <w:bottom w:w="80" w:type="dxa"/>
              <w:end w:w="100" w:type="dxa"/>
            </w:tcMar>
            <w:shd w:fill="F3F6F9"/>
          </w:tcPr>
          <w:p>
            <w:pPr>
              <w:spacing w:after="20" w:line="240" w:lineRule="auto"/>
            </w:pPr>
            <w:r>
              <w:rPr>
                <w:sz w:val="16"/>
              </w:rPr>
              <w:t>Classer une DM avec stock insuffisant</w:t>
            </w:r>
          </w:p>
        </w:tc>
        <w:tc>
          <w:tcPr>
            <w:tcW w:type="dxa" w:w="2736"/>
            <w:vAlign w:val="center"/>
            <w:tcMar>
              <w:top w:w="80" w:type="dxa"/>
              <w:start w:w="100" w:type="dxa"/>
              <w:bottom w:w="80" w:type="dxa"/>
              <w:end w:w="100" w:type="dxa"/>
            </w:tcMar>
            <w:shd w:fill="F3F6F9"/>
          </w:tcPr>
          <w:p>
            <w:pPr>
              <w:spacing w:after="20" w:line="240" w:lineRule="auto"/>
            </w:pPr>
            <w:r>
              <w:rPr>
                <w:sz w:val="16"/>
              </w:rPr>
              <w:t>DM à l’état « En retard » puis réexamen possible après entrée en stock</w:t>
            </w:r>
          </w:p>
        </w:tc>
      </w:tr>
      <w:tr>
        <w:trPr>
          <w:cantSplit/>
        </w:trPr>
        <w:tc>
          <w:tcPr>
            <w:tcW w:type="dxa" w:w="1080"/>
            <w:vAlign w:val="center"/>
            <w:tcMar>
              <w:top w:w="80" w:type="dxa"/>
              <w:start w:w="100" w:type="dxa"/>
              <w:bottom w:w="80" w:type="dxa"/>
              <w:end w:w="100" w:type="dxa"/>
            </w:tcMar>
          </w:tcPr>
          <w:p>
            <w:pPr>
              <w:spacing w:after="20" w:line="240" w:lineRule="auto"/>
            </w:pPr>
            <w:r>
              <w:rPr>
                <w:sz w:val="16"/>
              </w:rPr>
              <w:t>REC-06</w:t>
            </w:r>
          </w:p>
        </w:tc>
        <w:tc>
          <w:tcPr>
            <w:tcW w:type="dxa" w:w="5256"/>
            <w:vAlign w:val="center"/>
            <w:tcMar>
              <w:top w:w="80" w:type="dxa"/>
              <w:start w:w="100" w:type="dxa"/>
              <w:bottom w:w="80" w:type="dxa"/>
              <w:end w:w="100" w:type="dxa"/>
            </w:tcMar>
          </w:tcPr>
          <w:p>
            <w:pPr>
              <w:spacing w:after="20" w:line="240" w:lineRule="auto"/>
            </w:pPr>
            <w:r>
              <w:rPr>
                <w:sz w:val="16"/>
              </w:rPr>
              <w:t>Préparer la DM, la transmettre au District puis confirmer la réception</w:t>
            </w:r>
          </w:p>
        </w:tc>
        <w:tc>
          <w:tcPr>
            <w:tcW w:type="dxa" w:w="2736"/>
            <w:vAlign w:val="center"/>
            <w:tcMar>
              <w:top w:w="80" w:type="dxa"/>
              <w:start w:w="100" w:type="dxa"/>
              <w:bottom w:w="80" w:type="dxa"/>
              <w:end w:w="100" w:type="dxa"/>
            </w:tcMar>
          </w:tcPr>
          <w:p>
            <w:pPr>
              <w:spacing w:after="20" w:line="240" w:lineRule="auto"/>
            </w:pPr>
            <w:r>
              <w:rPr>
                <w:sz w:val="16"/>
              </w:rPr>
              <w:t>DM clôturée et historique complet</w:t>
            </w:r>
          </w:p>
        </w:tc>
      </w:tr>
      <w:tr>
        <w:trPr>
          <w:cantSplit/>
        </w:trPr>
        <w:tc>
          <w:tcPr>
            <w:tcW w:type="dxa" w:w="1080"/>
            <w:vAlign w:val="center"/>
            <w:tcMar>
              <w:top w:w="80" w:type="dxa"/>
              <w:start w:w="100" w:type="dxa"/>
              <w:bottom w:w="80" w:type="dxa"/>
              <w:end w:w="100" w:type="dxa"/>
            </w:tcMar>
            <w:shd w:fill="F3F6F9"/>
          </w:tcPr>
          <w:p>
            <w:pPr>
              <w:spacing w:after="20" w:line="240" w:lineRule="auto"/>
            </w:pPr>
            <w:r>
              <w:rPr>
                <w:sz w:val="16"/>
              </w:rPr>
              <w:t>REC-07</w:t>
            </w:r>
          </w:p>
        </w:tc>
        <w:tc>
          <w:tcPr>
            <w:tcW w:type="dxa" w:w="5256"/>
            <w:vAlign w:val="center"/>
            <w:tcMar>
              <w:top w:w="80" w:type="dxa"/>
              <w:start w:w="100" w:type="dxa"/>
              <w:bottom w:w="80" w:type="dxa"/>
              <w:end w:w="100" w:type="dxa"/>
            </w:tcMar>
            <w:shd w:fill="F3F6F9"/>
          </w:tcPr>
          <w:p>
            <w:pPr>
              <w:spacing w:after="20" w:line="240" w:lineRule="auto"/>
            </w:pPr>
            <w:r>
              <w:rPr>
                <w:sz w:val="16"/>
              </w:rPr>
              <w:t>Accéder à une DM hors périmètre par URL</w:t>
            </w:r>
          </w:p>
        </w:tc>
        <w:tc>
          <w:tcPr>
            <w:tcW w:type="dxa" w:w="2736"/>
            <w:vAlign w:val="center"/>
            <w:tcMar>
              <w:top w:w="80" w:type="dxa"/>
              <w:start w:w="100" w:type="dxa"/>
              <w:bottom w:w="80" w:type="dxa"/>
              <w:end w:w="100" w:type="dxa"/>
            </w:tcMar>
            <w:shd w:fill="F3F6F9"/>
          </w:tcPr>
          <w:p>
            <w:pPr>
              <w:spacing w:after="20" w:line="240" w:lineRule="auto"/>
            </w:pPr>
            <w:r>
              <w:rPr>
                <w:sz w:val="16"/>
              </w:rPr>
              <w:t>Accès refusé</w:t>
            </w:r>
          </w:p>
        </w:tc>
      </w:tr>
      <w:tr>
        <w:trPr>
          <w:cantSplit/>
        </w:trPr>
        <w:tc>
          <w:tcPr>
            <w:tcW w:type="dxa" w:w="1080"/>
            <w:vAlign w:val="center"/>
            <w:tcMar>
              <w:top w:w="80" w:type="dxa"/>
              <w:start w:w="100" w:type="dxa"/>
              <w:bottom w:w="80" w:type="dxa"/>
              <w:end w:w="100" w:type="dxa"/>
            </w:tcMar>
          </w:tcPr>
          <w:p>
            <w:pPr>
              <w:spacing w:after="20" w:line="240" w:lineRule="auto"/>
            </w:pPr>
            <w:r>
              <w:rPr>
                <w:sz w:val="16"/>
              </w:rPr>
              <w:t>REC-08</w:t>
            </w:r>
          </w:p>
        </w:tc>
        <w:tc>
          <w:tcPr>
            <w:tcW w:type="dxa" w:w="5256"/>
            <w:vAlign w:val="center"/>
            <w:tcMar>
              <w:top w:w="80" w:type="dxa"/>
              <w:start w:w="100" w:type="dxa"/>
              <w:bottom w:w="80" w:type="dxa"/>
              <w:end w:w="100" w:type="dxa"/>
            </w:tcMar>
          </w:tcPr>
          <w:p>
            <w:pPr>
              <w:spacing w:after="20" w:line="240" w:lineRule="auto"/>
            </w:pPr>
            <w:r>
              <w:rPr>
                <w:sz w:val="16"/>
              </w:rPr>
              <w:t>Importer un catalogue contenant des doublons</w:t>
            </w:r>
          </w:p>
        </w:tc>
        <w:tc>
          <w:tcPr>
            <w:tcW w:type="dxa" w:w="2736"/>
            <w:vAlign w:val="center"/>
            <w:tcMar>
              <w:top w:w="80" w:type="dxa"/>
              <w:start w:w="100" w:type="dxa"/>
              <w:bottom w:w="80" w:type="dxa"/>
              <w:end w:w="100" w:type="dxa"/>
            </w:tcMar>
          </w:tcPr>
          <w:p>
            <w:pPr>
              <w:spacing w:after="20" w:line="240" w:lineRule="auto"/>
            </w:pPr>
            <w:r>
              <w:rPr>
                <w:sz w:val="16"/>
              </w:rPr>
              <w:t>Doublons signalés, données cohérentes</w:t>
            </w:r>
          </w:p>
        </w:tc>
      </w:tr>
      <w:tr>
        <w:trPr>
          <w:cantSplit/>
        </w:trPr>
        <w:tc>
          <w:tcPr>
            <w:tcW w:type="dxa" w:w="1080"/>
            <w:vAlign w:val="center"/>
            <w:tcMar>
              <w:top w:w="80" w:type="dxa"/>
              <w:start w:w="100" w:type="dxa"/>
              <w:bottom w:w="80" w:type="dxa"/>
              <w:end w:w="100" w:type="dxa"/>
            </w:tcMar>
            <w:shd w:fill="F3F6F9"/>
          </w:tcPr>
          <w:p>
            <w:pPr>
              <w:spacing w:after="20" w:line="240" w:lineRule="auto"/>
            </w:pPr>
            <w:r>
              <w:rPr>
                <w:sz w:val="16"/>
              </w:rPr>
              <w:t>REC-09</w:t>
            </w:r>
          </w:p>
        </w:tc>
        <w:tc>
          <w:tcPr>
            <w:tcW w:type="dxa" w:w="5256"/>
            <w:vAlign w:val="center"/>
            <w:tcMar>
              <w:top w:w="80" w:type="dxa"/>
              <w:start w:w="100" w:type="dxa"/>
              <w:bottom w:w="80" w:type="dxa"/>
              <w:end w:w="100" w:type="dxa"/>
            </w:tcMar>
            <w:shd w:fill="F3F6F9"/>
          </w:tcPr>
          <w:p>
            <w:pPr>
              <w:spacing w:after="20" w:line="240" w:lineRule="auto"/>
            </w:pPr>
            <w:r>
              <w:rPr>
                <w:sz w:val="16"/>
              </w:rPr>
              <w:t>Clôturer une DM avec une ligne non traitée</w:t>
            </w:r>
          </w:p>
        </w:tc>
        <w:tc>
          <w:tcPr>
            <w:tcW w:type="dxa" w:w="2736"/>
            <w:vAlign w:val="center"/>
            <w:tcMar>
              <w:top w:w="80" w:type="dxa"/>
              <w:start w:w="100" w:type="dxa"/>
              <w:bottom w:w="80" w:type="dxa"/>
              <w:end w:w="100" w:type="dxa"/>
            </w:tcMar>
            <w:shd w:fill="F3F6F9"/>
          </w:tcPr>
          <w:p>
            <w:pPr>
              <w:spacing w:after="20" w:line="240" w:lineRule="auto"/>
            </w:pPr>
            <w:r>
              <w:rPr>
                <w:sz w:val="16"/>
              </w:rPr>
              <w:t>Clôture refusée</w:t>
            </w:r>
          </w:p>
        </w:tc>
      </w:tr>
      <w:tr>
        <w:trPr>
          <w:cantSplit/>
        </w:trPr>
        <w:tc>
          <w:tcPr>
            <w:tcW w:type="dxa" w:w="1080"/>
            <w:vAlign w:val="center"/>
            <w:tcMar>
              <w:top w:w="80" w:type="dxa"/>
              <w:start w:w="100" w:type="dxa"/>
              <w:bottom w:w="80" w:type="dxa"/>
              <w:end w:w="100" w:type="dxa"/>
            </w:tcMar>
          </w:tcPr>
          <w:p>
            <w:pPr>
              <w:spacing w:after="20" w:line="240" w:lineRule="auto"/>
            </w:pPr>
            <w:r>
              <w:rPr>
                <w:sz w:val="16"/>
              </w:rPr>
              <w:t>REC-10</w:t>
            </w:r>
          </w:p>
        </w:tc>
        <w:tc>
          <w:tcPr>
            <w:tcW w:type="dxa" w:w="5256"/>
            <w:vAlign w:val="center"/>
            <w:tcMar>
              <w:top w:w="80" w:type="dxa"/>
              <w:start w:w="100" w:type="dxa"/>
              <w:bottom w:w="80" w:type="dxa"/>
              <w:end w:w="100" w:type="dxa"/>
            </w:tcMar>
          </w:tcPr>
          <w:p>
            <w:pPr>
              <w:spacing w:after="20" w:line="240" w:lineRule="auto"/>
            </w:pPr>
            <w:r>
              <w:rPr>
                <w:sz w:val="16"/>
              </w:rPr>
              <w:t>Consulter le tableau de bord après les scénarios</w:t>
            </w:r>
          </w:p>
        </w:tc>
        <w:tc>
          <w:tcPr>
            <w:tcW w:type="dxa" w:w="2736"/>
            <w:vAlign w:val="center"/>
            <w:tcMar>
              <w:top w:w="80" w:type="dxa"/>
              <w:start w:w="100" w:type="dxa"/>
              <w:bottom w:w="80" w:type="dxa"/>
              <w:end w:w="100" w:type="dxa"/>
            </w:tcMar>
          </w:tcPr>
          <w:p>
            <w:pPr>
              <w:spacing w:after="20" w:line="240" w:lineRule="auto"/>
            </w:pPr>
            <w:r>
              <w:rPr>
                <w:sz w:val="16"/>
              </w:rPr>
              <w:t>Indicateurs conformes aux données</w:t>
            </w:r>
          </w:p>
        </w:tc>
      </w:tr>
    </w:tbl>
    <w:p>
      <w:pPr>
        <w:spacing w:after="20"/>
      </w:pPr>
    </w:p>
    <w:p>
      <w:pPr>
        <w:pStyle w:val="Heading2"/>
        <w:keepNext/>
      </w:pPr>
      <w:r>
        <w:t>15.3 Critères d’acceptation du MVP</w:t>
      </w:r>
    </w:p>
    <w:p>
      <w:pPr>
        <w:pStyle w:val="ListBullet"/>
      </w:pPr>
      <w:r>
        <w:t>Le workflow nominal est exécutable de bout en bout avec au moins un compte par rôle.</w:t>
      </w:r>
    </w:p>
    <w:p>
      <w:pPr>
        <w:pStyle w:val="ListBullet"/>
      </w:pPr>
      <w:r>
        <w:t>Les droits sont contrôlés côté serveur et testés.</w:t>
      </w:r>
    </w:p>
    <w:p>
      <w:pPr>
        <w:pStyle w:val="ListBullet"/>
      </w:pPr>
      <w:r>
        <w:t>La base de données est commune à plusieurs sessions utilisateurs.</w:t>
      </w:r>
    </w:p>
    <w:p>
      <w:pPr>
        <w:pStyle w:val="ListBullet"/>
      </w:pPr>
      <w:r>
        <w:t>Les statuts et quantités restent cohérents dans les cas partiels.</w:t>
      </w:r>
    </w:p>
    <w:p>
      <w:pPr>
        <w:pStyle w:val="ListBullet"/>
      </w:pPr>
      <w:r>
        <w:t>L’historique permet de reconstituer toutes les décisions d’une DM.</w:t>
      </w:r>
    </w:p>
    <w:p>
      <w:pPr>
        <w:pStyle w:val="ListBullet"/>
      </w:pPr>
      <w:r>
        <w:t>Le catalogue articles peut être chargé et recherché.</w:t>
      </w:r>
    </w:p>
    <w:p>
      <w:pPr>
        <w:pStyle w:val="ListBullet"/>
      </w:pPr>
      <w:r>
        <w:t>Le District peut saisir la fiche DM et l’application contrôle les champs obligatoires visibles sur le modèle fourni.</w:t>
      </w:r>
    </w:p>
    <w:p>
      <w:pPr>
        <w:pStyle w:val="ListBullet"/>
      </w:pPr>
      <w:r>
        <w:t>Les indicateurs essentiels sont calculés à partir des données enregistrées.</w:t>
      </w:r>
    </w:p>
    <w:p>
      <w:pPr>
        <w:pStyle w:val="ListBullet"/>
      </w:pPr>
      <w:r>
        <w:t>La documentation d’installation et le guide utilisateur sont livrés.</w:t>
      </w:r>
    </w:p>
    <w:p>
      <w:pPr>
        <w:pStyle w:val="Heading1"/>
        <w:keepNext/>
      </w:pPr>
      <w:r>
        <w:t>16. Livrables, hypothèses et validation</w:t>
      </w:r>
    </w:p>
    <w:p>
      <w:pPr>
        <w:pStyle w:val="Heading2"/>
        <w:keepNext/>
      </w:pPr>
      <w:r>
        <w:t>16.1 Livrables attendus</w:t>
      </w:r>
    </w:p>
    <w:p>
      <w:pPr>
        <w:pStyle w:val="ListBullet"/>
      </w:pPr>
      <w:r>
        <w:t>Cahier des charges fonctionnel et technique validé.</w:t>
      </w:r>
    </w:p>
    <w:p>
      <w:pPr>
        <w:pStyle w:val="ListBullet"/>
      </w:pPr>
      <w:r>
        <w:t>Cartographies AS-IS et TO-BE, SIPOC et VSM simplifiée.</w:t>
      </w:r>
    </w:p>
    <w:p>
      <w:pPr>
        <w:pStyle w:val="ListBullet"/>
      </w:pPr>
      <w:r>
        <w:t>Diagrammes de cas d’utilisation, d’activité et modèle de données.</w:t>
      </w:r>
    </w:p>
    <w:p>
      <w:pPr>
        <w:pStyle w:val="ListBullet"/>
      </w:pPr>
      <w:r>
        <w:t>Code source Python/Django versionné.</w:t>
      </w:r>
    </w:p>
    <w:p>
      <w:pPr>
        <w:pStyle w:val="ListBullet"/>
      </w:pPr>
      <w:r>
        <w:t>Base de données et jeu de données de démonstration.</w:t>
      </w:r>
    </w:p>
    <w:p>
      <w:pPr>
        <w:pStyle w:val="ListBullet"/>
      </w:pPr>
      <w:r>
        <w:t>Application MVP testée.</w:t>
      </w:r>
    </w:p>
    <w:p>
      <w:pPr>
        <w:pStyle w:val="ListBullet"/>
      </w:pPr>
      <w:r>
        <w:t>Rapport de tests et procès-verbal de recette.</w:t>
      </w:r>
    </w:p>
    <w:p>
      <w:pPr>
        <w:pStyle w:val="ListBullet"/>
      </w:pPr>
      <w:r>
        <w:t>Guide utilisateur et guide d’installation.</w:t>
      </w:r>
    </w:p>
    <w:p>
      <w:pPr>
        <w:pStyle w:val="ListBullet"/>
      </w:pPr>
      <w:r>
        <w:t>Tableau de bord et analyse des indicateurs.</w:t>
      </w:r>
    </w:p>
    <w:p>
      <w:pPr>
        <w:pStyle w:val="ListBullet"/>
      </w:pPr>
      <w:r>
        <w:t>Rapport et support de soutenance.</w:t>
      </w:r>
    </w:p>
    <w:p>
      <w:pPr>
        <w:pStyle w:val="Heading2"/>
        <w:keepNext/>
      </w:pPr>
      <w:r>
        <w:t>16.2 Principes métier consolidés</w:t>
      </w:r>
    </w:p>
    <w:p>
      <w:pPr>
        <w:pStyle w:val="ListBullet"/>
      </w:pPr>
      <w:r>
        <w:t>La DRIC est responsable de la vérification budgétaire.</w:t>
      </w:r>
    </w:p>
    <w:p>
      <w:pPr>
        <w:pStyle w:val="ListBullet"/>
      </w:pPr>
      <w:r>
        <w:t>La DMI réalise l’approbation après la DRIC.</w:t>
      </w:r>
    </w:p>
    <w:p>
      <w:pPr>
        <w:pStyle w:val="ListBullet"/>
      </w:pPr>
      <w:r>
        <w:t>Le MCIC traite et classe la DM selon la disponibilité du stock.</w:t>
      </w:r>
    </w:p>
    <w:p>
      <w:pPr>
        <w:pStyle w:val="ListBullet"/>
      </w:pPr>
      <w:r>
        <w:t>Le stock disponible nécessaire est réservé à la DM ; sans stock suffisant, la DM reste « En retard ».</w:t>
      </w:r>
    </w:p>
    <w:p>
      <w:pPr>
        <w:pStyle w:val="ListBullet"/>
      </w:pPr>
      <w:r>
        <w:t>Les unités internes du MCIC ne sont pas distinguées dans le périmètre fonctionnel de l’application.</w:t>
      </w:r>
    </w:p>
    <w:p>
      <w:pPr>
        <w:pStyle w:val="ListBullet"/>
      </w:pPr>
      <w:r>
        <w:t>Le District confirme la réception.</w:t>
      </w:r>
    </w:p>
    <w:p>
      <w:pPr>
        <w:pStyle w:val="ListBullet"/>
      </w:pPr>
      <w:r>
        <w:t>Le déploiement réseau réel dépend des moyens et autorisations ONCF.</w:t>
      </w:r>
    </w:p>
    <w:p>
      <w:pPr>
        <w:pStyle w:val="Heading2"/>
        <w:keepNext/>
      </w:pPr>
      <w:r>
        <w:t>16.3 Points soumis à validation</w:t>
      </w:r>
    </w:p>
    <w:p>
      <w:pPr>
        <w:pStyle w:val="ListBullet"/>
      </w:pPr>
      <w:r>
        <w:t>Délais cibles à appliquer aux étapes du circuit et règles d’alerte.</w:t>
      </w:r>
    </w:p>
    <w:p>
      <w:pPr>
        <w:pStyle w:val="ListBullet"/>
      </w:pPr>
      <w:r>
        <w:t>Motifs officiels et rôles autorisés pour le rejet et l’annulation exceptionnels.</w:t>
      </w:r>
    </w:p>
    <w:p>
      <w:pPr>
        <w:pStyle w:val="ListBullet"/>
      </w:pPr>
      <w:r>
        <w:t>Données techniques et infrastructure autorisées pour le déploiement.</w:t>
      </w:r>
    </w:p>
    <w:p>
      <w:pPr>
        <w:pStyle w:val="ListBullet"/>
      </w:pPr>
      <w:r>
        <w:t>Liste définitive des champs facultatifs de la fiche DM et des données d’import.</w:t>
      </w:r>
    </w:p>
    <w:p>
      <w:pPr>
        <w:pStyle w:val="ListBullet"/>
      </w:pPr>
      <w:r>
        <w:t>Conditions précises de réception et de clôture lorsqu’une quantité reçue diffère de la quantité demandée.</w:t>
      </w:r>
    </w:p>
    <w:p>
      <w:r>
        <w:br w:type="page"/>
      </w:r>
    </w:p>
    <w:p>
      <w:pPr>
        <w:pStyle w:val="Heading1"/>
        <w:keepNext/>
      </w:pPr>
      <w:r>
        <w:t>Annexe A — Cas d’utilisation synthétiques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864"/>
            <w:shd w:fill="17365D"/>
            <w:vAlign w:val="center"/>
            <w:tcMar>
              <w:top w:w="80" w:type="dxa"/>
              <w:start w:w="100" w:type="dxa"/>
              <w:bottom w:w="80" w:type="dxa"/>
              <w:end w:w="100" w:type="dxa"/>
            </w:tcMar>
          </w:tcPr>
          <w:p>
            <w:r>
              <w:rPr>
                <w:b/>
                <w:color w:val="FFFFFF"/>
                <w:sz w:val="15"/>
              </w:rPr>
              <w:t>Code</w:t>
            </w:r>
          </w:p>
        </w:tc>
        <w:tc>
          <w:tcPr>
            <w:tcW w:type="dxa" w:w="1224"/>
            <w:shd w:fill="17365D"/>
            <w:vAlign w:val="center"/>
            <w:tcMar>
              <w:top w:w="80" w:type="dxa"/>
              <w:start w:w="100" w:type="dxa"/>
              <w:bottom w:w="80" w:type="dxa"/>
              <w:end w:w="100" w:type="dxa"/>
            </w:tcMar>
          </w:tcPr>
          <w:p>
            <w:r>
              <w:rPr>
                <w:b/>
                <w:color w:val="FFFFFF"/>
                <w:sz w:val="15"/>
              </w:rPr>
              <w:t>Acteur</w:t>
            </w:r>
          </w:p>
        </w:tc>
        <w:tc>
          <w:tcPr>
            <w:tcW w:type="dxa" w:w="2232"/>
            <w:shd w:fill="17365D"/>
            <w:vAlign w:val="center"/>
            <w:tcMar>
              <w:top w:w="80" w:type="dxa"/>
              <w:start w:w="100" w:type="dxa"/>
              <w:bottom w:w="80" w:type="dxa"/>
              <w:end w:w="100" w:type="dxa"/>
            </w:tcMar>
          </w:tcPr>
          <w:p>
            <w:r>
              <w:rPr>
                <w:b/>
                <w:color w:val="FFFFFF"/>
                <w:sz w:val="15"/>
              </w:rPr>
              <w:t>Cas d’utilisation</w:t>
            </w:r>
          </w:p>
        </w:tc>
        <w:tc>
          <w:tcPr>
            <w:tcW w:type="dxa" w:w="2376"/>
            <w:shd w:fill="17365D"/>
            <w:vAlign w:val="center"/>
            <w:tcMar>
              <w:top w:w="80" w:type="dxa"/>
              <w:start w:w="100" w:type="dxa"/>
              <w:bottom w:w="80" w:type="dxa"/>
              <w:end w:w="100" w:type="dxa"/>
            </w:tcMar>
          </w:tcPr>
          <w:p>
            <w:r>
              <w:rPr>
                <w:b/>
                <w:color w:val="FFFFFF"/>
                <w:sz w:val="15"/>
              </w:rPr>
              <w:t>Précondition</w:t>
            </w:r>
          </w:p>
        </w:tc>
        <w:tc>
          <w:tcPr>
            <w:tcW w:type="dxa" w:w="2376"/>
            <w:shd w:fill="17365D"/>
            <w:vAlign w:val="center"/>
            <w:tcMar>
              <w:top w:w="80" w:type="dxa"/>
              <w:start w:w="100" w:type="dxa"/>
              <w:bottom w:w="80" w:type="dxa"/>
              <w:end w:w="100" w:type="dxa"/>
            </w:tcMar>
          </w:tcPr>
          <w:p>
            <w:r>
              <w:rPr>
                <w:b/>
                <w:color w:val="FFFFFF"/>
                <w:sz w:val="15"/>
              </w:rPr>
              <w:t>Postcondition</w:t>
            </w:r>
          </w:p>
        </w:tc>
      </w:tr>
      <w:tr>
        <w:trPr>
          <w:cantSplit/>
        </w:trPr>
        <w:tc>
          <w:tcPr>
            <w:tcW w:type="dxa" w:w="864"/>
            <w:vAlign w:val="center"/>
            <w:tcMar>
              <w:top w:w="80" w:type="dxa"/>
              <w:start w:w="100" w:type="dxa"/>
              <w:bottom w:w="80" w:type="dxa"/>
              <w:end w:w="100" w:type="dxa"/>
            </w:tcMar>
          </w:tcPr>
          <w:p>
            <w:pPr>
              <w:spacing w:after="20" w:line="240" w:lineRule="auto"/>
            </w:pPr>
            <w:r>
              <w:rPr>
                <w:sz w:val="15"/>
              </w:rPr>
              <w:t>UC-01</w:t>
            </w:r>
          </w:p>
        </w:tc>
        <w:tc>
          <w:tcPr>
            <w:tcW w:type="dxa" w:w="1224"/>
            <w:vAlign w:val="center"/>
            <w:tcMar>
              <w:top w:w="80" w:type="dxa"/>
              <w:start w:w="100" w:type="dxa"/>
              <w:bottom w:w="80" w:type="dxa"/>
              <w:end w:w="100" w:type="dxa"/>
            </w:tcMar>
          </w:tcPr>
          <w:p>
            <w:pPr>
              <w:spacing w:after="20" w:line="240" w:lineRule="auto"/>
            </w:pPr>
            <w:r>
              <w:rPr>
                <w:sz w:val="15"/>
              </w:rPr>
              <w:t>District</w:t>
            </w:r>
          </w:p>
        </w:tc>
        <w:tc>
          <w:tcPr>
            <w:tcW w:type="dxa" w:w="2232"/>
            <w:vAlign w:val="center"/>
            <w:tcMar>
              <w:top w:w="80" w:type="dxa"/>
              <w:start w:w="100" w:type="dxa"/>
              <w:bottom w:w="80" w:type="dxa"/>
              <w:end w:w="100" w:type="dxa"/>
            </w:tcMar>
          </w:tcPr>
          <w:p>
            <w:pPr>
              <w:spacing w:after="20" w:line="240" w:lineRule="auto"/>
            </w:pPr>
            <w:r>
              <w:rPr>
                <w:sz w:val="15"/>
              </w:rPr>
              <w:t>Créer et transmettre une DM complète</w:t>
            </w:r>
          </w:p>
        </w:tc>
        <w:tc>
          <w:tcPr>
            <w:tcW w:type="dxa" w:w="2376"/>
            <w:vAlign w:val="center"/>
            <w:tcMar>
              <w:top w:w="80" w:type="dxa"/>
              <w:start w:w="100" w:type="dxa"/>
              <w:bottom w:w="80" w:type="dxa"/>
              <w:end w:w="100" w:type="dxa"/>
            </w:tcMar>
          </w:tcPr>
          <w:p>
            <w:pPr>
              <w:spacing w:after="20" w:line="240" w:lineRule="auto"/>
            </w:pPr>
            <w:r>
              <w:rPr>
                <w:sz w:val="15"/>
              </w:rPr>
              <w:t>Compte actif et article disponible au catalogue</w:t>
            </w:r>
          </w:p>
        </w:tc>
        <w:tc>
          <w:tcPr>
            <w:tcW w:type="dxa" w:w="2376"/>
            <w:vAlign w:val="center"/>
            <w:tcMar>
              <w:top w:w="80" w:type="dxa"/>
              <w:start w:w="100" w:type="dxa"/>
              <w:bottom w:w="80" w:type="dxa"/>
              <w:end w:w="100" w:type="dxa"/>
            </w:tcMar>
          </w:tcPr>
          <w:p>
            <w:pPr>
              <w:spacing w:after="20" w:line="240" w:lineRule="auto"/>
            </w:pPr>
            <w:r>
              <w:rPr>
                <w:sz w:val="15"/>
              </w:rPr>
              <w:t>DM à traiter par la DRIC</w:t>
            </w:r>
          </w:p>
        </w:tc>
      </w:tr>
      <w:tr>
        <w:trPr>
          <w:cantSplit/>
        </w:trPr>
        <w:tc>
          <w:tcPr>
            <w:tcW w:type="dxa" w:w="864"/>
            <w:vAlign w:val="center"/>
            <w:tcMar>
              <w:top w:w="80" w:type="dxa"/>
              <w:start w:w="100" w:type="dxa"/>
              <w:bottom w:w="80" w:type="dxa"/>
              <w:end w:w="100" w:type="dxa"/>
            </w:tcMar>
            <w:shd w:fill="F3F6F9"/>
          </w:tcPr>
          <w:p>
            <w:pPr>
              <w:spacing w:after="20" w:line="240" w:lineRule="auto"/>
            </w:pPr>
            <w:r>
              <w:rPr>
                <w:sz w:val="15"/>
              </w:rPr>
              <w:t>UC-02</w:t>
            </w:r>
          </w:p>
        </w:tc>
        <w:tc>
          <w:tcPr>
            <w:tcW w:type="dxa" w:w="1224"/>
            <w:vAlign w:val="center"/>
            <w:tcMar>
              <w:top w:w="80" w:type="dxa"/>
              <w:start w:w="100" w:type="dxa"/>
              <w:bottom w:w="80" w:type="dxa"/>
              <w:end w:w="100" w:type="dxa"/>
            </w:tcMar>
            <w:shd w:fill="F3F6F9"/>
          </w:tcPr>
          <w:p>
            <w:pPr>
              <w:spacing w:after="20" w:line="240" w:lineRule="auto"/>
            </w:pPr>
            <w:r>
              <w:rPr>
                <w:sz w:val="15"/>
              </w:rPr>
              <w:t>DRIC</w:t>
            </w:r>
          </w:p>
        </w:tc>
        <w:tc>
          <w:tcPr>
            <w:tcW w:type="dxa" w:w="2232"/>
            <w:vAlign w:val="center"/>
            <w:tcMar>
              <w:top w:w="80" w:type="dxa"/>
              <w:start w:w="100" w:type="dxa"/>
              <w:bottom w:w="80" w:type="dxa"/>
              <w:end w:w="100" w:type="dxa"/>
            </w:tcMar>
            <w:shd w:fill="F3F6F9"/>
          </w:tcPr>
          <w:p>
            <w:pPr>
              <w:spacing w:after="20" w:line="240" w:lineRule="auto"/>
            </w:pPr>
            <w:r>
              <w:rPr>
                <w:sz w:val="15"/>
              </w:rPr>
              <w:t>Vérifier, prioriser, modifier et transmettre la DM</w:t>
            </w:r>
          </w:p>
        </w:tc>
        <w:tc>
          <w:tcPr>
            <w:tcW w:type="dxa" w:w="2376"/>
            <w:vAlign w:val="center"/>
            <w:tcMar>
              <w:top w:w="80" w:type="dxa"/>
              <w:start w:w="100" w:type="dxa"/>
              <w:bottom w:w="80" w:type="dxa"/>
              <w:end w:w="100" w:type="dxa"/>
            </w:tcMar>
            <w:shd w:fill="F3F6F9"/>
          </w:tcPr>
          <w:p>
            <w:pPr>
              <w:spacing w:after="20" w:line="240" w:lineRule="auto"/>
            </w:pPr>
            <w:r>
              <w:rPr>
                <w:sz w:val="15"/>
              </w:rPr>
              <w:t>DM transmise</w:t>
            </w:r>
          </w:p>
        </w:tc>
        <w:tc>
          <w:tcPr>
            <w:tcW w:type="dxa" w:w="2376"/>
            <w:vAlign w:val="center"/>
            <w:tcMar>
              <w:top w:w="80" w:type="dxa"/>
              <w:start w:w="100" w:type="dxa"/>
              <w:bottom w:w="80" w:type="dxa"/>
              <w:end w:w="100" w:type="dxa"/>
            </w:tcMar>
            <w:shd w:fill="F3F6F9"/>
          </w:tcPr>
          <w:p>
            <w:pPr>
              <w:spacing w:after="20" w:line="240" w:lineRule="auto"/>
            </w:pPr>
            <w:r>
              <w:rPr>
                <w:sz w:val="15"/>
              </w:rPr>
              <w:t>DM transmise à la DMI, rejetée ou annulée selon droit</w:t>
            </w:r>
          </w:p>
        </w:tc>
      </w:tr>
      <w:tr>
        <w:trPr>
          <w:cantSplit/>
        </w:trPr>
        <w:tc>
          <w:tcPr>
            <w:tcW w:type="dxa" w:w="864"/>
            <w:vAlign w:val="center"/>
            <w:tcMar>
              <w:top w:w="80" w:type="dxa"/>
              <w:start w:w="100" w:type="dxa"/>
              <w:bottom w:w="80" w:type="dxa"/>
              <w:end w:w="100" w:type="dxa"/>
            </w:tcMar>
          </w:tcPr>
          <w:p>
            <w:pPr>
              <w:spacing w:after="20" w:line="240" w:lineRule="auto"/>
            </w:pPr>
            <w:r>
              <w:rPr>
                <w:sz w:val="15"/>
              </w:rPr>
              <w:t>UC-03</w:t>
            </w:r>
          </w:p>
        </w:tc>
        <w:tc>
          <w:tcPr>
            <w:tcW w:type="dxa" w:w="1224"/>
            <w:vAlign w:val="center"/>
            <w:tcMar>
              <w:top w:w="80" w:type="dxa"/>
              <w:start w:w="100" w:type="dxa"/>
              <w:bottom w:w="80" w:type="dxa"/>
              <w:end w:w="100" w:type="dxa"/>
            </w:tcMar>
          </w:tcPr>
          <w:p>
            <w:pPr>
              <w:spacing w:after="20" w:line="240" w:lineRule="auto"/>
            </w:pPr>
            <w:r>
              <w:rPr>
                <w:sz w:val="15"/>
              </w:rPr>
              <w:t>DMI</w:t>
            </w:r>
          </w:p>
        </w:tc>
        <w:tc>
          <w:tcPr>
            <w:tcW w:type="dxa" w:w="2232"/>
            <w:vAlign w:val="center"/>
            <w:tcMar>
              <w:top w:w="80" w:type="dxa"/>
              <w:start w:w="100" w:type="dxa"/>
              <w:bottom w:w="80" w:type="dxa"/>
              <w:end w:w="100" w:type="dxa"/>
            </w:tcMar>
          </w:tcPr>
          <w:p>
            <w:pPr>
              <w:spacing w:after="20" w:line="240" w:lineRule="auto"/>
            </w:pPr>
            <w:r>
              <w:rPr>
                <w:sz w:val="15"/>
              </w:rPr>
              <w:t>Contrôler, prioriser, modifier, approuver globalement et transmettre</w:t>
            </w:r>
          </w:p>
        </w:tc>
        <w:tc>
          <w:tcPr>
            <w:tcW w:type="dxa" w:w="2376"/>
            <w:vAlign w:val="center"/>
            <w:tcMar>
              <w:top w:w="80" w:type="dxa"/>
              <w:start w:w="100" w:type="dxa"/>
              <w:bottom w:w="80" w:type="dxa"/>
              <w:end w:w="100" w:type="dxa"/>
            </w:tcMar>
          </w:tcPr>
          <w:p>
            <w:pPr>
              <w:spacing w:after="20" w:line="240" w:lineRule="auto"/>
            </w:pPr>
            <w:r>
              <w:rPr>
                <w:sz w:val="15"/>
              </w:rPr>
              <w:t>DM reçue de la DRIC</w:t>
            </w:r>
          </w:p>
        </w:tc>
        <w:tc>
          <w:tcPr>
            <w:tcW w:type="dxa" w:w="2376"/>
            <w:vAlign w:val="center"/>
            <w:tcMar>
              <w:top w:w="80" w:type="dxa"/>
              <w:start w:w="100" w:type="dxa"/>
              <w:bottom w:w="80" w:type="dxa"/>
              <w:end w:w="100" w:type="dxa"/>
            </w:tcMar>
          </w:tcPr>
          <w:p>
            <w:pPr>
              <w:spacing w:after="20" w:line="240" w:lineRule="auto"/>
            </w:pPr>
            <w:r>
              <w:rPr>
                <w:sz w:val="15"/>
              </w:rPr>
              <w:t>DM transmise au MCIC</w:t>
            </w:r>
          </w:p>
        </w:tc>
      </w:tr>
      <w:tr>
        <w:trPr>
          <w:cantSplit/>
        </w:trPr>
        <w:tc>
          <w:tcPr>
            <w:tcW w:type="dxa" w:w="864"/>
            <w:vAlign w:val="center"/>
            <w:tcMar>
              <w:top w:w="80" w:type="dxa"/>
              <w:start w:w="100" w:type="dxa"/>
              <w:bottom w:w="80" w:type="dxa"/>
              <w:end w:w="100" w:type="dxa"/>
            </w:tcMar>
            <w:shd w:fill="F3F6F9"/>
          </w:tcPr>
          <w:p>
            <w:pPr>
              <w:spacing w:after="20" w:line="240" w:lineRule="auto"/>
            </w:pPr>
            <w:r>
              <w:rPr>
                <w:sz w:val="15"/>
              </w:rPr>
              <w:t>UC-04</w:t>
            </w:r>
          </w:p>
        </w:tc>
        <w:tc>
          <w:tcPr>
            <w:tcW w:type="dxa" w:w="1224"/>
            <w:vAlign w:val="center"/>
            <w:tcMar>
              <w:top w:w="80" w:type="dxa"/>
              <w:start w:w="100" w:type="dxa"/>
              <w:bottom w:w="80" w:type="dxa"/>
              <w:end w:w="100" w:type="dxa"/>
            </w:tcMar>
            <w:shd w:fill="F3F6F9"/>
          </w:tcPr>
          <w:p>
            <w:pPr>
              <w:spacing w:after="20" w:line="240" w:lineRule="auto"/>
            </w:pPr>
            <w:r>
              <w:rPr>
                <w:sz w:val="15"/>
              </w:rPr>
              <w:t>MCIC</w:t>
            </w:r>
          </w:p>
        </w:tc>
        <w:tc>
          <w:tcPr>
            <w:tcW w:type="dxa" w:w="2232"/>
            <w:vAlign w:val="center"/>
            <w:tcMar>
              <w:top w:w="80" w:type="dxa"/>
              <w:start w:w="100" w:type="dxa"/>
              <w:bottom w:w="80" w:type="dxa"/>
              <w:end w:w="100" w:type="dxa"/>
            </w:tcMar>
            <w:shd w:fill="F3F6F9"/>
          </w:tcPr>
          <w:p>
            <w:pPr>
              <w:spacing w:after="20" w:line="240" w:lineRule="auto"/>
            </w:pPr>
            <w:r>
              <w:rPr>
                <w:sz w:val="15"/>
              </w:rPr>
              <w:t>Traiter et classifier la DM selon le stock</w:t>
            </w:r>
          </w:p>
        </w:tc>
        <w:tc>
          <w:tcPr>
            <w:tcW w:type="dxa" w:w="2376"/>
            <w:vAlign w:val="center"/>
            <w:tcMar>
              <w:top w:w="80" w:type="dxa"/>
              <w:start w:w="100" w:type="dxa"/>
              <w:bottom w:w="80" w:type="dxa"/>
              <w:end w:w="100" w:type="dxa"/>
            </w:tcMar>
            <w:shd w:fill="F3F6F9"/>
          </w:tcPr>
          <w:p>
            <w:pPr>
              <w:spacing w:after="20" w:line="240" w:lineRule="auto"/>
            </w:pPr>
            <w:r>
              <w:rPr>
                <w:sz w:val="15"/>
              </w:rPr>
              <w:t>Approbation globale DMI</w:t>
            </w:r>
          </w:p>
        </w:tc>
        <w:tc>
          <w:tcPr>
            <w:tcW w:type="dxa" w:w="2376"/>
            <w:vAlign w:val="center"/>
            <w:tcMar>
              <w:top w:w="80" w:type="dxa"/>
              <w:start w:w="100" w:type="dxa"/>
              <w:bottom w:w="80" w:type="dxa"/>
              <w:end w:w="100" w:type="dxa"/>
            </w:tcMar>
            <w:shd w:fill="F3F6F9"/>
          </w:tcPr>
          <w:p>
            <w:pPr>
              <w:spacing w:after="20" w:line="240" w:lineRule="auto"/>
            </w:pPr>
            <w:r>
              <w:rPr>
                <w:sz w:val="15"/>
              </w:rPr>
              <w:t>DM « Réservée » ou « En retard »</w:t>
            </w:r>
          </w:p>
        </w:tc>
      </w:tr>
      <w:tr>
        <w:trPr>
          <w:cantSplit/>
        </w:trPr>
        <w:tc>
          <w:tcPr>
            <w:tcW w:type="dxa" w:w="864"/>
            <w:vAlign w:val="center"/>
            <w:tcMar>
              <w:top w:w="80" w:type="dxa"/>
              <w:start w:w="100" w:type="dxa"/>
              <w:bottom w:w="80" w:type="dxa"/>
              <w:end w:w="100" w:type="dxa"/>
            </w:tcMar>
          </w:tcPr>
          <w:p>
            <w:pPr>
              <w:spacing w:after="20" w:line="240" w:lineRule="auto"/>
            </w:pPr>
            <w:r>
              <w:rPr>
                <w:sz w:val="15"/>
              </w:rPr>
              <w:t>UC-05</w:t>
            </w:r>
          </w:p>
        </w:tc>
        <w:tc>
          <w:tcPr>
            <w:tcW w:type="dxa" w:w="1224"/>
            <w:vAlign w:val="center"/>
            <w:tcMar>
              <w:top w:w="80" w:type="dxa"/>
              <w:start w:w="100" w:type="dxa"/>
              <w:bottom w:w="80" w:type="dxa"/>
              <w:end w:w="100" w:type="dxa"/>
            </w:tcMar>
          </w:tcPr>
          <w:p>
            <w:pPr>
              <w:spacing w:after="20" w:line="240" w:lineRule="auto"/>
            </w:pPr>
            <w:r>
              <w:rPr>
                <w:sz w:val="15"/>
              </w:rPr>
              <w:t>MCIC</w:t>
            </w:r>
          </w:p>
        </w:tc>
        <w:tc>
          <w:tcPr>
            <w:tcW w:type="dxa" w:w="2232"/>
            <w:vAlign w:val="center"/>
            <w:tcMar>
              <w:top w:w="80" w:type="dxa"/>
              <w:start w:w="100" w:type="dxa"/>
              <w:bottom w:w="80" w:type="dxa"/>
              <w:end w:w="100" w:type="dxa"/>
            </w:tcMar>
          </w:tcPr>
          <w:p>
            <w:pPr>
              <w:spacing w:after="20" w:line="240" w:lineRule="auto"/>
            </w:pPr>
            <w:r>
              <w:rPr>
                <w:sz w:val="15"/>
              </w:rPr>
              <w:t>Préparer ou mettre à disposition et transmettre</w:t>
            </w:r>
          </w:p>
        </w:tc>
        <w:tc>
          <w:tcPr>
            <w:tcW w:type="dxa" w:w="2376"/>
            <w:vAlign w:val="center"/>
            <w:tcMar>
              <w:top w:w="80" w:type="dxa"/>
              <w:start w:w="100" w:type="dxa"/>
              <w:bottom w:w="80" w:type="dxa"/>
              <w:end w:w="100" w:type="dxa"/>
            </w:tcMar>
          </w:tcPr>
          <w:p>
            <w:pPr>
              <w:spacing w:after="20" w:line="240" w:lineRule="auto"/>
            </w:pPr>
            <w:r>
              <w:rPr>
                <w:sz w:val="15"/>
              </w:rPr>
              <w:t>DM réservée</w:t>
            </w:r>
          </w:p>
        </w:tc>
        <w:tc>
          <w:tcPr>
            <w:tcW w:type="dxa" w:w="2376"/>
            <w:vAlign w:val="center"/>
            <w:tcMar>
              <w:top w:w="80" w:type="dxa"/>
              <w:start w:w="100" w:type="dxa"/>
              <w:bottom w:w="80" w:type="dxa"/>
              <w:end w:w="100" w:type="dxa"/>
            </w:tcMar>
          </w:tcPr>
          <w:p>
            <w:pPr>
              <w:spacing w:after="20" w:line="240" w:lineRule="auto"/>
            </w:pPr>
            <w:r>
              <w:rPr>
                <w:sz w:val="15"/>
              </w:rPr>
              <w:t>DM transmise au District</w:t>
            </w:r>
          </w:p>
        </w:tc>
      </w:tr>
      <w:tr>
        <w:trPr>
          <w:cantSplit/>
        </w:trPr>
        <w:tc>
          <w:tcPr>
            <w:tcW w:type="dxa" w:w="864"/>
            <w:vAlign w:val="center"/>
            <w:tcMar>
              <w:top w:w="80" w:type="dxa"/>
              <w:start w:w="100" w:type="dxa"/>
              <w:bottom w:w="80" w:type="dxa"/>
              <w:end w:w="100" w:type="dxa"/>
            </w:tcMar>
            <w:shd w:fill="F3F6F9"/>
          </w:tcPr>
          <w:p>
            <w:pPr>
              <w:spacing w:after="20" w:line="240" w:lineRule="auto"/>
            </w:pPr>
            <w:r>
              <w:rPr>
                <w:sz w:val="15"/>
              </w:rPr>
              <w:t>UC-06</w:t>
            </w:r>
          </w:p>
        </w:tc>
        <w:tc>
          <w:tcPr>
            <w:tcW w:type="dxa" w:w="1224"/>
            <w:vAlign w:val="center"/>
            <w:tcMar>
              <w:top w:w="80" w:type="dxa"/>
              <w:start w:w="100" w:type="dxa"/>
              <w:bottom w:w="80" w:type="dxa"/>
              <w:end w:w="100" w:type="dxa"/>
            </w:tcMar>
            <w:shd w:fill="F3F6F9"/>
          </w:tcPr>
          <w:p>
            <w:pPr>
              <w:spacing w:after="20" w:line="240" w:lineRule="auto"/>
            </w:pPr>
            <w:r>
              <w:rPr>
                <w:sz w:val="15"/>
              </w:rPr>
              <w:t>District</w:t>
            </w:r>
          </w:p>
        </w:tc>
        <w:tc>
          <w:tcPr>
            <w:tcW w:type="dxa" w:w="2232"/>
            <w:vAlign w:val="center"/>
            <w:tcMar>
              <w:top w:w="80" w:type="dxa"/>
              <w:start w:w="100" w:type="dxa"/>
              <w:bottom w:w="80" w:type="dxa"/>
              <w:end w:w="100" w:type="dxa"/>
            </w:tcMar>
            <w:shd w:fill="F3F6F9"/>
          </w:tcPr>
          <w:p>
            <w:pPr>
              <w:spacing w:after="20" w:line="240" w:lineRule="auto"/>
            </w:pPr>
            <w:r>
              <w:rPr>
                <w:sz w:val="15"/>
              </w:rPr>
              <w:t>Confirmer la réception</w:t>
            </w:r>
          </w:p>
        </w:tc>
        <w:tc>
          <w:tcPr>
            <w:tcW w:type="dxa" w:w="2376"/>
            <w:vAlign w:val="center"/>
            <w:tcMar>
              <w:top w:w="80" w:type="dxa"/>
              <w:start w:w="100" w:type="dxa"/>
              <w:bottom w:w="80" w:type="dxa"/>
              <w:end w:w="100" w:type="dxa"/>
            </w:tcMar>
            <w:shd w:fill="F3F6F9"/>
          </w:tcPr>
          <w:p>
            <w:pPr>
              <w:spacing w:after="20" w:line="240" w:lineRule="auto"/>
            </w:pPr>
            <w:r>
              <w:rPr>
                <w:sz w:val="15"/>
              </w:rPr>
              <w:t>Matière livrée</w:t>
            </w:r>
          </w:p>
        </w:tc>
        <w:tc>
          <w:tcPr>
            <w:tcW w:type="dxa" w:w="2376"/>
            <w:vAlign w:val="center"/>
            <w:tcMar>
              <w:top w:w="80" w:type="dxa"/>
              <w:start w:w="100" w:type="dxa"/>
              <w:bottom w:w="80" w:type="dxa"/>
              <w:end w:w="100" w:type="dxa"/>
            </w:tcMar>
            <w:shd w:fill="F3F6F9"/>
          </w:tcPr>
          <w:p>
            <w:pPr>
              <w:spacing w:after="20" w:line="240" w:lineRule="auto"/>
            </w:pPr>
            <w:r>
              <w:rPr>
                <w:sz w:val="15"/>
              </w:rPr>
              <w:t>Quantité reçue et DM éventuellement clôturée</w:t>
            </w:r>
          </w:p>
        </w:tc>
      </w:tr>
      <w:tr>
        <w:trPr>
          <w:cantSplit/>
        </w:trPr>
        <w:tc>
          <w:tcPr>
            <w:tcW w:type="dxa" w:w="864"/>
            <w:vAlign w:val="center"/>
            <w:tcMar>
              <w:top w:w="80" w:type="dxa"/>
              <w:start w:w="100" w:type="dxa"/>
              <w:bottom w:w="80" w:type="dxa"/>
              <w:end w:w="100" w:type="dxa"/>
            </w:tcMar>
          </w:tcPr>
          <w:p>
            <w:pPr>
              <w:spacing w:after="20" w:line="240" w:lineRule="auto"/>
            </w:pPr>
            <w:r>
              <w:rPr>
                <w:sz w:val="15"/>
              </w:rPr>
              <w:t>UC-07</w:t>
            </w:r>
          </w:p>
        </w:tc>
        <w:tc>
          <w:tcPr>
            <w:tcW w:type="dxa" w:w="1224"/>
            <w:vAlign w:val="center"/>
            <w:tcMar>
              <w:top w:w="80" w:type="dxa"/>
              <w:start w:w="100" w:type="dxa"/>
              <w:bottom w:w="80" w:type="dxa"/>
              <w:end w:w="100" w:type="dxa"/>
            </w:tcMar>
          </w:tcPr>
          <w:p>
            <w:pPr>
              <w:spacing w:after="20" w:line="240" w:lineRule="auto"/>
            </w:pPr>
            <w:r>
              <w:rPr>
                <w:sz w:val="15"/>
              </w:rPr>
              <w:t>Admin</w:t>
            </w:r>
          </w:p>
        </w:tc>
        <w:tc>
          <w:tcPr>
            <w:tcW w:type="dxa" w:w="2232"/>
            <w:vAlign w:val="center"/>
            <w:tcMar>
              <w:top w:w="80" w:type="dxa"/>
              <w:start w:w="100" w:type="dxa"/>
              <w:bottom w:w="80" w:type="dxa"/>
              <w:end w:w="100" w:type="dxa"/>
            </w:tcMar>
          </w:tcPr>
          <w:p>
            <w:pPr>
              <w:spacing w:after="20" w:line="240" w:lineRule="auto"/>
            </w:pPr>
            <w:r>
              <w:rPr>
                <w:sz w:val="15"/>
              </w:rPr>
              <w:t>Gérer les comptes</w:t>
            </w:r>
          </w:p>
        </w:tc>
        <w:tc>
          <w:tcPr>
            <w:tcW w:type="dxa" w:w="2376"/>
            <w:vAlign w:val="center"/>
            <w:tcMar>
              <w:top w:w="80" w:type="dxa"/>
              <w:start w:w="100" w:type="dxa"/>
              <w:bottom w:w="80" w:type="dxa"/>
              <w:end w:w="100" w:type="dxa"/>
            </w:tcMar>
          </w:tcPr>
          <w:p>
            <w:pPr>
              <w:spacing w:after="20" w:line="240" w:lineRule="auto"/>
            </w:pPr>
            <w:r>
              <w:rPr>
                <w:sz w:val="15"/>
              </w:rPr>
              <w:t>Droit administrateur</w:t>
            </w:r>
          </w:p>
        </w:tc>
        <w:tc>
          <w:tcPr>
            <w:tcW w:type="dxa" w:w="2376"/>
            <w:vAlign w:val="center"/>
            <w:tcMar>
              <w:top w:w="80" w:type="dxa"/>
              <w:start w:w="100" w:type="dxa"/>
              <w:bottom w:w="80" w:type="dxa"/>
              <w:end w:w="100" w:type="dxa"/>
            </w:tcMar>
          </w:tcPr>
          <w:p>
            <w:pPr>
              <w:spacing w:after="20" w:line="240" w:lineRule="auto"/>
            </w:pPr>
            <w:r>
              <w:rPr>
                <w:sz w:val="15"/>
              </w:rPr>
              <w:t>Compte créé/modifié/désactivé et trace conservée</w:t>
            </w:r>
          </w:p>
        </w:tc>
      </w:tr>
    </w:tbl>
    <w:p>
      <w:pPr>
        <w:spacing w:after="20"/>
      </w:pPr>
    </w:p>
    <w:p>
      <w:pPr>
        <w:pStyle w:val="Heading1"/>
        <w:keepNext/>
      </w:pPr>
      <w:r>
        <w:t>Annexe B — Questionnaire final de validation</w:t>
      </w:r>
    </w:p>
    <w:p>
      <w:r>
        <w:t>☐ Dans quels cas exceptionnels la DRIC, la DMI ou le MCIC peuvent-ils rejeter une DM ?</w:t>
      </w:r>
    </w:p>
    <w:p>
      <w:r>
        <w:t>☐ Quels sont les motifs officiels de rejet et d’annulation ?</w:t>
      </w:r>
    </w:p>
    <w:p>
      <w:r>
        <w:t>☐ Quels délais cibles faut-il appliquer à chaque étape ?</w:t>
      </w:r>
    </w:p>
    <w:p>
      <w:r>
        <w:t>☐ Quelles données doivent être reprises d’Escala ou d’Excel ?</w:t>
      </w:r>
    </w:p>
    <w:p>
      <w:r>
        <w:t>☐ La gestion détaillée du stock fait-elle partie du MVP ou la solution enregistre-t-elle seulement la classification et la réservation ?</w:t>
      </w:r>
    </w:p>
    <w:p>
      <w:r>
        <w:t>☐ Comment traiter une différence entre la quantité demandée et la quantité reçue ?</w:t>
      </w:r>
    </w:p>
    <w:p>
      <w:r>
        <w:t>☐ Combien d’utilisateurs et de sites utiliseront l’application ?</w:t>
      </w:r>
    </w:p>
    <w:p>
      <w:r>
        <w:t>☐ Quel serveur, quelle base et quels navigateurs sont autorisés ?</w:t>
      </w:r>
    </w:p>
    <w:p>
      <w:r>
        <w:t>☐ L’application doit-elle fonctionner sans accès Internet ?</w:t>
      </w:r>
    </w:p>
    <w:p>
      <w:r>
        <w:t>☐ Les comptes ONCF existants doivent-ils être utilisés ?</w:t>
      </w:r>
    </w:p>
    <w:p>
      <w:r>
        <w:t>☐ Quelle politique de sauvegarde, conservation et audit faut-il appliquer ?</w:t>
      </w:r>
    </w:p>
    <w:p>
      <w:pPr>
        <w:pStyle w:val="Heading1"/>
        <w:keepNext/>
      </w:pPr>
      <w:r>
        <w:t>Annexe C — Décision de périmètre MVP</w:t>
      </w:r>
    </w:p>
    <w:p>
      <w:r>
        <w:t>À remplir avec l’encadrant avant le développement.</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3960"/>
            <w:shd w:fill="17365D"/>
            <w:vAlign w:val="center"/>
            <w:tcMar>
              <w:top w:w="80" w:type="dxa"/>
              <w:start w:w="100" w:type="dxa"/>
              <w:bottom w:w="80" w:type="dxa"/>
              <w:end w:w="100" w:type="dxa"/>
            </w:tcMar>
          </w:tcPr>
          <w:p>
            <w:r>
              <w:rPr>
                <w:b/>
                <w:color w:val="FFFFFF"/>
                <w:sz w:val="17"/>
              </w:rPr>
              <w:t>Fonction</w:t>
            </w:r>
          </w:p>
        </w:tc>
        <w:tc>
          <w:tcPr>
            <w:tcW w:type="dxa" w:w="1296"/>
            <w:shd w:fill="17365D"/>
            <w:vAlign w:val="center"/>
            <w:tcMar>
              <w:top w:w="80" w:type="dxa"/>
              <w:start w:w="100" w:type="dxa"/>
              <w:bottom w:w="80" w:type="dxa"/>
              <w:end w:w="100" w:type="dxa"/>
            </w:tcMar>
          </w:tcPr>
          <w:p>
            <w:r>
              <w:rPr>
                <w:b/>
                <w:color w:val="FFFFFF"/>
                <w:sz w:val="17"/>
              </w:rPr>
              <w:t>Incluse MVP</w:t>
            </w:r>
          </w:p>
        </w:tc>
        <w:tc>
          <w:tcPr>
            <w:tcW w:type="dxa" w:w="1296"/>
            <w:shd w:fill="17365D"/>
            <w:vAlign w:val="center"/>
            <w:tcMar>
              <w:top w:w="80" w:type="dxa"/>
              <w:start w:w="100" w:type="dxa"/>
              <w:bottom w:w="80" w:type="dxa"/>
              <w:end w:w="100" w:type="dxa"/>
            </w:tcMar>
          </w:tcPr>
          <w:p>
            <w:r>
              <w:rPr>
                <w:b/>
                <w:color w:val="FFFFFF"/>
                <w:sz w:val="17"/>
              </w:rPr>
              <w:t>Reportée</w:t>
            </w:r>
          </w:p>
        </w:tc>
        <w:tc>
          <w:tcPr>
            <w:tcW w:type="dxa" w:w="2520"/>
            <w:shd w:fill="17365D"/>
            <w:vAlign w:val="center"/>
            <w:tcMar>
              <w:top w:w="80" w:type="dxa"/>
              <w:start w:w="100" w:type="dxa"/>
              <w:bottom w:w="80" w:type="dxa"/>
              <w:end w:w="100" w:type="dxa"/>
            </w:tcMar>
          </w:tcPr>
          <w:p>
            <w:r>
              <w:rPr>
                <w:b/>
                <w:color w:val="FFFFFF"/>
                <w:sz w:val="17"/>
              </w:rPr>
              <w:t>Commentaire</w:t>
            </w:r>
          </w:p>
        </w:tc>
      </w:tr>
      <w:tr>
        <w:trPr>
          <w:cantSplit/>
        </w:trPr>
        <w:tc>
          <w:tcPr>
            <w:tcW w:type="dxa" w:w="3960"/>
            <w:vAlign w:val="center"/>
            <w:tcMar>
              <w:top w:w="80" w:type="dxa"/>
              <w:start w:w="100" w:type="dxa"/>
              <w:bottom w:w="80" w:type="dxa"/>
              <w:end w:w="100" w:type="dxa"/>
            </w:tcMar>
          </w:tcPr>
          <w:p>
            <w:pPr>
              <w:spacing w:after="20" w:line="240" w:lineRule="auto"/>
            </w:pPr>
            <w:r>
              <w:rPr>
                <w:sz w:val="17"/>
              </w:rPr>
              <w:t>Authentification et rôles</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2520"/>
            <w:vAlign w:val="center"/>
            <w:tcMar>
              <w:top w:w="80" w:type="dxa"/>
              <w:start w:w="100" w:type="dxa"/>
              <w:bottom w:w="80" w:type="dxa"/>
              <w:end w:w="100" w:type="dxa"/>
            </w:tcMar>
          </w:tcPr>
          <w:p>
            <w:pPr>
              <w:spacing w:after="20" w:line="240" w:lineRule="auto"/>
            </w:pPr>
            <w:r>
              <w:rPr>
                <w:sz w:val="17"/>
              </w:rPr>
            </w:r>
          </w:p>
        </w:tc>
      </w:tr>
      <w:tr>
        <w:trPr>
          <w:cantSplit/>
        </w:trPr>
        <w:tc>
          <w:tcPr>
            <w:tcW w:type="dxa" w:w="3960"/>
            <w:vAlign w:val="center"/>
            <w:tcMar>
              <w:top w:w="80" w:type="dxa"/>
              <w:start w:w="100" w:type="dxa"/>
              <w:bottom w:w="80" w:type="dxa"/>
              <w:end w:w="100" w:type="dxa"/>
            </w:tcMar>
            <w:shd w:fill="F3F6F9"/>
          </w:tcPr>
          <w:p>
            <w:pPr>
              <w:spacing w:after="20" w:line="240" w:lineRule="auto"/>
            </w:pPr>
            <w:r>
              <w:rPr>
                <w:sz w:val="17"/>
              </w:rPr>
              <w:t>Catalogue articles / import Excel</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2520"/>
            <w:vAlign w:val="center"/>
            <w:tcMar>
              <w:top w:w="80" w:type="dxa"/>
              <w:start w:w="100" w:type="dxa"/>
              <w:bottom w:w="80" w:type="dxa"/>
              <w:end w:w="100" w:type="dxa"/>
            </w:tcMar>
            <w:shd w:fill="F3F6F9"/>
          </w:tcPr>
          <w:p>
            <w:pPr>
              <w:spacing w:after="20" w:line="240" w:lineRule="auto"/>
            </w:pPr>
            <w:r>
              <w:rPr>
                <w:sz w:val="17"/>
              </w:rPr>
            </w:r>
          </w:p>
        </w:tc>
      </w:tr>
      <w:tr>
        <w:trPr>
          <w:cantSplit/>
        </w:trPr>
        <w:tc>
          <w:tcPr>
            <w:tcW w:type="dxa" w:w="3960"/>
            <w:vAlign w:val="center"/>
            <w:tcMar>
              <w:top w:w="80" w:type="dxa"/>
              <w:start w:w="100" w:type="dxa"/>
              <w:bottom w:w="80" w:type="dxa"/>
              <w:end w:w="100" w:type="dxa"/>
            </w:tcMar>
          </w:tcPr>
          <w:p>
            <w:pPr>
              <w:spacing w:after="20" w:line="240" w:lineRule="auto"/>
            </w:pPr>
            <w:r>
              <w:rPr>
                <w:sz w:val="17"/>
              </w:rPr>
              <w:t>Création de la DM et contrôle des champs obligatoires</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2520"/>
            <w:vAlign w:val="center"/>
            <w:tcMar>
              <w:top w:w="80" w:type="dxa"/>
              <w:start w:w="100" w:type="dxa"/>
              <w:bottom w:w="80" w:type="dxa"/>
              <w:end w:w="100" w:type="dxa"/>
            </w:tcMar>
          </w:tcPr>
          <w:p>
            <w:pPr>
              <w:spacing w:after="20" w:line="240" w:lineRule="auto"/>
            </w:pPr>
            <w:r>
              <w:rPr>
                <w:sz w:val="17"/>
              </w:rPr>
            </w:r>
          </w:p>
        </w:tc>
      </w:tr>
      <w:tr>
        <w:trPr>
          <w:cantSplit/>
        </w:trPr>
        <w:tc>
          <w:tcPr>
            <w:tcW w:type="dxa" w:w="3960"/>
            <w:vAlign w:val="center"/>
            <w:tcMar>
              <w:top w:w="80" w:type="dxa"/>
              <w:start w:w="100" w:type="dxa"/>
              <w:bottom w:w="80" w:type="dxa"/>
              <w:end w:w="100" w:type="dxa"/>
            </w:tcMar>
            <w:shd w:fill="F3F6F9"/>
          </w:tcPr>
          <w:p>
            <w:pPr>
              <w:spacing w:after="20" w:line="240" w:lineRule="auto"/>
            </w:pPr>
            <w:r>
              <w:rPr>
                <w:sz w:val="17"/>
              </w:rPr>
              <w:t>Vérification DRIC et approbation globale DMI</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2520"/>
            <w:vAlign w:val="center"/>
            <w:tcMar>
              <w:top w:w="80" w:type="dxa"/>
              <w:start w:w="100" w:type="dxa"/>
              <w:bottom w:w="80" w:type="dxa"/>
              <w:end w:w="100" w:type="dxa"/>
            </w:tcMar>
            <w:shd w:fill="F3F6F9"/>
          </w:tcPr>
          <w:p>
            <w:pPr>
              <w:spacing w:after="20" w:line="240" w:lineRule="auto"/>
            </w:pPr>
            <w:r>
              <w:rPr>
                <w:sz w:val="17"/>
              </w:rPr>
            </w:r>
          </w:p>
        </w:tc>
      </w:tr>
      <w:tr>
        <w:trPr>
          <w:cantSplit/>
        </w:trPr>
        <w:tc>
          <w:tcPr>
            <w:tcW w:type="dxa" w:w="3960"/>
            <w:vAlign w:val="center"/>
            <w:tcMar>
              <w:top w:w="80" w:type="dxa"/>
              <w:start w:w="100" w:type="dxa"/>
              <w:bottom w:w="80" w:type="dxa"/>
              <w:end w:w="100" w:type="dxa"/>
            </w:tcMar>
          </w:tcPr>
          <w:p>
            <w:pPr>
              <w:spacing w:after="20" w:line="240" w:lineRule="auto"/>
            </w:pPr>
            <w:r>
              <w:rPr>
                <w:sz w:val="17"/>
              </w:rPr>
              <w:t>Traitement et classification MCIC selon le stock</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2520"/>
            <w:vAlign w:val="center"/>
            <w:tcMar>
              <w:top w:w="80" w:type="dxa"/>
              <w:start w:w="100" w:type="dxa"/>
              <w:bottom w:w="80" w:type="dxa"/>
              <w:end w:w="100" w:type="dxa"/>
            </w:tcMar>
          </w:tcPr>
          <w:p>
            <w:pPr>
              <w:spacing w:after="20" w:line="240" w:lineRule="auto"/>
            </w:pPr>
            <w:r>
              <w:rPr>
                <w:sz w:val="17"/>
              </w:rPr>
            </w:r>
          </w:p>
        </w:tc>
      </w:tr>
      <w:tr>
        <w:trPr>
          <w:cantSplit/>
        </w:trPr>
        <w:tc>
          <w:tcPr>
            <w:tcW w:type="dxa" w:w="3960"/>
            <w:vAlign w:val="center"/>
            <w:tcMar>
              <w:top w:w="80" w:type="dxa"/>
              <w:start w:w="100" w:type="dxa"/>
              <w:bottom w:w="80" w:type="dxa"/>
              <w:end w:w="100" w:type="dxa"/>
            </w:tcMar>
            <w:shd w:fill="F3F6F9"/>
          </w:tcPr>
          <w:p>
            <w:pPr>
              <w:spacing w:after="20" w:line="240" w:lineRule="auto"/>
            </w:pPr>
            <w:r>
              <w:rPr>
                <w:sz w:val="17"/>
              </w:rPr>
              <w:t>Préparation / mise à disposition MCIC</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2520"/>
            <w:vAlign w:val="center"/>
            <w:tcMar>
              <w:top w:w="80" w:type="dxa"/>
              <w:start w:w="100" w:type="dxa"/>
              <w:bottom w:w="80" w:type="dxa"/>
              <w:end w:w="100" w:type="dxa"/>
            </w:tcMar>
            <w:shd w:fill="F3F6F9"/>
          </w:tcPr>
          <w:p>
            <w:pPr>
              <w:spacing w:after="20" w:line="240" w:lineRule="auto"/>
            </w:pPr>
            <w:r>
              <w:rPr>
                <w:sz w:val="17"/>
              </w:rPr>
            </w:r>
          </w:p>
        </w:tc>
      </w:tr>
      <w:tr>
        <w:trPr>
          <w:cantSplit/>
        </w:trPr>
        <w:tc>
          <w:tcPr>
            <w:tcW w:type="dxa" w:w="3960"/>
            <w:vAlign w:val="center"/>
            <w:tcMar>
              <w:top w:w="80" w:type="dxa"/>
              <w:start w:w="100" w:type="dxa"/>
              <w:bottom w:w="80" w:type="dxa"/>
              <w:end w:w="100" w:type="dxa"/>
            </w:tcMar>
          </w:tcPr>
          <w:p>
            <w:pPr>
              <w:spacing w:after="20" w:line="240" w:lineRule="auto"/>
            </w:pPr>
            <w:r>
              <w:rPr>
                <w:sz w:val="17"/>
              </w:rPr>
              <w:t>Réception et clôture</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2520"/>
            <w:vAlign w:val="center"/>
            <w:tcMar>
              <w:top w:w="80" w:type="dxa"/>
              <w:start w:w="100" w:type="dxa"/>
              <w:bottom w:w="80" w:type="dxa"/>
              <w:end w:w="100" w:type="dxa"/>
            </w:tcMar>
          </w:tcPr>
          <w:p>
            <w:pPr>
              <w:spacing w:after="20" w:line="240" w:lineRule="auto"/>
            </w:pPr>
            <w:r>
              <w:rPr>
                <w:sz w:val="17"/>
              </w:rPr>
            </w:r>
          </w:p>
        </w:tc>
      </w:tr>
      <w:tr>
        <w:trPr>
          <w:cantSplit/>
        </w:trPr>
        <w:tc>
          <w:tcPr>
            <w:tcW w:type="dxa" w:w="3960"/>
            <w:vAlign w:val="center"/>
            <w:tcMar>
              <w:top w:w="80" w:type="dxa"/>
              <w:start w:w="100" w:type="dxa"/>
              <w:bottom w:w="80" w:type="dxa"/>
              <w:end w:w="100" w:type="dxa"/>
            </w:tcMar>
            <w:shd w:fill="F3F6F9"/>
          </w:tcPr>
          <w:p>
            <w:pPr>
              <w:spacing w:after="20" w:line="240" w:lineRule="auto"/>
            </w:pPr>
            <w:r>
              <w:rPr>
                <w:sz w:val="17"/>
              </w:rPr>
              <w:t>Historique et audit</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2520"/>
            <w:vAlign w:val="center"/>
            <w:tcMar>
              <w:top w:w="80" w:type="dxa"/>
              <w:start w:w="100" w:type="dxa"/>
              <w:bottom w:w="80" w:type="dxa"/>
              <w:end w:w="100" w:type="dxa"/>
            </w:tcMar>
            <w:shd w:fill="F3F6F9"/>
          </w:tcPr>
          <w:p>
            <w:pPr>
              <w:spacing w:after="20" w:line="240" w:lineRule="auto"/>
            </w:pPr>
            <w:r>
              <w:rPr>
                <w:sz w:val="17"/>
              </w:rPr>
            </w:r>
          </w:p>
        </w:tc>
      </w:tr>
      <w:tr>
        <w:trPr>
          <w:cantSplit/>
        </w:trPr>
        <w:tc>
          <w:tcPr>
            <w:tcW w:type="dxa" w:w="3960"/>
            <w:vAlign w:val="center"/>
            <w:tcMar>
              <w:top w:w="80" w:type="dxa"/>
              <w:start w:w="100" w:type="dxa"/>
              <w:bottom w:w="80" w:type="dxa"/>
              <w:end w:w="100" w:type="dxa"/>
            </w:tcMar>
          </w:tcPr>
          <w:p>
            <w:pPr>
              <w:spacing w:after="20" w:line="240" w:lineRule="auto"/>
            </w:pPr>
            <w:r>
              <w:rPr>
                <w:sz w:val="17"/>
              </w:rPr>
              <w:t>Tableau de bord</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2520"/>
            <w:vAlign w:val="center"/>
            <w:tcMar>
              <w:top w:w="80" w:type="dxa"/>
              <w:start w:w="100" w:type="dxa"/>
              <w:bottom w:w="80" w:type="dxa"/>
              <w:end w:w="100" w:type="dxa"/>
            </w:tcMar>
          </w:tcPr>
          <w:p>
            <w:pPr>
              <w:spacing w:after="20" w:line="240" w:lineRule="auto"/>
            </w:pPr>
            <w:r>
              <w:rPr>
                <w:sz w:val="17"/>
              </w:rPr>
            </w:r>
          </w:p>
        </w:tc>
      </w:tr>
      <w:tr>
        <w:trPr>
          <w:cantSplit/>
        </w:trPr>
        <w:tc>
          <w:tcPr>
            <w:tcW w:type="dxa" w:w="3960"/>
            <w:vAlign w:val="center"/>
            <w:tcMar>
              <w:top w:w="80" w:type="dxa"/>
              <w:start w:w="100" w:type="dxa"/>
              <w:bottom w:w="80" w:type="dxa"/>
              <w:end w:w="100" w:type="dxa"/>
            </w:tcMar>
            <w:shd w:fill="F3F6F9"/>
          </w:tcPr>
          <w:p>
            <w:pPr>
              <w:spacing w:after="20" w:line="240" w:lineRule="auto"/>
            </w:pPr>
            <w:r>
              <w:rPr>
                <w:sz w:val="17"/>
              </w:rPr>
              <w:t>Exports Excel/PDF</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1296"/>
            <w:vAlign w:val="center"/>
            <w:tcMar>
              <w:top w:w="80" w:type="dxa"/>
              <w:start w:w="100" w:type="dxa"/>
              <w:bottom w:w="80" w:type="dxa"/>
              <w:end w:w="100" w:type="dxa"/>
            </w:tcMar>
            <w:shd w:fill="F3F6F9"/>
          </w:tcPr>
          <w:p>
            <w:pPr>
              <w:spacing w:after="20" w:line="240" w:lineRule="auto"/>
            </w:pPr>
            <w:r>
              <w:rPr>
                <w:sz w:val="17"/>
              </w:rPr>
              <w:t>☐</w:t>
            </w:r>
          </w:p>
        </w:tc>
        <w:tc>
          <w:tcPr>
            <w:tcW w:type="dxa" w:w="2520"/>
            <w:vAlign w:val="center"/>
            <w:tcMar>
              <w:top w:w="80" w:type="dxa"/>
              <w:start w:w="100" w:type="dxa"/>
              <w:bottom w:w="80" w:type="dxa"/>
              <w:end w:w="100" w:type="dxa"/>
            </w:tcMar>
            <w:shd w:fill="F3F6F9"/>
          </w:tcPr>
          <w:p>
            <w:pPr>
              <w:spacing w:after="20" w:line="240" w:lineRule="auto"/>
            </w:pPr>
            <w:r>
              <w:rPr>
                <w:sz w:val="17"/>
              </w:rPr>
            </w:r>
          </w:p>
        </w:tc>
      </w:tr>
      <w:tr>
        <w:trPr>
          <w:cantSplit/>
        </w:trPr>
        <w:tc>
          <w:tcPr>
            <w:tcW w:type="dxa" w:w="3960"/>
            <w:vAlign w:val="center"/>
            <w:tcMar>
              <w:top w:w="80" w:type="dxa"/>
              <w:start w:w="100" w:type="dxa"/>
              <w:bottom w:w="80" w:type="dxa"/>
              <w:end w:w="100" w:type="dxa"/>
            </w:tcMar>
          </w:tcPr>
          <w:p>
            <w:pPr>
              <w:spacing w:after="20" w:line="240" w:lineRule="auto"/>
            </w:pPr>
            <w:r>
              <w:rPr>
                <w:sz w:val="17"/>
              </w:rPr>
              <w:t>Gestion détaillée du stock</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1296"/>
            <w:vAlign w:val="center"/>
            <w:tcMar>
              <w:top w:w="80" w:type="dxa"/>
              <w:start w:w="100" w:type="dxa"/>
              <w:bottom w:w="80" w:type="dxa"/>
              <w:end w:w="100" w:type="dxa"/>
            </w:tcMar>
          </w:tcPr>
          <w:p>
            <w:pPr>
              <w:spacing w:after="20" w:line="240" w:lineRule="auto"/>
            </w:pPr>
            <w:r>
              <w:rPr>
                <w:sz w:val="17"/>
              </w:rPr>
              <w:t>☐</w:t>
            </w:r>
          </w:p>
        </w:tc>
        <w:tc>
          <w:tcPr>
            <w:tcW w:type="dxa" w:w="2520"/>
            <w:vAlign w:val="center"/>
            <w:tcMar>
              <w:top w:w="80" w:type="dxa"/>
              <w:start w:w="100" w:type="dxa"/>
              <w:bottom w:w="80" w:type="dxa"/>
              <w:end w:w="100" w:type="dxa"/>
            </w:tcMar>
          </w:tcPr>
          <w:p>
            <w:pPr>
              <w:spacing w:after="20" w:line="240" w:lineRule="auto"/>
            </w:pPr>
            <w:r>
              <w:rPr>
                <w:sz w:val="17"/>
              </w:rPr>
            </w:r>
          </w:p>
        </w:tc>
      </w:tr>
    </w:tbl>
    <w:p>
      <w:pPr>
        <w:spacing w:after="20"/>
      </w:pP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7"/>
      </w:rPr>
      <w:t xml:space="preserve">Cahier des charges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7"/>
      </w:rPr>
      <w:t>ONCF — Département Maintenance Infrastructure | Digitalisation des DM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04" w:hanging="259"/>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04" w:hanging="259"/>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88" w:right="288"/>
    </w:pPr>
    <w:rPr>
      <w:rFonts w:ascii="Calibri" w:hAnsi="Calibri"/>
      <w:color w:val="17365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Digitalisation des DM ONCF</dc:title>
  <dc:subject>Projet PFA Génie Industriel</dc:subject>
  <dc:creator>Élève ingénieure — ENSAJ</dc:creator>
  <cp:keywords/>
  <dc:description>generated by python-docx</dc:description>
  <cp:lastModifiedBy/>
  <cp:revision>1</cp:revision>
  <dcterms:created xsi:type="dcterms:W3CDTF">2013-12-23T23:15:00Z</dcterms:created>
  <dcterms:modified xsi:type="dcterms:W3CDTF">2013-12-23T23:15:00Z</dcterms:modified>
  <cp:category/>
</cp:coreProperties>
</file>