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546EC" w14:textId="0CFFC0B6" w:rsidR="00F81DAF" w:rsidRDefault="00F81DAF" w:rsidP="00F81DAF">
      <w:r>
        <w:t>Each tree is described phytomere by phytomere.</w:t>
      </w:r>
    </w:p>
    <w:p w14:paraId="79AA37F1" w14:textId="77777777" w:rsidR="00F81DAF" w:rsidRDefault="00F81DAF" w:rsidP="00F81DAF">
      <w:r>
        <w:t xml:space="preserve"> For each phytomere, the following information are recorded: </w:t>
      </w:r>
    </w:p>
    <w:p w14:paraId="329E9B96" w14:textId="7758FE49" w:rsidR="00F81DAF" w:rsidRDefault="00F81DAF" w:rsidP="00F81DAF">
      <w:pPr>
        <w:pStyle w:val="Paragraphedeliste"/>
        <w:numPr>
          <w:ilvl w:val="0"/>
          <w:numId w:val="1"/>
        </w:numPr>
      </w:pPr>
      <w:r>
        <w:t>length of internodes (IL),</w:t>
      </w:r>
    </w:p>
    <w:p w14:paraId="2D27D60D" w14:textId="77777777" w:rsidR="00F81DAF" w:rsidRDefault="00F81DAF" w:rsidP="00F81DAF">
      <w:pPr>
        <w:pStyle w:val="Paragraphedeliste"/>
        <w:numPr>
          <w:ilvl w:val="0"/>
          <w:numId w:val="1"/>
        </w:numPr>
      </w:pPr>
      <w:r>
        <w:t xml:space="preserve">internode diameter (D), </w:t>
      </w:r>
    </w:p>
    <w:p w14:paraId="27485ECC" w14:textId="2C201BE6" w:rsidR="00F81DAF" w:rsidRDefault="00F81DAF" w:rsidP="00F81DAF">
      <w:pPr>
        <w:pStyle w:val="Paragraphedeliste"/>
        <w:numPr>
          <w:ilvl w:val="0"/>
          <w:numId w:val="1"/>
        </w:numPr>
      </w:pPr>
      <w:r>
        <w:t>leaf length (LL),</w:t>
      </w:r>
    </w:p>
    <w:p w14:paraId="7E816D73" w14:textId="68225929" w:rsidR="00F81DAF" w:rsidRDefault="00F81DAF" w:rsidP="00F81DAF">
      <w:pPr>
        <w:pStyle w:val="Paragraphedeliste"/>
        <w:numPr>
          <w:ilvl w:val="0"/>
          <w:numId w:val="1"/>
        </w:numPr>
      </w:pPr>
      <w:r>
        <w:t>leaf width (</w:t>
      </w:r>
      <w:proofErr w:type="spellStart"/>
      <w:r>
        <w:t>LWi</w:t>
      </w:r>
      <w:proofErr w:type="spellEnd"/>
      <w:r>
        <w:t>).</w:t>
      </w:r>
    </w:p>
    <w:p w14:paraId="320DF2E3" w14:textId="77777777" w:rsidR="00F81DAF" w:rsidRDefault="00F81DAF" w:rsidP="00F81DAF">
      <w:r>
        <w:t xml:space="preserve"> The diameter between nodes is the average of two perpendicular diameters. The leaf length is measured from the tip of the blade to the base of the blade and to the leaf corresponded to the maximum width of the sheet. </w:t>
      </w:r>
    </w:p>
    <w:p w14:paraId="703112EB" w14:textId="573B2C02" w:rsidR="00F81DAF" w:rsidRDefault="00F81DAF" w:rsidP="00F81DAF">
      <w:r>
        <w:t>The internodes and the leaves are dried in an oven at 70 C for 72 hours. They are weighed (We) in an anhydrous bath state on a balance with an accuracy of 0.01 g. the Leaf area (LA) is determined using a plugin from Image J Software (Toaster).</w:t>
      </w:r>
    </w:p>
    <w:p w14:paraId="42C70C81" w14:textId="2F90A7C1" w:rsidR="008F5B80" w:rsidRDefault="00F81DAF" w:rsidP="00F81DAF">
      <w:pPr>
        <w:rPr>
          <w:rFonts w:eastAsiaTheme="minorEastAsia"/>
        </w:rPr>
      </w:pPr>
      <w:r>
        <w:t xml:space="preserve">The internode volume (V) is approximated considering it as a cylinder </w:t>
      </w:r>
      <m:oMath>
        <m:r>
          <w:rPr>
            <w:rFonts w:ascii="Cambria Math" w:hAnsi="Cambria Math"/>
          </w:rPr>
          <m:t xml:space="preserve">V=Pi* IL* </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/4</m:t>
        </m:r>
      </m:oMath>
    </w:p>
    <w:p w14:paraId="3FCBCC36" w14:textId="77777777" w:rsidR="00B60796" w:rsidRDefault="00B60796" w:rsidP="00B60796"/>
    <w:p w14:paraId="0865FB1A" w14:textId="77777777" w:rsidR="00B60796" w:rsidRPr="00A55D4F" w:rsidRDefault="00B60796" w:rsidP="00B60796">
      <w:pPr>
        <w:rPr>
          <w:b/>
        </w:rPr>
      </w:pPr>
      <w:r w:rsidRPr="00A55D4F">
        <w:rPr>
          <w:b/>
        </w:rPr>
        <w:t>Example</w:t>
      </w:r>
      <w:r>
        <w:rPr>
          <w:b/>
        </w:rPr>
        <w:t xml:space="preserve">: </w:t>
      </w:r>
    </w:p>
    <w:p w14:paraId="4B5ED2DC" w14:textId="77777777" w:rsidR="00B60796" w:rsidRDefault="00B60796" w:rsidP="00B60796">
      <w:r>
        <w:t>The allometric relations should be in the form:</w:t>
      </w:r>
    </w:p>
    <w:p w14:paraId="0FCC2787" w14:textId="77777777" w:rsidR="00B60796" w:rsidRPr="00F81DAF" w:rsidRDefault="00B60796" w:rsidP="00B60796">
      <w:pPr>
        <w:rPr>
          <w:rFonts w:eastAsiaTheme="minorEastAsia"/>
        </w:rPr>
      </w:pPr>
      <m:oMathPara>
        <m:oMath>
          <m:r>
            <w:rPr>
              <w:rFonts w:ascii="Cambria Math" w:hAnsi="Cambria Math"/>
            </w:rPr>
            <m:t>IWe=0.70* V</m:t>
          </m:r>
        </m:oMath>
      </m:oMathPara>
    </w:p>
    <w:p w14:paraId="26152536" w14:textId="77777777" w:rsidR="00B60796" w:rsidRPr="00F81DAF" w:rsidRDefault="00B60796" w:rsidP="00B60796">
      <w:pPr>
        <w:rPr>
          <w:rFonts w:eastAsiaTheme="minorEastAsia"/>
        </w:rPr>
      </w:pPr>
      <m:oMathPara>
        <m:oMath>
          <m:r>
            <w:rPr>
              <w:rFonts w:ascii="Cambria Math" w:eastAsiaTheme="minorEastAsia" w:hAnsi="Cambria Math"/>
            </w:rPr>
            <m:t xml:space="preserve">LWe=0.007 </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LL* LWi</m:t>
                  </m:r>
                </m:e>
              </m:d>
            </m:e>
            <m:sup>
              <m:r>
                <w:rPr>
                  <w:rFonts w:ascii="Cambria Math" w:eastAsiaTheme="minorEastAsia" w:hAnsi="Cambria Math"/>
                </w:rPr>
                <m:t>1.02</m:t>
              </m:r>
            </m:sup>
          </m:sSup>
        </m:oMath>
      </m:oMathPara>
    </w:p>
    <w:p w14:paraId="144140D1" w14:textId="77777777" w:rsidR="00B60796" w:rsidRPr="00F81DAF" w:rsidRDefault="00B60796" w:rsidP="00B60796">
      <w:pPr>
        <w:rPr>
          <w:rFonts w:eastAsiaTheme="minorEastAsia"/>
        </w:rPr>
      </w:pPr>
      <w:r>
        <w:rPr>
          <w:rFonts w:eastAsiaTheme="minorEastAsia"/>
        </w:rPr>
        <w:t xml:space="preserve">Where </w:t>
      </w:r>
      <m:oMath>
        <m:r>
          <w:rPr>
            <w:rFonts w:ascii="Cambria Math" w:eastAsiaTheme="minorEastAsia" w:hAnsi="Cambria Math"/>
          </w:rPr>
          <m:t>IWe</m:t>
        </m:r>
      </m:oMath>
      <w:r>
        <w:rPr>
          <w:rFonts w:eastAsiaTheme="minorEastAsia"/>
        </w:rPr>
        <w:t xml:space="preserve"> is the internode fry mass and </w:t>
      </w:r>
      <m:oMath>
        <m:r>
          <w:rPr>
            <w:rFonts w:ascii="Cambria Math" w:eastAsiaTheme="minorEastAsia" w:hAnsi="Cambria Math"/>
          </w:rPr>
          <m:t>LWe</m:t>
        </m:r>
      </m:oMath>
      <w:r>
        <w:rPr>
          <w:rFonts w:eastAsiaTheme="minorEastAsia"/>
        </w:rPr>
        <w:t xml:space="preserve"> is the leaf dry mass.</w:t>
      </w:r>
    </w:p>
    <w:p w14:paraId="5B806377" w14:textId="6DD2A84D" w:rsidR="00B60796" w:rsidRDefault="00B60796" w:rsidP="00F81DAF">
      <w:pPr>
        <w:rPr>
          <w:rFonts w:eastAsiaTheme="minorEastAsia"/>
        </w:rPr>
      </w:pPr>
    </w:p>
    <w:p w14:paraId="458F71BB" w14:textId="2B0AF22B" w:rsidR="00B60796" w:rsidRDefault="00B60796">
      <w:pPr>
        <w:rPr>
          <w:rFonts w:eastAsiaTheme="minorEastAsia"/>
        </w:rPr>
      </w:pPr>
      <w:r>
        <w:rPr>
          <w:rFonts w:eastAsiaTheme="minorEastAsia"/>
        </w:rPr>
        <w:br w:type="page"/>
      </w:r>
    </w:p>
    <w:p w14:paraId="5DF9304A" w14:textId="77777777" w:rsidR="00B60796" w:rsidRDefault="00B60796" w:rsidP="00F81DAF">
      <w:pPr>
        <w:rPr>
          <w:rFonts w:eastAsiaTheme="minorEastAsia"/>
        </w:rPr>
      </w:pPr>
    </w:p>
    <w:p w14:paraId="23A13886" w14:textId="4B399C53" w:rsidR="00B60796" w:rsidRDefault="00BE0BDD" w:rsidP="00F81DAF">
      <w:r>
        <w:t>The Linear regression model is calculated via excel.</w:t>
      </w:r>
      <w:r w:rsidR="00B60796">
        <w:t xml:space="preserve"> Using the</w:t>
      </w:r>
      <w:r w:rsidR="00B60796" w:rsidRPr="00B60796">
        <w:t xml:space="preserve"> Analysis </w:t>
      </w:r>
      <w:proofErr w:type="spellStart"/>
      <w:r w:rsidR="00B60796" w:rsidRPr="00B60796">
        <w:t>ToolPak</w:t>
      </w:r>
      <w:proofErr w:type="spellEnd"/>
      <w:r w:rsidR="00B60796">
        <w:t xml:space="preserve"> addon. On the data tab, there is a group called “Analysis”, you click on “Data analysis”</w:t>
      </w:r>
    </w:p>
    <w:p w14:paraId="7C2EF085" w14:textId="15A1BC3B" w:rsidR="00B60796" w:rsidRDefault="00B60796" w:rsidP="00F81DAF">
      <w:r>
        <w:rPr>
          <w:noProof/>
        </w:rPr>
        <w:drawing>
          <wp:inline distT="0" distB="0" distL="0" distR="0" wp14:anchorId="78BECE4A" wp14:editId="01CF5905">
            <wp:extent cx="4686300" cy="8953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6300" cy="895350"/>
                    </a:xfrm>
                    <a:prstGeom prst="rect">
                      <a:avLst/>
                    </a:prstGeom>
                  </pic:spPr>
                </pic:pic>
              </a:graphicData>
            </a:graphic>
          </wp:inline>
        </w:drawing>
      </w:r>
    </w:p>
    <w:p w14:paraId="3A92AF00" w14:textId="638ABD76" w:rsidR="00B60796" w:rsidRDefault="00B60796" w:rsidP="00F81DAF">
      <w:r>
        <w:t xml:space="preserve">If the “Analysis” group is not present on the toolbar, you can activate it by going to “File &gt; option &gt; Add-ins”. Then, </w:t>
      </w:r>
      <w:r w:rsidRPr="00B60796">
        <w:t xml:space="preserve">select Analysis </w:t>
      </w:r>
      <w:proofErr w:type="spellStart"/>
      <w:r w:rsidRPr="00B60796">
        <w:t>ToolPak</w:t>
      </w:r>
      <w:proofErr w:type="spellEnd"/>
      <w:r w:rsidRPr="00B60796">
        <w:t xml:space="preserve"> and click on the Go button.</w:t>
      </w:r>
    </w:p>
    <w:p w14:paraId="5C934EB4" w14:textId="1CC37E4F" w:rsidR="00B60796" w:rsidRDefault="00B60796" w:rsidP="00F81DAF">
      <w:r>
        <w:rPr>
          <w:noProof/>
        </w:rPr>
        <w:drawing>
          <wp:inline distT="0" distB="0" distL="0" distR="0" wp14:anchorId="12D14FCE" wp14:editId="0E5102A8">
            <wp:extent cx="4476647" cy="4238625"/>
            <wp:effectExtent l="0" t="0" r="63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01905" cy="4262540"/>
                    </a:xfrm>
                    <a:prstGeom prst="rect">
                      <a:avLst/>
                    </a:prstGeom>
                  </pic:spPr>
                </pic:pic>
              </a:graphicData>
            </a:graphic>
          </wp:inline>
        </w:drawing>
      </w:r>
    </w:p>
    <w:p w14:paraId="43414FB8" w14:textId="3896D9B1" w:rsidR="00B60796" w:rsidRDefault="007F6E43" w:rsidP="00F81DAF">
      <w:r w:rsidRPr="007F6E43">
        <w:t xml:space="preserve">Check Analysis </w:t>
      </w:r>
      <w:proofErr w:type="spellStart"/>
      <w:r w:rsidRPr="007F6E43">
        <w:t>ToolPak</w:t>
      </w:r>
      <w:proofErr w:type="spellEnd"/>
      <w:r w:rsidRPr="007F6E43">
        <w:t xml:space="preserve"> and click on OK.</w:t>
      </w:r>
    </w:p>
    <w:p w14:paraId="5CA4B959" w14:textId="23CCE5AA" w:rsidR="00B60796" w:rsidRDefault="00B60796" w:rsidP="00F81DAF"/>
    <w:p w14:paraId="069372FE" w14:textId="7BF87575" w:rsidR="00B60796" w:rsidRDefault="00B60796" w:rsidP="00F81DAF">
      <w:bookmarkStart w:id="0" w:name="_GoBack"/>
      <w:r>
        <w:rPr>
          <w:noProof/>
        </w:rPr>
        <w:lastRenderedPageBreak/>
        <w:drawing>
          <wp:inline distT="0" distB="0" distL="0" distR="0" wp14:anchorId="05BEF900" wp14:editId="58191645">
            <wp:extent cx="2809875" cy="3333750"/>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9875" cy="3333750"/>
                    </a:xfrm>
                    <a:prstGeom prst="rect">
                      <a:avLst/>
                    </a:prstGeom>
                  </pic:spPr>
                </pic:pic>
              </a:graphicData>
            </a:graphic>
          </wp:inline>
        </w:drawing>
      </w:r>
      <w:bookmarkEnd w:id="0"/>
    </w:p>
    <w:p w14:paraId="191069B3" w14:textId="25B3BAF1" w:rsidR="00B60796" w:rsidRDefault="00B60796" w:rsidP="00F81DAF"/>
    <w:p w14:paraId="7B176AE4" w14:textId="4C6CA7A3" w:rsidR="00B60796" w:rsidRDefault="00B60796" w:rsidP="00F81DAF"/>
    <w:sectPr w:rsidR="00B60796" w:rsidSect="00B84D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D4E73"/>
    <w:multiLevelType w:val="hybridMultilevel"/>
    <w:tmpl w:val="BC7ECA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FD4"/>
    <w:rsid w:val="00360FD4"/>
    <w:rsid w:val="007F6E43"/>
    <w:rsid w:val="008F5B80"/>
    <w:rsid w:val="00A55D4F"/>
    <w:rsid w:val="00AE232F"/>
    <w:rsid w:val="00B60796"/>
    <w:rsid w:val="00B658EC"/>
    <w:rsid w:val="00B84DF8"/>
    <w:rsid w:val="00BE0BDD"/>
    <w:rsid w:val="00CA3F58"/>
    <w:rsid w:val="00E46B71"/>
    <w:rsid w:val="00F81DA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832BE"/>
  <w15:chartTrackingRefBased/>
  <w15:docId w15:val="{7DDDDA8B-67C3-4A3C-8342-58EA727C7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rformatHTML">
    <w:name w:val="HTML Preformatted"/>
    <w:basedOn w:val="Normal"/>
    <w:link w:val="PrformatHTMLCar"/>
    <w:uiPriority w:val="99"/>
    <w:semiHidden/>
    <w:unhideWhenUsed/>
    <w:rsid w:val="00F81D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PrformatHTMLCar">
    <w:name w:val="Préformaté HTML Car"/>
    <w:basedOn w:val="Policepardfaut"/>
    <w:link w:val="PrformatHTML"/>
    <w:uiPriority w:val="99"/>
    <w:semiHidden/>
    <w:rsid w:val="00F81DAF"/>
    <w:rPr>
      <w:rFonts w:ascii="Courier New" w:eastAsia="Times New Roman" w:hAnsi="Courier New" w:cs="Courier New"/>
      <w:sz w:val="20"/>
      <w:szCs w:val="20"/>
      <w:lang w:eastAsia="en-GB"/>
    </w:rPr>
  </w:style>
  <w:style w:type="character" w:customStyle="1" w:styleId="y2iqfc">
    <w:name w:val="y2iqfc"/>
    <w:basedOn w:val="Policepardfaut"/>
    <w:rsid w:val="00F81DAF"/>
  </w:style>
  <w:style w:type="paragraph" w:styleId="Paragraphedeliste">
    <w:name w:val="List Paragraph"/>
    <w:basedOn w:val="Normal"/>
    <w:uiPriority w:val="34"/>
    <w:qFormat/>
    <w:rsid w:val="00F81DAF"/>
    <w:pPr>
      <w:ind w:left="720"/>
      <w:contextualSpacing/>
    </w:pPr>
  </w:style>
  <w:style w:type="character" w:styleId="Textedelespacerserv">
    <w:name w:val="Placeholder Text"/>
    <w:basedOn w:val="Policepardfaut"/>
    <w:uiPriority w:val="99"/>
    <w:semiHidden/>
    <w:rsid w:val="00F81D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037298">
      <w:bodyDiv w:val="1"/>
      <w:marLeft w:val="0"/>
      <w:marRight w:val="0"/>
      <w:marTop w:val="0"/>
      <w:marBottom w:val="0"/>
      <w:divBdr>
        <w:top w:val="none" w:sz="0" w:space="0" w:color="auto"/>
        <w:left w:val="none" w:sz="0" w:space="0" w:color="auto"/>
        <w:bottom w:val="none" w:sz="0" w:space="0" w:color="auto"/>
        <w:right w:val="none" w:sz="0" w:space="0" w:color="auto"/>
      </w:divBdr>
      <w:divsChild>
        <w:div w:id="1401515923">
          <w:marLeft w:val="0"/>
          <w:marRight w:val="0"/>
          <w:marTop w:val="0"/>
          <w:marBottom w:val="0"/>
          <w:divBdr>
            <w:top w:val="none" w:sz="0" w:space="0" w:color="auto"/>
            <w:left w:val="none" w:sz="0" w:space="0" w:color="auto"/>
            <w:bottom w:val="none" w:sz="0" w:space="0" w:color="auto"/>
            <w:right w:val="none" w:sz="0" w:space="0" w:color="auto"/>
          </w:divBdr>
        </w:div>
      </w:divsChild>
    </w:div>
    <w:div w:id="1629504356">
      <w:bodyDiv w:val="1"/>
      <w:marLeft w:val="0"/>
      <w:marRight w:val="0"/>
      <w:marTop w:val="0"/>
      <w:marBottom w:val="0"/>
      <w:divBdr>
        <w:top w:val="none" w:sz="0" w:space="0" w:color="auto"/>
        <w:left w:val="none" w:sz="0" w:space="0" w:color="auto"/>
        <w:bottom w:val="none" w:sz="0" w:space="0" w:color="auto"/>
        <w:right w:val="none" w:sz="0" w:space="0" w:color="auto"/>
      </w:divBdr>
      <w:divsChild>
        <w:div w:id="1554972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198</Words>
  <Characters>1132</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Cirad</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Houssem TRIKI</dc:creator>
  <cp:keywords/>
  <dc:description/>
  <cp:lastModifiedBy>Houssem TRIKI</cp:lastModifiedBy>
  <cp:revision>7</cp:revision>
  <dcterms:created xsi:type="dcterms:W3CDTF">2022-09-05T14:13:00Z</dcterms:created>
  <dcterms:modified xsi:type="dcterms:W3CDTF">2022-09-06T15:14:00Z</dcterms:modified>
</cp:coreProperties>
</file>