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F7A5B" w14:textId="6B726FFB" w:rsidR="00475E71" w:rsidRPr="00030F41" w:rsidRDefault="00BF73D7" w:rsidP="00475E71">
      <w:pPr>
        <w:shd w:val="clear" w:color="auto" w:fill="FFFFFF"/>
        <w:spacing w:before="100" w:beforeAutospacing="1" w:after="100" w:afterAutospacing="1" w:line="240" w:lineRule="auto"/>
        <w:ind w:left="720"/>
        <w:rPr>
          <w:rFonts w:asciiTheme="majorBidi" w:eastAsia="Times New Roman" w:hAnsiTheme="majorBidi" w:cstheme="majorBidi"/>
          <w:b/>
          <w:bCs/>
          <w:color w:val="C00000"/>
          <w:sz w:val="36"/>
          <w:szCs w:val="36"/>
          <w:lang w:eastAsia="fr-TN"/>
        </w:rPr>
      </w:pPr>
      <w:r>
        <w:rPr>
          <w:rFonts w:asciiTheme="majorBidi" w:eastAsia="Times New Roman" w:hAnsiTheme="majorBidi" w:cstheme="majorBidi"/>
          <w:b/>
          <w:bCs/>
          <w:color w:val="C00000"/>
          <w:sz w:val="36"/>
          <w:szCs w:val="36"/>
          <w:lang w:eastAsia="fr-TN"/>
        </w:rPr>
        <w:t>L</w:t>
      </w:r>
      <w:r w:rsidR="00475E71" w:rsidRPr="00030F41">
        <w:rPr>
          <w:rFonts w:asciiTheme="majorBidi" w:eastAsia="Times New Roman" w:hAnsiTheme="majorBidi" w:cstheme="majorBidi"/>
          <w:b/>
          <w:bCs/>
          <w:color w:val="C00000"/>
          <w:sz w:val="36"/>
          <w:szCs w:val="36"/>
          <w:lang w:eastAsia="fr-TN"/>
        </w:rPr>
        <w:t>es</w:t>
      </w:r>
      <w:r w:rsidR="00475E71" w:rsidRPr="00475E71">
        <w:rPr>
          <w:rFonts w:asciiTheme="majorBidi" w:eastAsia="Times New Roman" w:hAnsiTheme="majorBidi" w:cstheme="majorBidi"/>
          <w:b/>
          <w:bCs/>
          <w:color w:val="C00000"/>
          <w:sz w:val="36"/>
          <w:szCs w:val="36"/>
          <w:lang w:val="fr-TN" w:eastAsia="fr-TN"/>
        </w:rPr>
        <w:t xml:space="preserve"> </w:t>
      </w:r>
      <w:r w:rsidR="00030F41" w:rsidRPr="00030F41">
        <w:rPr>
          <w:rFonts w:asciiTheme="majorBidi" w:eastAsia="Times New Roman" w:hAnsiTheme="majorBidi" w:cstheme="majorBidi"/>
          <w:b/>
          <w:bCs/>
          <w:color w:val="C00000"/>
          <w:sz w:val="36"/>
          <w:szCs w:val="36"/>
          <w:lang w:eastAsia="fr-TN"/>
        </w:rPr>
        <w:t>trois</w:t>
      </w:r>
      <w:r w:rsidR="00475E71" w:rsidRPr="00475E71">
        <w:rPr>
          <w:rFonts w:asciiTheme="majorBidi" w:eastAsia="Times New Roman" w:hAnsiTheme="majorBidi" w:cstheme="majorBidi"/>
          <w:b/>
          <w:bCs/>
          <w:color w:val="C00000"/>
          <w:sz w:val="36"/>
          <w:szCs w:val="36"/>
          <w:lang w:val="fr-TN" w:eastAsia="fr-TN"/>
        </w:rPr>
        <w:t xml:space="preserve"> principales compétences techniques </w:t>
      </w:r>
      <w:r w:rsidR="00475E71" w:rsidRPr="00030F41">
        <w:rPr>
          <w:rFonts w:asciiTheme="majorBidi" w:eastAsia="Times New Roman" w:hAnsiTheme="majorBidi" w:cstheme="majorBidi"/>
          <w:b/>
          <w:bCs/>
          <w:color w:val="C00000"/>
          <w:sz w:val="36"/>
          <w:szCs w:val="36"/>
          <w:lang w:eastAsia="fr-TN"/>
        </w:rPr>
        <w:t>sont :</w:t>
      </w:r>
    </w:p>
    <w:p w14:paraId="1802BC9D" w14:textId="5570D76B" w:rsidR="00475E71" w:rsidRPr="00030F41" w:rsidRDefault="00475E71" w:rsidP="00030F41">
      <w:pPr>
        <w:pStyle w:val="Paragraphedeliste"/>
        <w:numPr>
          <w:ilvl w:val="0"/>
          <w:numId w:val="2"/>
        </w:numPr>
        <w:shd w:val="clear" w:color="auto" w:fill="FFFFFF"/>
        <w:spacing w:before="100" w:beforeAutospacing="1" w:after="100" w:afterAutospacing="1" w:line="240" w:lineRule="auto"/>
        <w:rPr>
          <w:rFonts w:asciiTheme="majorBidi" w:eastAsia="Times New Roman" w:hAnsiTheme="majorBidi" w:cstheme="majorBidi"/>
          <w:b/>
          <w:bCs/>
          <w:color w:val="2F5496" w:themeColor="accent1" w:themeShade="BF"/>
          <w:sz w:val="30"/>
          <w:szCs w:val="30"/>
          <w:lang w:val="fr-TN" w:eastAsia="fr-TN"/>
        </w:rPr>
      </w:pPr>
      <w:r w:rsidRPr="00030F41">
        <w:rPr>
          <w:rFonts w:asciiTheme="majorBidi" w:eastAsia="Times New Roman" w:hAnsiTheme="majorBidi" w:cstheme="majorBidi"/>
          <w:b/>
          <w:bCs/>
          <w:color w:val="2F5496" w:themeColor="accent1" w:themeShade="BF"/>
          <w:sz w:val="30"/>
          <w:szCs w:val="30"/>
          <w:lang w:val="fr-TN" w:eastAsia="fr-TN"/>
        </w:rPr>
        <w:t>Capacité à s’organiser, prioriser les tâches</w:t>
      </w:r>
    </w:p>
    <w:p w14:paraId="2478ED19" w14:textId="7090548A" w:rsidR="00475E71" w:rsidRPr="00030F41" w:rsidRDefault="00475E71" w:rsidP="00030F41">
      <w:pPr>
        <w:shd w:val="clear" w:color="auto" w:fill="FFFFFF"/>
        <w:spacing w:before="100" w:beforeAutospacing="1" w:after="100" w:afterAutospacing="1" w:line="276" w:lineRule="auto"/>
        <w:rPr>
          <w:rFonts w:asciiTheme="majorBidi" w:eastAsia="Times New Roman" w:hAnsiTheme="majorBidi" w:cstheme="majorBidi"/>
          <w:color w:val="0F0F19"/>
          <w:sz w:val="28"/>
          <w:szCs w:val="28"/>
          <w:lang w:val="fr-TN" w:eastAsia="fr-TN"/>
        </w:rPr>
      </w:pPr>
      <w:r w:rsidRPr="00030F41">
        <w:rPr>
          <w:rFonts w:asciiTheme="majorBidi" w:eastAsia="Times New Roman" w:hAnsiTheme="majorBidi" w:cstheme="majorBidi"/>
          <w:color w:val="0F0F19"/>
          <w:sz w:val="28"/>
          <w:szCs w:val="28"/>
          <w:lang w:val="fr-TN" w:eastAsia="fr-TN"/>
        </w:rPr>
        <w:t xml:space="preserve">Comment </w:t>
      </w:r>
      <w:r w:rsidR="00030F41" w:rsidRPr="00030F41">
        <w:rPr>
          <w:rFonts w:asciiTheme="majorBidi" w:eastAsia="Times New Roman" w:hAnsiTheme="majorBidi" w:cstheme="majorBidi"/>
          <w:color w:val="0F0F19"/>
          <w:sz w:val="28"/>
          <w:szCs w:val="28"/>
          <w:lang w:val="fr-TN" w:eastAsia="fr-TN"/>
        </w:rPr>
        <w:t>prioriser ?</w:t>
      </w:r>
      <w:r w:rsidRPr="00030F41">
        <w:rPr>
          <w:rFonts w:asciiTheme="majorBidi" w:eastAsia="Times New Roman" w:hAnsiTheme="majorBidi" w:cstheme="majorBidi"/>
          <w:color w:val="0F0F19"/>
          <w:sz w:val="28"/>
          <w:szCs w:val="28"/>
          <w:lang w:val="fr-TN" w:eastAsia="fr-TN"/>
        </w:rPr>
        <w:t xml:space="preserve"> Si plusieurs éléments d’un projet peuvent être ajustés au cours de sa réalisation, comme les ressources qui lui sont affectées ou son budget, il en est un sur lequel on ne peut pas agir : le temps.</w:t>
      </w:r>
      <w:r w:rsidRPr="00030F41">
        <w:rPr>
          <w:rFonts w:asciiTheme="majorBidi" w:eastAsia="Times New Roman" w:hAnsiTheme="majorBidi" w:cstheme="majorBidi"/>
          <w:color w:val="0F0F19"/>
          <w:sz w:val="28"/>
          <w:szCs w:val="28"/>
          <w:lang w:eastAsia="fr-TN"/>
        </w:rPr>
        <w:t xml:space="preserve"> </w:t>
      </w:r>
      <w:r w:rsidRPr="00030F41">
        <w:rPr>
          <w:rFonts w:asciiTheme="majorBidi" w:eastAsia="Times New Roman" w:hAnsiTheme="majorBidi" w:cstheme="majorBidi"/>
          <w:color w:val="0F0F19"/>
          <w:sz w:val="28"/>
          <w:szCs w:val="28"/>
          <w:lang w:val="fr-TN" w:eastAsia="fr-TN"/>
        </w:rPr>
        <w:t>C’est pourquoi la priorisation des tâches est primordiale pour la réussite d’un projet. Il est malheureusement trop fréquent de consacrer du temps et de l’argent à la réalisation de tâches qui au final auront une importance moindre, tout en mettant de côté des actions pourtant incontournables. Une priorisation judicieuse des travaux est donc une condition sine qua non de la réussite d’un projet.</w:t>
      </w:r>
    </w:p>
    <w:p w14:paraId="7B5D44D5" w14:textId="03283B52" w:rsidR="00475E71" w:rsidRPr="00030F41" w:rsidRDefault="009A6579" w:rsidP="00030F41">
      <w:pPr>
        <w:pStyle w:val="Paragraphedeliste"/>
        <w:numPr>
          <w:ilvl w:val="0"/>
          <w:numId w:val="2"/>
        </w:numPr>
        <w:shd w:val="clear" w:color="auto" w:fill="FFFFFF"/>
        <w:spacing w:before="100" w:beforeAutospacing="1" w:after="100" w:afterAutospacing="1" w:line="240" w:lineRule="auto"/>
        <w:rPr>
          <w:rFonts w:asciiTheme="majorBidi" w:eastAsia="Times New Roman" w:hAnsiTheme="majorBidi" w:cstheme="majorBidi"/>
          <w:b/>
          <w:bCs/>
          <w:color w:val="2F5496" w:themeColor="accent1" w:themeShade="BF"/>
          <w:sz w:val="30"/>
          <w:szCs w:val="30"/>
          <w:lang w:val="fr-TN" w:eastAsia="fr-TN"/>
        </w:rPr>
      </w:pPr>
      <w:r w:rsidRPr="00030F41">
        <w:rPr>
          <w:rFonts w:asciiTheme="majorBidi" w:eastAsia="Times New Roman" w:hAnsiTheme="majorBidi" w:cstheme="majorBidi"/>
          <w:b/>
          <w:bCs/>
          <w:color w:val="2F5496" w:themeColor="accent1" w:themeShade="BF"/>
          <w:sz w:val="30"/>
          <w:szCs w:val="30"/>
          <w:lang w:val="fr-TN" w:eastAsia="fr-TN"/>
        </w:rPr>
        <w:t>Sens des responsabilités</w:t>
      </w:r>
    </w:p>
    <w:p w14:paraId="108882F4" w14:textId="77777777" w:rsidR="009A6579" w:rsidRPr="00030F41" w:rsidRDefault="009A6579" w:rsidP="009A6579">
      <w:pPr>
        <w:shd w:val="clear" w:color="auto" w:fill="FFFFFF"/>
        <w:spacing w:before="100" w:beforeAutospacing="1" w:after="100" w:afterAutospacing="1" w:line="240" w:lineRule="auto"/>
        <w:rPr>
          <w:rFonts w:asciiTheme="majorBidi" w:eastAsia="Times New Roman" w:hAnsiTheme="majorBidi" w:cstheme="majorBidi"/>
          <w:b/>
          <w:bCs/>
          <w:color w:val="0F0F19"/>
          <w:sz w:val="28"/>
          <w:szCs w:val="28"/>
          <w:u w:val="single"/>
          <w:lang w:eastAsia="fr-TN"/>
        </w:rPr>
      </w:pPr>
      <w:r w:rsidRPr="00030F41">
        <w:rPr>
          <w:rFonts w:asciiTheme="majorBidi" w:eastAsia="Times New Roman" w:hAnsiTheme="majorBidi" w:cstheme="majorBidi"/>
          <w:b/>
          <w:bCs/>
          <w:color w:val="0F0F19"/>
          <w:sz w:val="28"/>
          <w:szCs w:val="28"/>
          <w:u w:val="single"/>
          <w:lang w:eastAsia="fr-TN"/>
        </w:rPr>
        <w:t>La notion de responsabilité</w:t>
      </w:r>
    </w:p>
    <w:p w14:paraId="397865BF" w14:textId="79D0C206" w:rsidR="009A6579" w:rsidRPr="00030F41" w:rsidRDefault="009A6579" w:rsidP="00030F41">
      <w:pPr>
        <w:shd w:val="clear" w:color="auto" w:fill="FFFFFF"/>
        <w:spacing w:before="100" w:beforeAutospacing="1" w:after="100" w:afterAutospacing="1" w:line="276" w:lineRule="auto"/>
        <w:rPr>
          <w:rFonts w:asciiTheme="majorBidi" w:eastAsia="Times New Roman" w:hAnsiTheme="majorBidi" w:cstheme="majorBidi"/>
          <w:color w:val="0F0F19"/>
          <w:sz w:val="28"/>
          <w:szCs w:val="28"/>
          <w:lang w:eastAsia="fr-TN"/>
        </w:rPr>
      </w:pPr>
      <w:r w:rsidRPr="00030F41">
        <w:rPr>
          <w:rFonts w:asciiTheme="majorBidi" w:eastAsia="Times New Roman" w:hAnsiTheme="majorBidi" w:cstheme="majorBidi"/>
          <w:color w:val="0F0F19"/>
          <w:sz w:val="28"/>
          <w:szCs w:val="28"/>
          <w:lang w:eastAsia="fr-TN"/>
        </w:rPr>
        <w:t xml:space="preserve">Responsable vient du latin </w:t>
      </w:r>
      <w:proofErr w:type="spellStart"/>
      <w:r w:rsidRPr="00030F41">
        <w:rPr>
          <w:rFonts w:asciiTheme="majorBidi" w:eastAsia="Times New Roman" w:hAnsiTheme="majorBidi" w:cstheme="majorBidi"/>
          <w:color w:val="0F0F19"/>
          <w:sz w:val="28"/>
          <w:szCs w:val="28"/>
          <w:lang w:eastAsia="fr-TN"/>
        </w:rPr>
        <w:t>respondere</w:t>
      </w:r>
      <w:proofErr w:type="spellEnd"/>
      <w:r w:rsidRPr="00030F41">
        <w:rPr>
          <w:rFonts w:asciiTheme="majorBidi" w:eastAsia="Times New Roman" w:hAnsiTheme="majorBidi" w:cstheme="majorBidi"/>
          <w:color w:val="0F0F19"/>
          <w:sz w:val="28"/>
          <w:szCs w:val="28"/>
          <w:lang w:eastAsia="fr-TN"/>
        </w:rPr>
        <w:t xml:space="preserve"> : « répondre », </w:t>
      </w:r>
      <w:r w:rsidR="00030F41" w:rsidRPr="00030F41">
        <w:rPr>
          <w:rFonts w:asciiTheme="majorBidi" w:eastAsia="Times New Roman" w:hAnsiTheme="majorBidi" w:cstheme="majorBidi"/>
          <w:color w:val="0F0F19"/>
          <w:sz w:val="28"/>
          <w:szCs w:val="28"/>
          <w:lang w:eastAsia="fr-TN"/>
        </w:rPr>
        <w:t>lui-même</w:t>
      </w:r>
      <w:r w:rsidRPr="00030F41">
        <w:rPr>
          <w:rFonts w:asciiTheme="majorBidi" w:eastAsia="Times New Roman" w:hAnsiTheme="majorBidi" w:cstheme="majorBidi"/>
          <w:color w:val="0F0F19"/>
          <w:sz w:val="28"/>
          <w:szCs w:val="28"/>
          <w:lang w:eastAsia="fr-TN"/>
        </w:rPr>
        <w:t xml:space="preserve"> issu de </w:t>
      </w:r>
      <w:proofErr w:type="spellStart"/>
      <w:r w:rsidRPr="00030F41">
        <w:rPr>
          <w:rFonts w:asciiTheme="majorBidi" w:eastAsia="Times New Roman" w:hAnsiTheme="majorBidi" w:cstheme="majorBidi"/>
          <w:color w:val="0F0F19"/>
          <w:sz w:val="28"/>
          <w:szCs w:val="28"/>
          <w:lang w:eastAsia="fr-TN"/>
        </w:rPr>
        <w:t>spondere</w:t>
      </w:r>
      <w:proofErr w:type="spellEnd"/>
      <w:r w:rsidRPr="00030F41">
        <w:rPr>
          <w:rFonts w:asciiTheme="majorBidi" w:eastAsia="Times New Roman" w:hAnsiTheme="majorBidi" w:cstheme="majorBidi"/>
          <w:color w:val="0F0F19"/>
          <w:sz w:val="28"/>
          <w:szCs w:val="28"/>
          <w:lang w:eastAsia="fr-TN"/>
        </w:rPr>
        <w:t>, promettre. Ainsi, étymologiquement, un double sens se dessine. Est responsable celui qui :</w:t>
      </w:r>
      <w:r w:rsidR="00030F41" w:rsidRPr="00030F41">
        <w:rPr>
          <w:rFonts w:asciiTheme="majorBidi" w:eastAsia="Times New Roman" w:hAnsiTheme="majorBidi" w:cstheme="majorBidi"/>
          <w:color w:val="0F0F19"/>
          <w:sz w:val="28"/>
          <w:szCs w:val="28"/>
          <w:lang w:eastAsia="fr-TN"/>
        </w:rPr>
        <w:t xml:space="preserve"> </w:t>
      </w:r>
      <w:r w:rsidRPr="00030F41">
        <w:rPr>
          <w:rFonts w:asciiTheme="majorBidi" w:eastAsia="Times New Roman" w:hAnsiTheme="majorBidi" w:cstheme="majorBidi"/>
          <w:color w:val="0F0F19"/>
          <w:sz w:val="28"/>
          <w:szCs w:val="28"/>
          <w:lang w:eastAsia="fr-TN"/>
        </w:rPr>
        <w:t>mène les actions pour lesquelles il s’est engagé</w:t>
      </w:r>
      <w:r w:rsidR="00030F41" w:rsidRPr="00030F41">
        <w:rPr>
          <w:rFonts w:asciiTheme="majorBidi" w:eastAsia="Times New Roman" w:hAnsiTheme="majorBidi" w:cstheme="majorBidi"/>
          <w:color w:val="0F0F19"/>
          <w:sz w:val="28"/>
          <w:szCs w:val="28"/>
          <w:lang w:eastAsia="fr-TN"/>
        </w:rPr>
        <w:t xml:space="preserve"> </w:t>
      </w:r>
      <w:r w:rsidRPr="00030F41">
        <w:rPr>
          <w:rFonts w:asciiTheme="majorBidi" w:eastAsia="Times New Roman" w:hAnsiTheme="majorBidi" w:cstheme="majorBidi"/>
          <w:color w:val="0F0F19"/>
          <w:sz w:val="28"/>
          <w:szCs w:val="28"/>
          <w:lang w:eastAsia="fr-TN"/>
        </w:rPr>
        <w:t>est en mesure de répondre de ces mêmes actions, qu’elles soient bonnes ou mauvaises.</w:t>
      </w:r>
    </w:p>
    <w:p w14:paraId="49FCF67C" w14:textId="6F345FF9" w:rsidR="00997FF1" w:rsidRPr="00030F41" w:rsidRDefault="00997FF1" w:rsidP="00030F41">
      <w:pPr>
        <w:pStyle w:val="Paragraphedeliste"/>
        <w:numPr>
          <w:ilvl w:val="0"/>
          <w:numId w:val="2"/>
        </w:numPr>
        <w:shd w:val="clear" w:color="auto" w:fill="FFFFFF"/>
        <w:spacing w:before="100" w:beforeAutospacing="1" w:after="100" w:afterAutospacing="1" w:line="240" w:lineRule="auto"/>
        <w:rPr>
          <w:rFonts w:asciiTheme="majorBidi" w:eastAsia="Times New Roman" w:hAnsiTheme="majorBidi" w:cstheme="majorBidi"/>
          <w:b/>
          <w:bCs/>
          <w:color w:val="2F5496" w:themeColor="accent1" w:themeShade="BF"/>
          <w:sz w:val="30"/>
          <w:szCs w:val="30"/>
          <w:lang w:val="fr-TN" w:eastAsia="fr-TN"/>
        </w:rPr>
      </w:pPr>
      <w:r w:rsidRPr="00030F41">
        <w:rPr>
          <w:rFonts w:asciiTheme="majorBidi" w:eastAsia="Times New Roman" w:hAnsiTheme="majorBidi" w:cstheme="majorBidi"/>
          <w:b/>
          <w:bCs/>
          <w:color w:val="2F5496" w:themeColor="accent1" w:themeShade="BF"/>
          <w:sz w:val="30"/>
          <w:szCs w:val="30"/>
          <w:lang w:val="fr-TN" w:eastAsia="fr-TN"/>
        </w:rPr>
        <w:t>La capacité d’adaptation</w:t>
      </w:r>
    </w:p>
    <w:p w14:paraId="6B2F1291" w14:textId="0888D4AF" w:rsidR="00997FF1" w:rsidRPr="00475E71" w:rsidRDefault="00997FF1" w:rsidP="00BF73D7">
      <w:pPr>
        <w:shd w:val="clear" w:color="auto" w:fill="FFFFFF"/>
        <w:spacing w:before="100" w:beforeAutospacing="1" w:after="100" w:afterAutospacing="1" w:line="276" w:lineRule="auto"/>
        <w:rPr>
          <w:rFonts w:asciiTheme="majorBidi" w:eastAsia="Times New Roman" w:hAnsiTheme="majorBidi" w:cstheme="majorBidi"/>
          <w:color w:val="0F0F19"/>
          <w:sz w:val="28"/>
          <w:szCs w:val="28"/>
          <w:lang w:eastAsia="fr-TN"/>
        </w:rPr>
      </w:pPr>
      <w:r w:rsidRPr="00BF73D7">
        <w:rPr>
          <w:rFonts w:asciiTheme="majorBidi" w:eastAsia="Times New Roman" w:hAnsiTheme="majorBidi" w:cstheme="majorBidi"/>
          <w:color w:val="0F0F19"/>
          <w:sz w:val="28"/>
          <w:szCs w:val="28"/>
          <w:lang w:eastAsia="fr-TN"/>
        </w:rPr>
        <w:t>Tout en analysant la situation à laquelle il est confronté, j'écoute les opinions des uns et des autres et adapte son organisation lorsqu’il le faut. L’adaptabilité, c’est aussi la facilité à accepter les changements, rebondir, faire face à ses peurs et ses erreurs et accepter de nouveaux défis.</w:t>
      </w:r>
    </w:p>
    <w:p w14:paraId="75DE56D4" w14:textId="7DD1CAA0" w:rsidR="00BF73D7" w:rsidRPr="00BF73D7" w:rsidRDefault="00BF73D7" w:rsidP="00BF73D7">
      <w:pPr>
        <w:shd w:val="clear" w:color="auto" w:fill="FFFFFF"/>
        <w:spacing w:before="100" w:beforeAutospacing="1" w:after="100" w:afterAutospacing="1" w:line="240" w:lineRule="auto"/>
        <w:ind w:left="720"/>
        <w:rPr>
          <w:rFonts w:asciiTheme="majorBidi" w:eastAsia="Times New Roman" w:hAnsiTheme="majorBidi" w:cstheme="majorBidi"/>
          <w:b/>
          <w:bCs/>
          <w:color w:val="C00000"/>
          <w:sz w:val="32"/>
          <w:szCs w:val="32"/>
          <w:lang w:eastAsia="fr-TN"/>
        </w:rPr>
      </w:pPr>
      <w:r w:rsidRPr="00BF73D7">
        <w:rPr>
          <w:rFonts w:asciiTheme="majorBidi" w:eastAsia="Times New Roman" w:hAnsiTheme="majorBidi" w:cstheme="majorBidi"/>
          <w:b/>
          <w:bCs/>
          <w:color w:val="C00000"/>
          <w:sz w:val="32"/>
          <w:szCs w:val="32"/>
          <w:lang w:val="fr-TN" w:eastAsia="fr-TN"/>
        </w:rPr>
        <w:t xml:space="preserve">Les trois </w:t>
      </w:r>
      <w:r w:rsidRPr="00BF73D7">
        <w:rPr>
          <w:rFonts w:asciiTheme="majorBidi" w:eastAsia="Times New Roman" w:hAnsiTheme="majorBidi" w:cstheme="majorBidi"/>
          <w:b/>
          <w:bCs/>
          <w:color w:val="C00000"/>
          <w:sz w:val="32"/>
          <w:szCs w:val="32"/>
          <w:lang w:val="fr-TN" w:eastAsia="fr-TN"/>
        </w:rPr>
        <w:t xml:space="preserve">principales compétences génériques (Soft </w:t>
      </w:r>
      <w:proofErr w:type="spellStart"/>
      <w:r w:rsidRPr="00BF73D7">
        <w:rPr>
          <w:rFonts w:asciiTheme="majorBidi" w:eastAsia="Times New Roman" w:hAnsiTheme="majorBidi" w:cstheme="majorBidi"/>
          <w:b/>
          <w:bCs/>
          <w:color w:val="C00000"/>
          <w:sz w:val="32"/>
          <w:szCs w:val="32"/>
          <w:lang w:val="fr-TN" w:eastAsia="fr-TN"/>
        </w:rPr>
        <w:t>Skills</w:t>
      </w:r>
      <w:proofErr w:type="spellEnd"/>
      <w:r w:rsidRPr="00BF73D7">
        <w:rPr>
          <w:rFonts w:asciiTheme="majorBidi" w:eastAsia="Times New Roman" w:hAnsiTheme="majorBidi" w:cstheme="majorBidi"/>
          <w:b/>
          <w:bCs/>
          <w:color w:val="C00000"/>
          <w:sz w:val="32"/>
          <w:szCs w:val="32"/>
          <w:lang w:val="fr-TN" w:eastAsia="fr-TN"/>
        </w:rPr>
        <w:t>)</w:t>
      </w:r>
      <w:r w:rsidRPr="00BF73D7">
        <w:rPr>
          <w:rFonts w:asciiTheme="majorBidi" w:eastAsia="Times New Roman" w:hAnsiTheme="majorBidi" w:cstheme="majorBidi"/>
          <w:b/>
          <w:bCs/>
          <w:color w:val="C00000"/>
          <w:sz w:val="32"/>
          <w:szCs w:val="32"/>
          <w:lang w:val="fr-TN" w:eastAsia="fr-TN"/>
        </w:rPr>
        <w:t> </w:t>
      </w:r>
      <w:r w:rsidRPr="00BF73D7">
        <w:rPr>
          <w:rFonts w:asciiTheme="majorBidi" w:eastAsia="Times New Roman" w:hAnsiTheme="majorBidi" w:cstheme="majorBidi"/>
          <w:b/>
          <w:bCs/>
          <w:color w:val="C00000"/>
          <w:sz w:val="32"/>
          <w:szCs w:val="32"/>
          <w:lang w:eastAsia="fr-TN"/>
        </w:rPr>
        <w:t>:</w:t>
      </w:r>
    </w:p>
    <w:p w14:paraId="458807D8" w14:textId="51256745" w:rsidR="000417C4" w:rsidRPr="006C4F97" w:rsidRDefault="006C4F97" w:rsidP="006C4F97">
      <w:pPr>
        <w:pStyle w:val="Paragraphedeliste"/>
        <w:numPr>
          <w:ilvl w:val="0"/>
          <w:numId w:val="5"/>
        </w:numPr>
        <w:rPr>
          <w:rFonts w:asciiTheme="majorBidi" w:eastAsia="Times New Roman" w:hAnsiTheme="majorBidi" w:cstheme="majorBidi"/>
          <w:b/>
          <w:bCs/>
          <w:color w:val="2F5496" w:themeColor="accent1" w:themeShade="BF"/>
          <w:sz w:val="30"/>
          <w:szCs w:val="30"/>
          <w:lang w:val="fr-TN" w:eastAsia="fr-TN"/>
        </w:rPr>
      </w:pPr>
      <w:r w:rsidRPr="006C4F97">
        <w:rPr>
          <w:rFonts w:asciiTheme="majorBidi" w:eastAsia="Times New Roman" w:hAnsiTheme="majorBidi" w:cstheme="majorBidi"/>
          <w:color w:val="2F5496" w:themeColor="accent1" w:themeShade="BF"/>
          <w:sz w:val="30"/>
          <w:szCs w:val="30"/>
          <w:lang w:val="fr-TN" w:eastAsia="fr-TN"/>
        </w:rPr>
        <w:t>La résolution de problèmes</w:t>
      </w:r>
    </w:p>
    <w:p w14:paraId="22F7A6EC" w14:textId="19B5F6DA" w:rsidR="006C4F97" w:rsidRDefault="006C4F97" w:rsidP="006C4F97">
      <w:pPr>
        <w:rPr>
          <w:rFonts w:asciiTheme="majorBidi" w:eastAsia="Times New Roman" w:hAnsiTheme="majorBidi" w:cstheme="majorBidi"/>
          <w:color w:val="0F0F19"/>
          <w:sz w:val="28"/>
          <w:szCs w:val="28"/>
          <w:lang w:eastAsia="fr-TN"/>
        </w:rPr>
      </w:pPr>
      <w:r w:rsidRPr="006C4F97">
        <w:rPr>
          <w:rFonts w:asciiTheme="majorBidi" w:eastAsia="Times New Roman" w:hAnsiTheme="majorBidi" w:cstheme="majorBidi"/>
          <w:color w:val="0F0F19"/>
          <w:sz w:val="28"/>
          <w:szCs w:val="28"/>
          <w:lang w:eastAsia="fr-TN"/>
        </w:rPr>
        <w:t>La recherche d’une solution se focalise davantage sur la réflexion, alors que la prise de décision, elle, implique de passer à l’action.</w:t>
      </w:r>
      <w:r>
        <w:rPr>
          <w:rFonts w:asciiTheme="majorBidi" w:eastAsia="Times New Roman" w:hAnsiTheme="majorBidi" w:cstheme="majorBidi"/>
          <w:color w:val="0F0F19"/>
          <w:sz w:val="28"/>
          <w:szCs w:val="28"/>
          <w:lang w:eastAsia="fr-TN"/>
        </w:rPr>
        <w:t xml:space="preserve"> </w:t>
      </w:r>
      <w:r w:rsidRPr="006C4F97">
        <w:rPr>
          <w:rFonts w:asciiTheme="majorBidi" w:eastAsia="Times New Roman" w:hAnsiTheme="majorBidi" w:cstheme="majorBidi"/>
          <w:color w:val="0F0F19"/>
          <w:sz w:val="28"/>
          <w:szCs w:val="28"/>
          <w:lang w:eastAsia="fr-TN"/>
        </w:rPr>
        <w:t>Ces deux mécanismes (réflexion et action) sont au cœur de tout processus, y compris dans celui de la méthode de résolution de problème. Dans les deux cas, un problème est une sorte de mission à accomplir qui permet de débloquer l’étape suivante.</w:t>
      </w:r>
    </w:p>
    <w:p w14:paraId="74CBBF24" w14:textId="4157BE8D" w:rsidR="006C4F97" w:rsidRPr="00684865" w:rsidRDefault="00684865" w:rsidP="00684865">
      <w:pPr>
        <w:pStyle w:val="Paragraphedeliste"/>
        <w:numPr>
          <w:ilvl w:val="0"/>
          <w:numId w:val="5"/>
        </w:numPr>
        <w:rPr>
          <w:rFonts w:asciiTheme="majorBidi" w:eastAsia="Times New Roman" w:hAnsiTheme="majorBidi" w:cstheme="majorBidi"/>
          <w:color w:val="2F5496" w:themeColor="accent1" w:themeShade="BF"/>
          <w:sz w:val="30"/>
          <w:szCs w:val="30"/>
          <w:lang w:val="fr-TN" w:eastAsia="fr-TN"/>
        </w:rPr>
      </w:pPr>
      <w:r w:rsidRPr="00684865">
        <w:rPr>
          <w:rFonts w:asciiTheme="majorBidi" w:eastAsia="Times New Roman" w:hAnsiTheme="majorBidi" w:cstheme="majorBidi"/>
          <w:b/>
          <w:bCs/>
          <w:color w:val="2F5496" w:themeColor="accent1" w:themeShade="BF"/>
          <w:sz w:val="30"/>
          <w:szCs w:val="30"/>
          <w:lang w:val="fr-TN" w:eastAsia="fr-TN"/>
        </w:rPr>
        <w:t>La confiance</w:t>
      </w:r>
    </w:p>
    <w:p w14:paraId="5E35F239" w14:textId="21A8CB31" w:rsidR="00684865" w:rsidRDefault="00684865" w:rsidP="00684865">
      <w:pPr>
        <w:rPr>
          <w:rFonts w:asciiTheme="majorBidi" w:eastAsia="Times New Roman" w:hAnsiTheme="majorBidi" w:cstheme="majorBidi"/>
          <w:color w:val="0F0F19"/>
          <w:sz w:val="28"/>
          <w:szCs w:val="28"/>
          <w:lang w:eastAsia="fr-TN"/>
        </w:rPr>
      </w:pPr>
      <w:r>
        <w:rPr>
          <w:rFonts w:asciiTheme="majorBidi" w:eastAsia="Times New Roman" w:hAnsiTheme="majorBidi" w:cstheme="majorBidi"/>
          <w:color w:val="0F0F19"/>
          <w:sz w:val="28"/>
          <w:szCs w:val="28"/>
          <w:lang w:eastAsia="fr-TN"/>
        </w:rPr>
        <w:lastRenderedPageBreak/>
        <w:t>J</w:t>
      </w:r>
      <w:r w:rsidRPr="00684865">
        <w:rPr>
          <w:rFonts w:asciiTheme="majorBidi" w:eastAsia="Times New Roman" w:hAnsiTheme="majorBidi" w:cstheme="majorBidi"/>
          <w:color w:val="0F0F19"/>
          <w:sz w:val="28"/>
          <w:szCs w:val="28"/>
          <w:lang w:eastAsia="fr-TN"/>
        </w:rPr>
        <w:t xml:space="preserve">'ai </w:t>
      </w:r>
      <w:r w:rsidRPr="00684865">
        <w:rPr>
          <w:rFonts w:asciiTheme="majorBidi" w:eastAsia="Times New Roman" w:hAnsiTheme="majorBidi" w:cstheme="majorBidi"/>
          <w:color w:val="0F0F19"/>
          <w:sz w:val="28"/>
          <w:szCs w:val="28"/>
          <w:lang w:eastAsia="fr-TN"/>
        </w:rPr>
        <w:t>fait</w:t>
      </w:r>
      <w:r w:rsidRPr="00684865">
        <w:rPr>
          <w:rFonts w:asciiTheme="majorBidi" w:eastAsia="Times New Roman" w:hAnsiTheme="majorBidi" w:cstheme="majorBidi"/>
          <w:color w:val="0F0F19"/>
          <w:sz w:val="28"/>
          <w:szCs w:val="28"/>
          <w:lang w:eastAsia="fr-TN"/>
        </w:rPr>
        <w:t xml:space="preserve"> confiance à l’autre pour m’aider à grandir, j'ai prendre la décision de mettre davantage en lumière mes efforts, mes progrès que mes déficiences.</w:t>
      </w:r>
    </w:p>
    <w:p w14:paraId="6387CDB9" w14:textId="2D6592FA" w:rsidR="000C3735" w:rsidRPr="000C3735" w:rsidRDefault="000C3735" w:rsidP="000C3735">
      <w:pPr>
        <w:pStyle w:val="Paragraphedeliste"/>
        <w:numPr>
          <w:ilvl w:val="0"/>
          <w:numId w:val="5"/>
        </w:numPr>
        <w:rPr>
          <w:rFonts w:asciiTheme="majorBidi" w:eastAsia="Times New Roman" w:hAnsiTheme="majorBidi" w:cstheme="majorBidi"/>
          <w:b/>
          <w:bCs/>
          <w:color w:val="2F5496" w:themeColor="accent1" w:themeShade="BF"/>
          <w:sz w:val="30"/>
          <w:szCs w:val="30"/>
          <w:lang w:val="fr-TN" w:eastAsia="fr-TN"/>
        </w:rPr>
      </w:pPr>
      <w:r w:rsidRPr="000C3735">
        <w:rPr>
          <w:rFonts w:asciiTheme="majorBidi" w:eastAsia="Times New Roman" w:hAnsiTheme="majorBidi" w:cstheme="majorBidi"/>
          <w:color w:val="2F5496" w:themeColor="accent1" w:themeShade="BF"/>
          <w:sz w:val="30"/>
          <w:szCs w:val="30"/>
          <w:lang w:val="fr-TN" w:eastAsia="fr-TN"/>
        </w:rPr>
        <w:t>L’intelligence émotionnelle</w:t>
      </w:r>
    </w:p>
    <w:p w14:paraId="2CC44947" w14:textId="318C610A" w:rsidR="000C3735" w:rsidRDefault="000C3735" w:rsidP="000C3735">
      <w:pPr>
        <w:rPr>
          <w:rFonts w:asciiTheme="majorBidi" w:eastAsia="Times New Roman" w:hAnsiTheme="majorBidi" w:cstheme="majorBidi"/>
          <w:color w:val="0F0F19"/>
          <w:sz w:val="28"/>
          <w:szCs w:val="28"/>
          <w:lang w:eastAsia="fr-TN"/>
        </w:rPr>
      </w:pPr>
      <w:r w:rsidRPr="000C3735">
        <w:rPr>
          <w:rFonts w:asciiTheme="majorBidi" w:eastAsia="Times New Roman" w:hAnsiTheme="majorBidi" w:cstheme="majorBidi"/>
          <w:color w:val="0F0F19"/>
          <w:sz w:val="28"/>
          <w:szCs w:val="28"/>
          <w:lang w:eastAsia="fr-TN"/>
        </w:rPr>
        <w:t>L’intelligence</w:t>
      </w:r>
      <w:r w:rsidRPr="000C3735">
        <w:rPr>
          <w:rFonts w:asciiTheme="majorBidi" w:eastAsia="Times New Roman" w:hAnsiTheme="majorBidi" w:cstheme="majorBidi"/>
          <w:color w:val="0F0F19"/>
          <w:sz w:val="28"/>
          <w:szCs w:val="28"/>
          <w:lang w:eastAsia="fr-TN"/>
        </w:rPr>
        <w:t xml:space="preserve"> émotionnelle constitue le caractère d’une personne et garder son </w:t>
      </w:r>
      <w:r w:rsidRPr="000C3735">
        <w:rPr>
          <w:rFonts w:asciiTheme="majorBidi" w:eastAsia="Times New Roman" w:hAnsiTheme="majorBidi" w:cstheme="majorBidi"/>
          <w:color w:val="0F0F19"/>
          <w:sz w:val="28"/>
          <w:szCs w:val="28"/>
          <w:lang w:eastAsia="fr-TN"/>
        </w:rPr>
        <w:t>sang-froid</w:t>
      </w:r>
      <w:r w:rsidRPr="000C3735">
        <w:rPr>
          <w:rFonts w:asciiTheme="majorBidi" w:eastAsia="Times New Roman" w:hAnsiTheme="majorBidi" w:cstheme="majorBidi"/>
          <w:color w:val="0F0F19"/>
          <w:sz w:val="28"/>
          <w:szCs w:val="28"/>
          <w:lang w:eastAsia="fr-TN"/>
        </w:rPr>
        <w:t xml:space="preserve"> pour parvenir à un rendement exceptionnel.</w:t>
      </w:r>
    </w:p>
    <w:p w14:paraId="7E6E5BDB" w14:textId="3630D93D" w:rsidR="00595F36" w:rsidRDefault="00595F36" w:rsidP="002E42BB">
      <w:pPr>
        <w:shd w:val="clear" w:color="auto" w:fill="FFFFFF"/>
        <w:spacing w:before="100" w:beforeAutospacing="1" w:after="100" w:afterAutospacing="1" w:line="240" w:lineRule="auto"/>
        <w:ind w:left="720"/>
        <w:rPr>
          <w:rFonts w:ascii="inherit" w:eastAsia="Times New Roman" w:hAnsi="inherit" w:cs="Times New Roman"/>
          <w:color w:val="0F0F19"/>
          <w:sz w:val="21"/>
          <w:szCs w:val="21"/>
          <w:lang w:eastAsia="fr-TN"/>
        </w:rPr>
      </w:pPr>
    </w:p>
    <w:tbl>
      <w:tblPr>
        <w:tblStyle w:val="Grilledutableau"/>
        <w:tblW w:w="0" w:type="auto"/>
        <w:jc w:val="center"/>
        <w:tblLook w:val="04A0" w:firstRow="1" w:lastRow="0" w:firstColumn="1" w:lastColumn="0" w:noHBand="0" w:noVBand="1"/>
      </w:tblPr>
      <w:tblGrid>
        <w:gridCol w:w="4531"/>
        <w:gridCol w:w="4531"/>
      </w:tblGrid>
      <w:tr w:rsidR="00595F36" w:rsidRPr="00CD664C" w14:paraId="724115BB" w14:textId="77777777" w:rsidTr="00CD664C">
        <w:trPr>
          <w:jc w:val="center"/>
        </w:trPr>
        <w:tc>
          <w:tcPr>
            <w:tcW w:w="4531" w:type="dxa"/>
          </w:tcPr>
          <w:p w14:paraId="0A1C0F23" w14:textId="3256F2D1" w:rsidR="00595F36" w:rsidRPr="00CD664C" w:rsidRDefault="00CD664C" w:rsidP="00CD664C">
            <w:pPr>
              <w:spacing w:before="100" w:beforeAutospacing="1" w:after="100" w:afterAutospacing="1"/>
              <w:jc w:val="center"/>
              <w:rPr>
                <w:rFonts w:asciiTheme="majorBidi" w:eastAsia="Times New Roman" w:hAnsiTheme="majorBidi" w:cstheme="majorBidi"/>
                <w:b/>
                <w:bCs/>
                <w:color w:val="7030A0"/>
                <w:sz w:val="36"/>
                <w:szCs w:val="36"/>
                <w:lang w:eastAsia="fr-TN"/>
              </w:rPr>
            </w:pPr>
            <w:r w:rsidRPr="002E42BB">
              <w:rPr>
                <w:rFonts w:asciiTheme="majorBidi" w:eastAsia="Times New Roman" w:hAnsiTheme="majorBidi" w:cstheme="majorBidi"/>
                <w:b/>
                <w:bCs/>
                <w:color w:val="7030A0"/>
                <w:sz w:val="36"/>
                <w:szCs w:val="36"/>
                <w:lang w:val="fr-TN" w:eastAsia="fr-TN"/>
              </w:rPr>
              <w:t>Valeurs</w:t>
            </w:r>
          </w:p>
        </w:tc>
        <w:tc>
          <w:tcPr>
            <w:tcW w:w="4531" w:type="dxa"/>
          </w:tcPr>
          <w:p w14:paraId="717D62B8" w14:textId="4CC81A69" w:rsidR="00595F36" w:rsidRPr="00CD664C" w:rsidRDefault="00CD664C" w:rsidP="00CD664C">
            <w:pPr>
              <w:spacing w:before="100" w:beforeAutospacing="1" w:after="100" w:afterAutospacing="1"/>
              <w:jc w:val="center"/>
              <w:rPr>
                <w:rFonts w:asciiTheme="majorBidi" w:eastAsia="Times New Roman" w:hAnsiTheme="majorBidi" w:cstheme="majorBidi"/>
                <w:b/>
                <w:bCs/>
                <w:color w:val="7030A0"/>
                <w:sz w:val="36"/>
                <w:szCs w:val="36"/>
                <w:lang w:eastAsia="fr-TN"/>
              </w:rPr>
            </w:pPr>
            <w:r w:rsidRPr="002E42BB">
              <w:rPr>
                <w:rFonts w:asciiTheme="majorBidi" w:eastAsia="Times New Roman" w:hAnsiTheme="majorBidi" w:cstheme="majorBidi"/>
                <w:b/>
                <w:bCs/>
                <w:color w:val="7030A0"/>
                <w:sz w:val="36"/>
                <w:szCs w:val="36"/>
                <w:lang w:val="fr-TN" w:eastAsia="fr-TN"/>
              </w:rPr>
              <w:t>Anti</w:t>
            </w:r>
            <w:r w:rsidR="00595F36" w:rsidRPr="002E42BB">
              <w:rPr>
                <w:rFonts w:asciiTheme="majorBidi" w:eastAsia="Times New Roman" w:hAnsiTheme="majorBidi" w:cstheme="majorBidi"/>
                <w:b/>
                <w:bCs/>
                <w:color w:val="7030A0"/>
                <w:sz w:val="36"/>
                <w:szCs w:val="36"/>
                <w:lang w:val="fr-TN" w:eastAsia="fr-TN"/>
              </w:rPr>
              <w:t>-valeurs</w:t>
            </w:r>
          </w:p>
        </w:tc>
      </w:tr>
      <w:tr w:rsidR="00595F36" w:rsidRPr="00CD664C" w14:paraId="0E9ECFB2" w14:textId="77777777" w:rsidTr="00CD664C">
        <w:trPr>
          <w:jc w:val="center"/>
        </w:trPr>
        <w:tc>
          <w:tcPr>
            <w:tcW w:w="4531" w:type="dxa"/>
          </w:tcPr>
          <w:p w14:paraId="3B8F75B9" w14:textId="77777777" w:rsidR="00CD664C" w:rsidRPr="00CD664C" w:rsidRDefault="00CD664C" w:rsidP="00CD664C">
            <w:pPr>
              <w:shd w:val="clear" w:color="auto" w:fill="FFFFFF"/>
              <w:spacing w:before="100" w:beforeAutospacing="1" w:after="100" w:afterAutospacing="1"/>
              <w:ind w:left="720"/>
              <w:rPr>
                <w:rFonts w:asciiTheme="majorBidi" w:hAnsiTheme="majorBidi" w:cstheme="majorBidi"/>
                <w:color w:val="000000"/>
                <w:sz w:val="28"/>
                <w:szCs w:val="28"/>
                <w:shd w:val="clear" w:color="auto" w:fill="FFFFFF"/>
              </w:rPr>
            </w:pPr>
            <w:r w:rsidRPr="00CD664C">
              <w:rPr>
                <w:rFonts w:asciiTheme="majorBidi" w:hAnsiTheme="majorBidi" w:cstheme="majorBidi"/>
                <w:color w:val="000000"/>
                <w:sz w:val="28"/>
                <w:szCs w:val="28"/>
                <w:shd w:val="clear" w:color="auto" w:fill="FFFFFF"/>
              </w:rPr>
              <w:t>Réussite</w:t>
            </w:r>
          </w:p>
          <w:p w14:paraId="09A40C42" w14:textId="77777777" w:rsidR="00CD664C" w:rsidRPr="00CD664C" w:rsidRDefault="00CD664C" w:rsidP="00CD664C">
            <w:pPr>
              <w:shd w:val="clear" w:color="auto" w:fill="FFFFFF"/>
              <w:spacing w:before="100" w:beforeAutospacing="1" w:after="100" w:afterAutospacing="1"/>
              <w:ind w:left="720"/>
              <w:rPr>
                <w:rFonts w:asciiTheme="majorBidi" w:hAnsiTheme="majorBidi" w:cstheme="majorBidi"/>
                <w:color w:val="000000"/>
                <w:sz w:val="28"/>
                <w:szCs w:val="28"/>
                <w:shd w:val="clear" w:color="auto" w:fill="FFFFFF"/>
              </w:rPr>
            </w:pPr>
            <w:r w:rsidRPr="00CD664C">
              <w:rPr>
                <w:rFonts w:asciiTheme="majorBidi" w:hAnsiTheme="majorBidi" w:cstheme="majorBidi"/>
                <w:color w:val="000000"/>
                <w:sz w:val="28"/>
                <w:szCs w:val="28"/>
                <w:shd w:val="clear" w:color="auto" w:fill="FFFFFF"/>
              </w:rPr>
              <w:t>Beauté</w:t>
            </w:r>
          </w:p>
          <w:p w14:paraId="7576EF7A" w14:textId="77777777" w:rsidR="00CD664C" w:rsidRPr="00CD664C" w:rsidRDefault="00CD664C" w:rsidP="00CD664C">
            <w:pPr>
              <w:shd w:val="clear" w:color="auto" w:fill="FFFFFF"/>
              <w:spacing w:before="100" w:beforeAutospacing="1" w:after="100" w:afterAutospacing="1"/>
              <w:ind w:left="720"/>
              <w:rPr>
                <w:rFonts w:asciiTheme="majorBidi" w:hAnsiTheme="majorBidi" w:cstheme="majorBidi"/>
                <w:color w:val="000000"/>
                <w:sz w:val="28"/>
                <w:szCs w:val="28"/>
                <w:shd w:val="clear" w:color="auto" w:fill="FFFFFF"/>
              </w:rPr>
            </w:pPr>
            <w:r w:rsidRPr="00CD664C">
              <w:rPr>
                <w:rFonts w:asciiTheme="majorBidi" w:hAnsiTheme="majorBidi" w:cstheme="majorBidi"/>
                <w:color w:val="000000"/>
                <w:sz w:val="28"/>
                <w:szCs w:val="28"/>
                <w:shd w:val="clear" w:color="auto" w:fill="FFFFFF"/>
              </w:rPr>
              <w:t>Créativité</w:t>
            </w:r>
          </w:p>
          <w:p w14:paraId="45EBA364" w14:textId="77777777" w:rsidR="00595F36" w:rsidRPr="00CD664C" w:rsidRDefault="00595F36" w:rsidP="00CD664C">
            <w:pPr>
              <w:spacing w:before="100" w:beforeAutospacing="1" w:after="100" w:afterAutospacing="1"/>
              <w:jc w:val="center"/>
              <w:rPr>
                <w:rFonts w:asciiTheme="majorBidi" w:eastAsia="Times New Roman" w:hAnsiTheme="majorBidi" w:cstheme="majorBidi"/>
                <w:color w:val="0F0F19"/>
                <w:sz w:val="28"/>
                <w:szCs w:val="28"/>
                <w:lang w:eastAsia="fr-TN"/>
              </w:rPr>
            </w:pPr>
          </w:p>
        </w:tc>
        <w:tc>
          <w:tcPr>
            <w:tcW w:w="4531" w:type="dxa"/>
          </w:tcPr>
          <w:p w14:paraId="79E16FAD" w14:textId="581EE4C0" w:rsidR="00CD664C" w:rsidRPr="00CD664C" w:rsidRDefault="00CD664C" w:rsidP="00CD664C">
            <w:pPr>
              <w:shd w:val="clear" w:color="auto" w:fill="FFFFFF"/>
              <w:spacing w:before="100" w:beforeAutospacing="1" w:after="100" w:afterAutospacing="1"/>
              <w:ind w:left="720"/>
              <w:rPr>
                <w:rFonts w:asciiTheme="majorBidi" w:eastAsia="Times New Roman" w:hAnsiTheme="majorBidi" w:cstheme="majorBidi"/>
                <w:color w:val="0F0F19"/>
                <w:sz w:val="28"/>
                <w:szCs w:val="28"/>
                <w:lang w:val="fr-TN" w:eastAsia="fr-TN"/>
              </w:rPr>
            </w:pPr>
            <w:r>
              <w:rPr>
                <w:rFonts w:asciiTheme="majorBidi" w:eastAsia="Times New Roman" w:hAnsiTheme="majorBidi" w:cstheme="majorBidi"/>
                <w:color w:val="0F0F19"/>
                <w:sz w:val="28"/>
                <w:szCs w:val="28"/>
                <w:lang w:eastAsia="fr-TN"/>
              </w:rPr>
              <w:t>L</w:t>
            </w:r>
            <w:r w:rsidRPr="00CD664C">
              <w:rPr>
                <w:rFonts w:asciiTheme="majorBidi" w:eastAsia="Times New Roman" w:hAnsiTheme="majorBidi" w:cstheme="majorBidi"/>
                <w:color w:val="0F0F19"/>
                <w:sz w:val="28"/>
                <w:szCs w:val="28"/>
                <w:lang w:val="fr-TN" w:eastAsia="fr-TN"/>
              </w:rPr>
              <w:t>a fraude</w:t>
            </w:r>
          </w:p>
          <w:p w14:paraId="58864764" w14:textId="42852D1D" w:rsidR="00CD664C" w:rsidRPr="00CD664C" w:rsidRDefault="00CD664C" w:rsidP="00CD664C">
            <w:pPr>
              <w:shd w:val="clear" w:color="auto" w:fill="FFFFFF"/>
              <w:spacing w:before="100" w:beforeAutospacing="1" w:after="100" w:afterAutospacing="1"/>
              <w:ind w:left="720"/>
              <w:rPr>
                <w:rFonts w:asciiTheme="majorBidi" w:eastAsia="Times New Roman" w:hAnsiTheme="majorBidi" w:cstheme="majorBidi"/>
                <w:color w:val="0F0F19"/>
                <w:sz w:val="28"/>
                <w:szCs w:val="28"/>
                <w:lang w:eastAsia="fr-TN"/>
              </w:rPr>
            </w:pPr>
            <w:r>
              <w:rPr>
                <w:rFonts w:asciiTheme="majorBidi" w:eastAsia="Times New Roman" w:hAnsiTheme="majorBidi" w:cstheme="majorBidi"/>
                <w:color w:val="0F0F19"/>
                <w:sz w:val="28"/>
                <w:szCs w:val="28"/>
                <w:lang w:eastAsia="fr-TN"/>
              </w:rPr>
              <w:t>L</w:t>
            </w:r>
            <w:r w:rsidRPr="00CD664C">
              <w:rPr>
                <w:rFonts w:asciiTheme="majorBidi" w:eastAsia="Times New Roman" w:hAnsiTheme="majorBidi" w:cstheme="majorBidi"/>
                <w:color w:val="0F0F19"/>
                <w:sz w:val="28"/>
                <w:szCs w:val="28"/>
                <w:lang w:val="fr-TN" w:eastAsia="fr-TN"/>
              </w:rPr>
              <w:t>e dépassement</w:t>
            </w:r>
          </w:p>
          <w:p w14:paraId="326DB7CC" w14:textId="1BB28904" w:rsidR="00CD664C" w:rsidRPr="00CD664C" w:rsidRDefault="00CD664C" w:rsidP="00CD664C">
            <w:pPr>
              <w:shd w:val="clear" w:color="auto" w:fill="FFFFFF"/>
              <w:spacing w:before="100" w:beforeAutospacing="1" w:after="100" w:afterAutospacing="1"/>
              <w:ind w:left="720"/>
              <w:rPr>
                <w:rFonts w:asciiTheme="majorBidi" w:eastAsia="Times New Roman" w:hAnsiTheme="majorBidi" w:cstheme="majorBidi"/>
                <w:color w:val="0F0F19"/>
                <w:sz w:val="28"/>
                <w:szCs w:val="28"/>
                <w:lang w:eastAsia="fr-TN"/>
              </w:rPr>
            </w:pPr>
            <w:r>
              <w:rPr>
                <w:rFonts w:asciiTheme="majorBidi" w:eastAsia="Times New Roman" w:hAnsiTheme="majorBidi" w:cstheme="majorBidi"/>
                <w:color w:val="0F0F19"/>
                <w:sz w:val="28"/>
                <w:szCs w:val="28"/>
                <w:lang w:eastAsia="fr-TN"/>
              </w:rPr>
              <w:t>L</w:t>
            </w:r>
            <w:r w:rsidRPr="00CD664C">
              <w:rPr>
                <w:rFonts w:asciiTheme="majorBidi" w:eastAsia="Times New Roman" w:hAnsiTheme="majorBidi" w:cstheme="majorBidi"/>
                <w:color w:val="0F0F19"/>
                <w:sz w:val="28"/>
                <w:szCs w:val="28"/>
                <w:lang w:eastAsia="fr-TN"/>
              </w:rPr>
              <w:t>e chauvinisme</w:t>
            </w:r>
          </w:p>
          <w:p w14:paraId="7BE801ED" w14:textId="77777777" w:rsidR="00595F36" w:rsidRPr="00CD664C" w:rsidRDefault="00595F36" w:rsidP="00CD664C">
            <w:pPr>
              <w:spacing w:before="100" w:beforeAutospacing="1" w:after="100" w:afterAutospacing="1"/>
              <w:jc w:val="center"/>
              <w:rPr>
                <w:rFonts w:asciiTheme="majorBidi" w:eastAsia="Times New Roman" w:hAnsiTheme="majorBidi" w:cstheme="majorBidi"/>
                <w:color w:val="0F0F19"/>
                <w:sz w:val="28"/>
                <w:szCs w:val="28"/>
                <w:lang w:eastAsia="fr-TN"/>
              </w:rPr>
            </w:pPr>
          </w:p>
        </w:tc>
      </w:tr>
    </w:tbl>
    <w:p w14:paraId="48E4DD8F" w14:textId="57E016AE" w:rsidR="003E175C" w:rsidRPr="003E175C" w:rsidRDefault="003E175C" w:rsidP="003E175C">
      <w:pPr>
        <w:shd w:val="clear" w:color="auto" w:fill="FFFFFF"/>
        <w:spacing w:before="100" w:beforeAutospacing="1" w:after="100" w:afterAutospacing="1" w:line="240" w:lineRule="auto"/>
        <w:rPr>
          <w:rFonts w:asciiTheme="majorBidi" w:eastAsia="Times New Roman" w:hAnsiTheme="majorBidi" w:cstheme="majorBidi"/>
          <w:b/>
          <w:bCs/>
          <w:color w:val="C00000"/>
          <w:sz w:val="32"/>
          <w:szCs w:val="32"/>
          <w:lang w:val="fr-TN" w:eastAsia="fr-TN"/>
        </w:rPr>
      </w:pPr>
      <w:r w:rsidRPr="003E175C">
        <w:rPr>
          <w:rFonts w:asciiTheme="majorBidi" w:eastAsia="Times New Roman" w:hAnsiTheme="majorBidi" w:cstheme="majorBidi"/>
          <w:b/>
          <w:bCs/>
          <w:color w:val="C00000"/>
          <w:sz w:val="32"/>
          <w:szCs w:val="32"/>
          <w:lang w:val="fr-TN" w:eastAsia="fr-TN"/>
        </w:rPr>
        <w:t>Les trois compétences nécessaires que j'aimerais construire ou acquérir</w:t>
      </w:r>
      <w:r w:rsidRPr="003E175C">
        <w:rPr>
          <w:rFonts w:asciiTheme="majorBidi" w:eastAsia="Times New Roman" w:hAnsiTheme="majorBidi" w:cstheme="majorBidi"/>
          <w:b/>
          <w:bCs/>
          <w:color w:val="C00000"/>
          <w:sz w:val="32"/>
          <w:szCs w:val="32"/>
          <w:lang w:val="fr-TN" w:eastAsia="fr-TN"/>
        </w:rPr>
        <w:t> :</w:t>
      </w:r>
    </w:p>
    <w:p w14:paraId="4AD2E4AE" w14:textId="19611DF0" w:rsidR="003E175C" w:rsidRDefault="003E175C" w:rsidP="003E175C">
      <w:pPr>
        <w:shd w:val="clear" w:color="auto" w:fill="FFFFFF"/>
        <w:spacing w:before="100" w:beforeAutospacing="1" w:after="100" w:afterAutospacing="1" w:line="240" w:lineRule="auto"/>
        <w:rPr>
          <w:rFonts w:ascii="myriad-pro" w:hAnsi="myriad-pro"/>
          <w:color w:val="000000"/>
          <w:shd w:val="clear" w:color="auto" w:fill="E8E9EA"/>
        </w:rPr>
      </w:pPr>
      <w:r w:rsidRPr="003E175C">
        <w:rPr>
          <w:rFonts w:asciiTheme="majorBidi" w:eastAsia="Times New Roman" w:hAnsiTheme="majorBidi" w:cstheme="majorBidi"/>
          <w:b/>
          <w:bCs/>
          <w:color w:val="2F5496" w:themeColor="accent1" w:themeShade="BF"/>
          <w:sz w:val="30"/>
          <w:szCs w:val="30"/>
          <w:lang w:val="fr-TN" w:eastAsia="fr-TN"/>
        </w:rPr>
        <w:t>La résolution de problèmes</w:t>
      </w:r>
      <w:r>
        <w:rPr>
          <w:rStyle w:val="lev"/>
          <w:rFonts w:ascii="myriad-pro" w:hAnsi="myriad-pro"/>
          <w:color w:val="000000"/>
          <w:shd w:val="clear" w:color="auto" w:fill="E8E9EA"/>
        </w:rPr>
        <w:t xml:space="preserve"> : </w:t>
      </w:r>
      <w:r w:rsidRPr="003E175C">
        <w:rPr>
          <w:rFonts w:asciiTheme="majorBidi" w:eastAsia="Times New Roman" w:hAnsiTheme="majorBidi" w:cstheme="majorBidi"/>
          <w:color w:val="0F0F19"/>
          <w:sz w:val="28"/>
          <w:szCs w:val="28"/>
          <w:lang w:eastAsia="fr-TN"/>
        </w:rPr>
        <w:t>Présenter des solutions pour relever les défis</w:t>
      </w:r>
      <w:r w:rsidRPr="003E175C">
        <w:rPr>
          <w:rFonts w:asciiTheme="majorBidi" w:eastAsia="Times New Roman" w:hAnsiTheme="majorBidi" w:cstheme="majorBidi"/>
          <w:color w:val="0F0F19"/>
          <w:sz w:val="28"/>
          <w:szCs w:val="28"/>
          <w:lang w:eastAsia="fr-TN"/>
        </w:rPr>
        <w:t>.</w:t>
      </w:r>
    </w:p>
    <w:p w14:paraId="3DC636A9" w14:textId="0A8D7271" w:rsidR="003E175C" w:rsidRPr="003E175C" w:rsidRDefault="003E175C" w:rsidP="003E175C">
      <w:pPr>
        <w:shd w:val="clear" w:color="auto" w:fill="FFFFFF"/>
        <w:spacing w:before="100" w:beforeAutospacing="1" w:after="100" w:afterAutospacing="1" w:line="240" w:lineRule="auto"/>
        <w:rPr>
          <w:rFonts w:asciiTheme="majorBidi" w:eastAsia="Times New Roman" w:hAnsiTheme="majorBidi" w:cstheme="majorBidi"/>
          <w:color w:val="0F0F19"/>
          <w:sz w:val="28"/>
          <w:szCs w:val="28"/>
          <w:lang w:eastAsia="fr-TN"/>
        </w:rPr>
      </w:pPr>
      <w:r w:rsidRPr="00AB034F">
        <w:rPr>
          <w:rFonts w:asciiTheme="majorBidi" w:eastAsia="Times New Roman" w:hAnsiTheme="majorBidi" w:cstheme="majorBidi"/>
          <w:b/>
          <w:bCs/>
          <w:color w:val="2F5496" w:themeColor="accent1" w:themeShade="BF"/>
          <w:sz w:val="30"/>
          <w:szCs w:val="30"/>
          <w:lang w:val="fr-TN" w:eastAsia="fr-TN"/>
        </w:rPr>
        <w:t>Planification et organisation des tâches</w:t>
      </w:r>
      <w:r w:rsidRPr="00AB034F">
        <w:rPr>
          <w:rStyle w:val="lev"/>
          <w:rFonts w:ascii="myriad-pro" w:hAnsi="myriad-pro"/>
          <w:b w:val="0"/>
          <w:bCs w:val="0"/>
          <w:color w:val="000000"/>
          <w:shd w:val="clear" w:color="auto" w:fill="E8E9EA"/>
        </w:rPr>
        <w:t> </w:t>
      </w:r>
      <w:r w:rsidRPr="003E175C">
        <w:rPr>
          <w:rFonts w:asciiTheme="majorBidi" w:eastAsia="Times New Roman" w:hAnsiTheme="majorBidi" w:cstheme="majorBidi"/>
          <w:b/>
          <w:bCs/>
          <w:color w:val="0F0F19"/>
          <w:sz w:val="28"/>
          <w:szCs w:val="28"/>
          <w:lang w:eastAsia="fr-TN"/>
        </w:rPr>
        <w:t xml:space="preserve">: </w:t>
      </w:r>
      <w:r w:rsidRPr="003E175C">
        <w:rPr>
          <w:rFonts w:asciiTheme="majorBidi" w:eastAsia="Times New Roman" w:hAnsiTheme="majorBidi" w:cstheme="majorBidi"/>
          <w:color w:val="0F0F19"/>
          <w:sz w:val="28"/>
          <w:szCs w:val="28"/>
          <w:lang w:eastAsia="fr-TN"/>
        </w:rPr>
        <w:t>Participer de façon indépendante à la planification et à l'organisation des tâches quotidiennes</w:t>
      </w:r>
      <w:r w:rsidRPr="003E175C">
        <w:rPr>
          <w:rFonts w:asciiTheme="majorBidi" w:eastAsia="Times New Roman" w:hAnsiTheme="majorBidi" w:cstheme="majorBidi"/>
          <w:color w:val="0F0F19"/>
          <w:sz w:val="28"/>
          <w:szCs w:val="28"/>
          <w:lang w:eastAsia="fr-TN"/>
        </w:rPr>
        <w:t>.</w:t>
      </w:r>
    </w:p>
    <w:p w14:paraId="6F6C0A47" w14:textId="54BC6C2A" w:rsidR="003E175C" w:rsidRPr="002E42BB" w:rsidRDefault="003E175C" w:rsidP="003E175C">
      <w:pPr>
        <w:shd w:val="clear" w:color="auto" w:fill="FFFFFF"/>
        <w:spacing w:before="100" w:beforeAutospacing="1" w:after="100" w:afterAutospacing="1" w:line="240" w:lineRule="auto"/>
        <w:rPr>
          <w:rFonts w:asciiTheme="majorBidi" w:eastAsia="Times New Roman" w:hAnsiTheme="majorBidi" w:cstheme="majorBidi"/>
          <w:color w:val="0F0F19"/>
          <w:sz w:val="28"/>
          <w:szCs w:val="28"/>
          <w:lang w:eastAsia="fr-TN"/>
        </w:rPr>
      </w:pPr>
      <w:r w:rsidRPr="00AB034F">
        <w:rPr>
          <w:rFonts w:asciiTheme="majorBidi" w:eastAsia="Times New Roman" w:hAnsiTheme="majorBidi" w:cstheme="majorBidi"/>
          <w:b/>
          <w:bCs/>
          <w:color w:val="2F5496" w:themeColor="accent1" w:themeShade="BF"/>
          <w:sz w:val="30"/>
          <w:szCs w:val="30"/>
          <w:lang w:val="fr-TN" w:eastAsia="fr-TN"/>
        </w:rPr>
        <w:t>La prise de décisions</w:t>
      </w:r>
      <w:r>
        <w:rPr>
          <w:rStyle w:val="lev"/>
          <w:rFonts w:ascii="myriad-pro" w:hAnsi="myriad-pro"/>
          <w:color w:val="000000"/>
          <w:shd w:val="clear" w:color="auto" w:fill="E8E9EA"/>
        </w:rPr>
        <w:t> </w:t>
      </w:r>
      <w:r w:rsidRPr="003E175C">
        <w:rPr>
          <w:rFonts w:asciiTheme="majorBidi" w:eastAsia="Times New Roman" w:hAnsiTheme="majorBidi" w:cstheme="majorBidi"/>
          <w:color w:val="0F0F19"/>
          <w:sz w:val="28"/>
          <w:szCs w:val="28"/>
          <w:lang w:eastAsia="fr-TN"/>
        </w:rPr>
        <w:t xml:space="preserve">: </w:t>
      </w:r>
      <w:r w:rsidRPr="00AB034F">
        <w:rPr>
          <w:rFonts w:asciiTheme="majorBidi" w:eastAsia="Times New Roman" w:hAnsiTheme="majorBidi" w:cstheme="majorBidi"/>
          <w:color w:val="0F0F19"/>
          <w:sz w:val="28"/>
          <w:szCs w:val="28"/>
          <w:lang w:eastAsia="fr-TN"/>
        </w:rPr>
        <w:t>Faire un choix parmi diverses options</w:t>
      </w:r>
      <w:r w:rsidRPr="00AB034F">
        <w:rPr>
          <w:rFonts w:asciiTheme="majorBidi" w:eastAsia="Times New Roman" w:hAnsiTheme="majorBidi" w:cstheme="majorBidi"/>
          <w:color w:val="0F0F19"/>
          <w:sz w:val="28"/>
          <w:szCs w:val="28"/>
          <w:lang w:eastAsia="fr-TN"/>
        </w:rPr>
        <w:t>.</w:t>
      </w:r>
    </w:p>
    <w:p w14:paraId="2819226E" w14:textId="6D928E5F" w:rsidR="00435AC3" w:rsidRDefault="00435AC3" w:rsidP="00435AC3">
      <w:pPr>
        <w:shd w:val="clear" w:color="auto" w:fill="FFFFFF"/>
        <w:spacing w:before="100" w:beforeAutospacing="1" w:after="100" w:afterAutospacing="1" w:line="240" w:lineRule="auto"/>
        <w:rPr>
          <w:rFonts w:asciiTheme="majorBidi" w:eastAsia="Times New Roman" w:hAnsiTheme="majorBidi" w:cstheme="majorBidi"/>
          <w:b/>
          <w:bCs/>
          <w:color w:val="C00000"/>
          <w:sz w:val="32"/>
          <w:szCs w:val="32"/>
          <w:lang w:eastAsia="fr-TN"/>
        </w:rPr>
      </w:pPr>
      <w:r w:rsidRPr="00435AC3">
        <w:rPr>
          <w:rFonts w:asciiTheme="majorBidi" w:eastAsia="Times New Roman" w:hAnsiTheme="majorBidi" w:cstheme="majorBidi"/>
          <w:b/>
          <w:bCs/>
          <w:color w:val="C00000"/>
          <w:sz w:val="32"/>
          <w:szCs w:val="32"/>
          <w:lang w:val="fr-TN" w:eastAsia="fr-TN"/>
        </w:rPr>
        <w:t>Mon</w:t>
      </w:r>
      <w:r w:rsidRPr="00435AC3">
        <w:rPr>
          <w:rFonts w:asciiTheme="majorBidi" w:eastAsia="Times New Roman" w:hAnsiTheme="majorBidi" w:cstheme="majorBidi"/>
          <w:b/>
          <w:bCs/>
          <w:color w:val="C00000"/>
          <w:sz w:val="32"/>
          <w:szCs w:val="32"/>
          <w:lang w:val="fr-TN" w:eastAsia="fr-TN"/>
        </w:rPr>
        <w:t xml:space="preserve"> objectif professionnel (SMART)</w:t>
      </w:r>
      <w:r>
        <w:rPr>
          <w:rFonts w:asciiTheme="majorBidi" w:eastAsia="Times New Roman" w:hAnsiTheme="majorBidi" w:cstheme="majorBidi"/>
          <w:b/>
          <w:bCs/>
          <w:color w:val="C00000"/>
          <w:sz w:val="32"/>
          <w:szCs w:val="32"/>
          <w:lang w:val="fr-TN" w:eastAsia="fr-TN"/>
        </w:rPr>
        <w:t> </w:t>
      </w:r>
      <w:r>
        <w:rPr>
          <w:rFonts w:asciiTheme="majorBidi" w:eastAsia="Times New Roman" w:hAnsiTheme="majorBidi" w:cstheme="majorBidi"/>
          <w:b/>
          <w:bCs/>
          <w:color w:val="C00000"/>
          <w:sz w:val="32"/>
          <w:szCs w:val="32"/>
          <w:lang w:eastAsia="fr-TN"/>
        </w:rPr>
        <w:t>:</w:t>
      </w:r>
    </w:p>
    <w:p w14:paraId="2A6CD616" w14:textId="2CD1AADD" w:rsidR="00435AC3" w:rsidRPr="00435AC3" w:rsidRDefault="00435AC3" w:rsidP="00435AC3">
      <w:pPr>
        <w:shd w:val="clear" w:color="auto" w:fill="FFFFFF"/>
        <w:spacing w:before="100" w:beforeAutospacing="1" w:after="100" w:afterAutospacing="1" w:line="240" w:lineRule="auto"/>
        <w:rPr>
          <w:rFonts w:asciiTheme="majorBidi" w:eastAsia="Times New Roman" w:hAnsiTheme="majorBidi" w:cstheme="majorBidi"/>
          <w:color w:val="0F0F19"/>
          <w:sz w:val="28"/>
          <w:szCs w:val="28"/>
          <w:lang w:eastAsia="fr-TN"/>
        </w:rPr>
      </w:pPr>
      <w:r>
        <w:rPr>
          <w:rFonts w:asciiTheme="majorBidi" w:eastAsia="Times New Roman" w:hAnsiTheme="majorBidi" w:cstheme="majorBidi"/>
          <w:color w:val="0F0F19"/>
          <w:sz w:val="28"/>
          <w:szCs w:val="28"/>
          <w:lang w:eastAsia="fr-TN"/>
        </w:rPr>
        <w:t>M</w:t>
      </w:r>
      <w:r w:rsidRPr="00435AC3">
        <w:rPr>
          <w:rFonts w:asciiTheme="majorBidi" w:eastAsia="Times New Roman" w:hAnsiTheme="majorBidi" w:cstheme="majorBidi"/>
          <w:color w:val="0F0F19"/>
          <w:sz w:val="28"/>
          <w:szCs w:val="28"/>
          <w:lang w:eastAsia="fr-TN"/>
        </w:rPr>
        <w:t xml:space="preserve">on objectif smart doit être </w:t>
      </w:r>
      <w:r w:rsidRPr="00435AC3">
        <w:rPr>
          <w:rFonts w:asciiTheme="majorBidi" w:eastAsia="Times New Roman" w:hAnsiTheme="majorBidi" w:cstheme="majorBidi"/>
          <w:color w:val="0F0F19"/>
          <w:sz w:val="28"/>
          <w:szCs w:val="28"/>
          <w:lang w:eastAsia="fr-TN"/>
        </w:rPr>
        <w:t>spécifique, par</w:t>
      </w:r>
      <w:r w:rsidRPr="00435AC3">
        <w:rPr>
          <w:rFonts w:asciiTheme="majorBidi" w:eastAsia="Times New Roman" w:hAnsiTheme="majorBidi" w:cstheme="majorBidi"/>
          <w:color w:val="0F0F19"/>
          <w:sz w:val="28"/>
          <w:szCs w:val="28"/>
          <w:lang w:eastAsia="fr-TN"/>
        </w:rPr>
        <w:t xml:space="preserve"> </w:t>
      </w:r>
      <w:r w:rsidRPr="00435AC3">
        <w:rPr>
          <w:rFonts w:asciiTheme="majorBidi" w:eastAsia="Times New Roman" w:hAnsiTheme="majorBidi" w:cstheme="majorBidi"/>
          <w:color w:val="0F0F19"/>
          <w:sz w:val="28"/>
          <w:szCs w:val="28"/>
          <w:lang w:eastAsia="fr-TN"/>
        </w:rPr>
        <w:t>exemple :</w:t>
      </w:r>
      <w:r w:rsidRPr="00435AC3">
        <w:rPr>
          <w:rFonts w:asciiTheme="majorBidi" w:eastAsia="Times New Roman" w:hAnsiTheme="majorBidi" w:cstheme="majorBidi"/>
          <w:color w:val="0F0F19"/>
          <w:sz w:val="28"/>
          <w:szCs w:val="28"/>
          <w:lang w:eastAsia="fr-TN"/>
        </w:rPr>
        <w:t xml:space="preserve"> je </w:t>
      </w:r>
      <w:r w:rsidRPr="00435AC3">
        <w:rPr>
          <w:rFonts w:asciiTheme="majorBidi" w:eastAsia="Times New Roman" w:hAnsiTheme="majorBidi" w:cstheme="majorBidi"/>
          <w:color w:val="0F0F19"/>
          <w:sz w:val="28"/>
          <w:szCs w:val="28"/>
          <w:lang w:eastAsia="fr-TN"/>
        </w:rPr>
        <w:t>dois</w:t>
      </w:r>
      <w:r w:rsidRPr="00435AC3">
        <w:rPr>
          <w:rFonts w:asciiTheme="majorBidi" w:eastAsia="Times New Roman" w:hAnsiTheme="majorBidi" w:cstheme="majorBidi"/>
          <w:color w:val="0F0F19"/>
          <w:sz w:val="28"/>
          <w:szCs w:val="28"/>
          <w:lang w:eastAsia="fr-TN"/>
        </w:rPr>
        <w:t xml:space="preserve"> optimiser ma formation afin qu’elle fonctionne impeccablement.</w:t>
      </w:r>
    </w:p>
    <w:p w14:paraId="71739C17" w14:textId="77777777" w:rsidR="002E42BB" w:rsidRPr="000C3735" w:rsidRDefault="002E42BB" w:rsidP="000C3735">
      <w:pPr>
        <w:rPr>
          <w:rFonts w:asciiTheme="majorBidi" w:eastAsia="Times New Roman" w:hAnsiTheme="majorBidi" w:cstheme="majorBidi"/>
          <w:color w:val="0F0F19"/>
          <w:sz w:val="28"/>
          <w:szCs w:val="28"/>
          <w:lang w:eastAsia="fr-TN"/>
        </w:rPr>
      </w:pPr>
    </w:p>
    <w:p w14:paraId="486E9FF5" w14:textId="77777777" w:rsidR="00684865" w:rsidRPr="00684865" w:rsidRDefault="00684865" w:rsidP="00684865">
      <w:pPr>
        <w:rPr>
          <w:rFonts w:asciiTheme="majorBidi" w:eastAsia="Times New Roman" w:hAnsiTheme="majorBidi" w:cstheme="majorBidi"/>
          <w:color w:val="0F0F19"/>
          <w:sz w:val="28"/>
          <w:szCs w:val="28"/>
          <w:lang w:eastAsia="fr-TN"/>
        </w:rPr>
      </w:pPr>
    </w:p>
    <w:sectPr w:rsidR="00684865" w:rsidRPr="006848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yriad-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0445"/>
    <w:multiLevelType w:val="multilevel"/>
    <w:tmpl w:val="DD48B8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71ACD"/>
    <w:multiLevelType w:val="hybridMultilevel"/>
    <w:tmpl w:val="EDCADBF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FC74D5D"/>
    <w:multiLevelType w:val="multilevel"/>
    <w:tmpl w:val="5922DB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D02AC"/>
    <w:multiLevelType w:val="hybridMultilevel"/>
    <w:tmpl w:val="60FCFF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DB85CD6"/>
    <w:multiLevelType w:val="multilevel"/>
    <w:tmpl w:val="7D3A81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03AFC"/>
    <w:multiLevelType w:val="hybridMultilevel"/>
    <w:tmpl w:val="E44A761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7A072649"/>
    <w:multiLevelType w:val="multilevel"/>
    <w:tmpl w:val="EFB819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D5680C"/>
    <w:multiLevelType w:val="multilevel"/>
    <w:tmpl w:val="E932DA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4"/>
  </w:num>
  <w:num w:numId="5">
    <w:abstractNumId w:val="1"/>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E71"/>
    <w:rsid w:val="00030F41"/>
    <w:rsid w:val="000C3735"/>
    <w:rsid w:val="002E42BB"/>
    <w:rsid w:val="003E175C"/>
    <w:rsid w:val="00435AC3"/>
    <w:rsid w:val="00475E71"/>
    <w:rsid w:val="00595F36"/>
    <w:rsid w:val="00684865"/>
    <w:rsid w:val="00694799"/>
    <w:rsid w:val="006B0340"/>
    <w:rsid w:val="006C4F97"/>
    <w:rsid w:val="009231EF"/>
    <w:rsid w:val="00997FF1"/>
    <w:rsid w:val="009A6579"/>
    <w:rsid w:val="00AB034F"/>
    <w:rsid w:val="00BF73D7"/>
    <w:rsid w:val="00CD664C"/>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3F8A5"/>
  <w15:chartTrackingRefBased/>
  <w15:docId w15:val="{030B5AF2-EE4B-4FE3-B692-4490C5BC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T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0F41"/>
    <w:pPr>
      <w:ind w:left="720"/>
      <w:contextualSpacing/>
    </w:pPr>
  </w:style>
  <w:style w:type="character" w:styleId="lev">
    <w:name w:val="Strong"/>
    <w:basedOn w:val="Policepardfaut"/>
    <w:uiPriority w:val="22"/>
    <w:qFormat/>
    <w:rsid w:val="006C4F97"/>
    <w:rPr>
      <w:b/>
      <w:bCs/>
    </w:rPr>
  </w:style>
  <w:style w:type="table" w:styleId="Grilledutableau">
    <w:name w:val="Table Grid"/>
    <w:basedOn w:val="TableauNormal"/>
    <w:uiPriority w:val="39"/>
    <w:rsid w:val="00595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421302">
      <w:bodyDiv w:val="1"/>
      <w:marLeft w:val="0"/>
      <w:marRight w:val="0"/>
      <w:marTop w:val="0"/>
      <w:marBottom w:val="0"/>
      <w:divBdr>
        <w:top w:val="none" w:sz="0" w:space="0" w:color="auto"/>
        <w:left w:val="none" w:sz="0" w:space="0" w:color="auto"/>
        <w:bottom w:val="none" w:sz="0" w:space="0" w:color="auto"/>
        <w:right w:val="none" w:sz="0" w:space="0" w:color="auto"/>
      </w:divBdr>
    </w:div>
    <w:div w:id="584339867">
      <w:bodyDiv w:val="1"/>
      <w:marLeft w:val="0"/>
      <w:marRight w:val="0"/>
      <w:marTop w:val="0"/>
      <w:marBottom w:val="0"/>
      <w:divBdr>
        <w:top w:val="none" w:sz="0" w:space="0" w:color="auto"/>
        <w:left w:val="none" w:sz="0" w:space="0" w:color="auto"/>
        <w:bottom w:val="none" w:sz="0" w:space="0" w:color="auto"/>
        <w:right w:val="none" w:sz="0" w:space="0" w:color="auto"/>
      </w:divBdr>
    </w:div>
    <w:div w:id="864558759">
      <w:bodyDiv w:val="1"/>
      <w:marLeft w:val="0"/>
      <w:marRight w:val="0"/>
      <w:marTop w:val="0"/>
      <w:marBottom w:val="0"/>
      <w:divBdr>
        <w:top w:val="none" w:sz="0" w:space="0" w:color="auto"/>
        <w:left w:val="none" w:sz="0" w:space="0" w:color="auto"/>
        <w:bottom w:val="none" w:sz="0" w:space="0" w:color="auto"/>
        <w:right w:val="none" w:sz="0" w:space="0" w:color="auto"/>
      </w:divBdr>
    </w:div>
    <w:div w:id="1039740028">
      <w:bodyDiv w:val="1"/>
      <w:marLeft w:val="0"/>
      <w:marRight w:val="0"/>
      <w:marTop w:val="0"/>
      <w:marBottom w:val="0"/>
      <w:divBdr>
        <w:top w:val="none" w:sz="0" w:space="0" w:color="auto"/>
        <w:left w:val="none" w:sz="0" w:space="0" w:color="auto"/>
        <w:bottom w:val="none" w:sz="0" w:space="0" w:color="auto"/>
        <w:right w:val="none" w:sz="0" w:space="0" w:color="auto"/>
      </w:divBdr>
    </w:div>
    <w:div w:id="106660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1046</TotalTime>
  <Pages>2</Pages>
  <Words>419</Words>
  <Characters>2390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houwaida bennassib</dc:creator>
  <cp:keywords/>
  <dc:description/>
  <cp:lastModifiedBy>houwaida bennassib</cp:lastModifiedBy>
  <cp:revision>1</cp:revision>
  <dcterms:created xsi:type="dcterms:W3CDTF">2022-03-20T17:00:00Z</dcterms:created>
  <dcterms:modified xsi:type="dcterms:W3CDTF">2022-03-21T11:05:00Z</dcterms:modified>
</cp:coreProperties>
</file>