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8" w:type="pct"/>
        <w:tblLook w:val="04A0" w:firstRow="1" w:lastRow="0" w:firstColumn="1" w:lastColumn="0" w:noHBand="0" w:noVBand="1"/>
      </w:tblPr>
      <w:tblGrid>
        <w:gridCol w:w="407"/>
        <w:gridCol w:w="37"/>
        <w:gridCol w:w="163"/>
        <w:gridCol w:w="166"/>
        <w:gridCol w:w="711"/>
        <w:gridCol w:w="7346"/>
        <w:gridCol w:w="12"/>
      </w:tblGrid>
      <w:tr w:rsidR="001410FA" w:rsidTr="00E14234">
        <w:tc>
          <w:tcPr>
            <w:tcW w:w="839" w:type="pct"/>
            <w:gridSpan w:val="5"/>
          </w:tcPr>
          <w:p w:rsidR="001214B2" w:rsidRDefault="001214B2">
            <w:r>
              <w:t>ID</w:t>
            </w:r>
          </w:p>
        </w:tc>
        <w:tc>
          <w:tcPr>
            <w:tcW w:w="4161" w:type="pct"/>
            <w:gridSpan w:val="2"/>
          </w:tcPr>
          <w:p w:rsidR="001214B2" w:rsidRDefault="001214B2">
            <w:r>
              <w:t>CU001</w:t>
            </w:r>
          </w:p>
        </w:tc>
      </w:tr>
      <w:tr w:rsidR="001410FA" w:rsidTr="00E14234">
        <w:tc>
          <w:tcPr>
            <w:tcW w:w="839" w:type="pct"/>
            <w:gridSpan w:val="5"/>
          </w:tcPr>
          <w:p w:rsidR="001214B2" w:rsidRPr="001214B2" w:rsidRDefault="001214B2">
            <w:r w:rsidRPr="001214B2">
              <w:t>Nombre</w:t>
            </w:r>
          </w:p>
        </w:tc>
        <w:tc>
          <w:tcPr>
            <w:tcW w:w="4161" w:type="pct"/>
            <w:gridSpan w:val="2"/>
          </w:tcPr>
          <w:p w:rsidR="001214B2" w:rsidRDefault="001214B2">
            <w:r>
              <w:t>Armar pedido</w:t>
            </w:r>
            <w:r w:rsidR="00C94A98">
              <w:t xml:space="preserve"> (Realizar la compra)</w:t>
            </w:r>
          </w:p>
        </w:tc>
      </w:tr>
      <w:tr w:rsidR="001410FA" w:rsidTr="00E14234">
        <w:tc>
          <w:tcPr>
            <w:tcW w:w="839" w:type="pct"/>
            <w:gridSpan w:val="5"/>
          </w:tcPr>
          <w:p w:rsidR="001214B2" w:rsidRDefault="001214B2">
            <w:r>
              <w:t>Actor</w:t>
            </w:r>
          </w:p>
        </w:tc>
        <w:tc>
          <w:tcPr>
            <w:tcW w:w="4161" w:type="pct"/>
            <w:gridSpan w:val="2"/>
          </w:tcPr>
          <w:p w:rsidR="001214B2" w:rsidRDefault="001214B2">
            <w:r>
              <w:t>Cliente</w:t>
            </w:r>
          </w:p>
        </w:tc>
      </w:tr>
      <w:tr w:rsidR="001410FA" w:rsidTr="00E14234">
        <w:tc>
          <w:tcPr>
            <w:tcW w:w="839" w:type="pct"/>
            <w:gridSpan w:val="5"/>
          </w:tcPr>
          <w:p w:rsidR="001214B2" w:rsidRDefault="001214B2">
            <w:r>
              <w:t>Descripción</w:t>
            </w:r>
          </w:p>
        </w:tc>
        <w:tc>
          <w:tcPr>
            <w:tcW w:w="4161" w:type="pct"/>
            <w:gridSpan w:val="2"/>
          </w:tcPr>
          <w:p w:rsidR="001214B2" w:rsidRDefault="001214B2">
            <w:r>
              <w:t>Realiza la compra de uno o más libros</w:t>
            </w:r>
          </w:p>
        </w:tc>
      </w:tr>
      <w:tr w:rsidR="001410FA" w:rsidTr="00E14234">
        <w:tc>
          <w:tcPr>
            <w:tcW w:w="839" w:type="pct"/>
            <w:gridSpan w:val="5"/>
          </w:tcPr>
          <w:p w:rsidR="001214B2" w:rsidRDefault="001214B2">
            <w:r>
              <w:t>Precondición</w:t>
            </w:r>
          </w:p>
        </w:tc>
        <w:tc>
          <w:tcPr>
            <w:tcW w:w="4161" w:type="pct"/>
            <w:gridSpan w:val="2"/>
          </w:tcPr>
          <w:p w:rsidR="001214B2" w:rsidRDefault="001214B2">
            <w:r>
              <w:t>El actor debe estar logueado al sistema</w:t>
            </w:r>
          </w:p>
        </w:tc>
      </w:tr>
      <w:tr w:rsidR="001410FA" w:rsidTr="00E14234">
        <w:tc>
          <w:tcPr>
            <w:tcW w:w="839" w:type="pct"/>
            <w:gridSpan w:val="5"/>
          </w:tcPr>
          <w:p w:rsidR="001214B2" w:rsidRDefault="001214B2">
            <w:r>
              <w:t>Postcondicion</w:t>
            </w:r>
          </w:p>
        </w:tc>
        <w:tc>
          <w:tcPr>
            <w:tcW w:w="4161" w:type="pct"/>
            <w:gridSpan w:val="2"/>
          </w:tcPr>
          <w:p w:rsidR="001214B2" w:rsidRDefault="001214B2" w:rsidP="001214B2">
            <w:pPr>
              <w:pStyle w:val="Prrafodelista"/>
              <w:numPr>
                <w:ilvl w:val="0"/>
                <w:numId w:val="1"/>
              </w:numPr>
            </w:pPr>
            <w:r>
              <w:t>El sistema registra la compra.</w:t>
            </w:r>
          </w:p>
          <w:p w:rsidR="001214B2" w:rsidRDefault="001214B2" w:rsidP="001214B2">
            <w:pPr>
              <w:pStyle w:val="Prrafodelista"/>
              <w:numPr>
                <w:ilvl w:val="0"/>
                <w:numId w:val="1"/>
              </w:numPr>
            </w:pPr>
            <w:r>
              <w:t>El sistema actualiza el stock</w:t>
            </w:r>
            <w:r w:rsidR="00AD108C">
              <w:t xml:space="preserve"> de libros</w:t>
            </w:r>
            <w:r>
              <w:t>.</w:t>
            </w:r>
          </w:p>
        </w:tc>
      </w:tr>
      <w:tr w:rsidR="00C14A92" w:rsidTr="00E14234">
        <w:tc>
          <w:tcPr>
            <w:tcW w:w="5000" w:type="pct"/>
            <w:gridSpan w:val="7"/>
          </w:tcPr>
          <w:p w:rsidR="00C14A92" w:rsidRDefault="00C14A92" w:rsidP="00C14A92">
            <w:pPr>
              <w:jc w:val="center"/>
            </w:pPr>
            <w:r>
              <w:t>Flujo normal</w:t>
            </w:r>
          </w:p>
        </w:tc>
      </w:tr>
      <w:tr w:rsidR="001410FA" w:rsidTr="00E14234">
        <w:tc>
          <w:tcPr>
            <w:tcW w:w="230" w:type="pct"/>
          </w:tcPr>
          <w:p w:rsidR="004829B8" w:rsidRDefault="004829B8" w:rsidP="000E5070">
            <w:r>
              <w:t>1</w:t>
            </w:r>
          </w:p>
        </w:tc>
        <w:tc>
          <w:tcPr>
            <w:tcW w:w="4770" w:type="pct"/>
            <w:gridSpan w:val="6"/>
          </w:tcPr>
          <w:p w:rsidR="004829B8" w:rsidRDefault="004829B8" w:rsidP="000E5070">
            <w:r>
              <w:t xml:space="preserve">El actor </w:t>
            </w:r>
            <w:r w:rsidR="00BD0C27">
              <w:t>lista los libros a través del “CU002-Listar libros”</w:t>
            </w:r>
          </w:p>
        </w:tc>
      </w:tr>
      <w:tr w:rsidR="00E14234" w:rsidTr="00E14234">
        <w:tc>
          <w:tcPr>
            <w:tcW w:w="230" w:type="pct"/>
          </w:tcPr>
          <w:p w:rsidR="007563F6" w:rsidRDefault="007563F6" w:rsidP="000E5070">
            <w:r>
              <w:t>2</w:t>
            </w:r>
          </w:p>
        </w:tc>
        <w:tc>
          <w:tcPr>
            <w:tcW w:w="4770" w:type="pct"/>
            <w:gridSpan w:val="6"/>
          </w:tcPr>
          <w:p w:rsidR="007563F6" w:rsidRDefault="00737EC6" w:rsidP="000E5070">
            <w:r>
              <w:t>El actor</w:t>
            </w:r>
            <w:r w:rsidR="00F409FD">
              <w:t xml:space="preserve"> selecciona los libros que desea comprar y su cantidad.</w:t>
            </w:r>
          </w:p>
        </w:tc>
      </w:tr>
      <w:tr w:rsidR="00E14234" w:rsidTr="00E14234">
        <w:tc>
          <w:tcPr>
            <w:tcW w:w="230" w:type="pct"/>
          </w:tcPr>
          <w:p w:rsidR="00BD0C27" w:rsidRDefault="0073516C" w:rsidP="000E5070">
            <w:r>
              <w:t>3</w:t>
            </w:r>
          </w:p>
        </w:tc>
        <w:tc>
          <w:tcPr>
            <w:tcW w:w="4770" w:type="pct"/>
            <w:gridSpan w:val="6"/>
          </w:tcPr>
          <w:p w:rsidR="00BD0C27" w:rsidRDefault="006F65AA" w:rsidP="000E5070">
            <w:r>
              <w:t xml:space="preserve">El sistema </w:t>
            </w:r>
            <w:r w:rsidR="00775A65">
              <w:t>guarda temporalmente los libros seleccionados por el actor.</w:t>
            </w:r>
            <w:r w:rsidR="00D51F3D">
              <w:t xml:space="preserve"> (Los va mostrando en una pantalla. Esto es un req. No funcional, no interesa)</w:t>
            </w:r>
          </w:p>
        </w:tc>
      </w:tr>
      <w:tr w:rsidR="00E14234" w:rsidTr="00E14234">
        <w:tc>
          <w:tcPr>
            <w:tcW w:w="230" w:type="pct"/>
          </w:tcPr>
          <w:p w:rsidR="00230497" w:rsidRDefault="00230497" w:rsidP="000E5070">
            <w:r>
              <w:t>4</w:t>
            </w:r>
          </w:p>
        </w:tc>
        <w:tc>
          <w:tcPr>
            <w:tcW w:w="4770" w:type="pct"/>
            <w:gridSpan w:val="6"/>
          </w:tcPr>
          <w:p w:rsidR="00230497" w:rsidRDefault="00172313" w:rsidP="000E5070">
            <w:r>
              <w:t xml:space="preserve">Se repiten los pasos del 1 al 3 hasta que el actor </w:t>
            </w:r>
            <w:r w:rsidR="00742AC2">
              <w:t>hace clic en el botón “compra”</w:t>
            </w:r>
          </w:p>
        </w:tc>
      </w:tr>
      <w:tr w:rsidR="00E14234" w:rsidTr="00E14234">
        <w:tc>
          <w:tcPr>
            <w:tcW w:w="230" w:type="pct"/>
          </w:tcPr>
          <w:p w:rsidR="00890A4B" w:rsidRDefault="00890A4B" w:rsidP="000E5070">
            <w:r>
              <w:t>5</w:t>
            </w:r>
          </w:p>
        </w:tc>
        <w:tc>
          <w:tcPr>
            <w:tcW w:w="4770" w:type="pct"/>
            <w:gridSpan w:val="6"/>
          </w:tcPr>
          <w:p w:rsidR="00890A4B" w:rsidRDefault="00890A4B" w:rsidP="000E5070">
            <w:r>
              <w:t>Se registra el pago mediante el caso de “CU003-Realizar pago”</w:t>
            </w:r>
          </w:p>
        </w:tc>
      </w:tr>
      <w:tr w:rsidR="00E14234" w:rsidTr="00E14234">
        <w:tc>
          <w:tcPr>
            <w:tcW w:w="230" w:type="pct"/>
          </w:tcPr>
          <w:p w:rsidR="00890A4B" w:rsidRDefault="00890A4B" w:rsidP="000E5070">
            <w:r>
              <w:t>6</w:t>
            </w:r>
          </w:p>
        </w:tc>
        <w:tc>
          <w:tcPr>
            <w:tcW w:w="4770" w:type="pct"/>
            <w:gridSpan w:val="6"/>
          </w:tcPr>
          <w:p w:rsidR="00890A4B" w:rsidRDefault="00890A4B" w:rsidP="000E5070">
            <w:r>
              <w:t>El sistema registra la compra y actualiza los totales del stock de libros.</w:t>
            </w:r>
          </w:p>
        </w:tc>
      </w:tr>
      <w:tr w:rsidR="00E14234" w:rsidTr="00E14234">
        <w:tc>
          <w:tcPr>
            <w:tcW w:w="230" w:type="pct"/>
          </w:tcPr>
          <w:p w:rsidR="00DD3806" w:rsidRDefault="00DD3806" w:rsidP="000E5070">
            <w:r>
              <w:t>7</w:t>
            </w:r>
          </w:p>
        </w:tc>
        <w:tc>
          <w:tcPr>
            <w:tcW w:w="4770" w:type="pct"/>
            <w:gridSpan w:val="6"/>
          </w:tcPr>
          <w:p w:rsidR="00DD3806" w:rsidRDefault="00DD3806" w:rsidP="000E5070">
            <w:r>
              <w:t>Fin del flujo normal</w:t>
            </w:r>
          </w:p>
        </w:tc>
      </w:tr>
      <w:tr w:rsidR="000E5070" w:rsidTr="00E14234">
        <w:tc>
          <w:tcPr>
            <w:tcW w:w="5000" w:type="pct"/>
            <w:gridSpan w:val="7"/>
          </w:tcPr>
          <w:p w:rsidR="000E5070" w:rsidRDefault="000E5070" w:rsidP="000E5070">
            <w:pPr>
              <w:jc w:val="center"/>
            </w:pPr>
            <w:r>
              <w:t>Flujos alternativos</w:t>
            </w:r>
          </w:p>
        </w:tc>
      </w:tr>
      <w:tr w:rsidR="00AD094E" w:rsidTr="00E14234">
        <w:tc>
          <w:tcPr>
            <w:tcW w:w="5000" w:type="pct"/>
            <w:gridSpan w:val="7"/>
          </w:tcPr>
          <w:p w:rsidR="00AD094E" w:rsidRDefault="00AD094E" w:rsidP="00AD094E">
            <w:pPr>
              <w:jc w:val="center"/>
            </w:pPr>
            <w:r>
              <w:t>FA001</w:t>
            </w:r>
          </w:p>
        </w:tc>
      </w:tr>
      <w:tr w:rsidR="00E14234" w:rsidTr="00E14234">
        <w:tc>
          <w:tcPr>
            <w:tcW w:w="251" w:type="pct"/>
            <w:gridSpan w:val="2"/>
          </w:tcPr>
          <w:p w:rsidR="00AD094E" w:rsidRDefault="00AD094E" w:rsidP="00AD094E">
            <w:pPr>
              <w:jc w:val="center"/>
            </w:pPr>
            <w:r>
              <w:t>1</w:t>
            </w:r>
          </w:p>
        </w:tc>
        <w:tc>
          <w:tcPr>
            <w:tcW w:w="4749" w:type="pct"/>
            <w:gridSpan w:val="5"/>
          </w:tcPr>
          <w:p w:rsidR="00AD094E" w:rsidRDefault="00AD094E" w:rsidP="00AD094E">
            <w:r>
              <w:t>En cualquier momento el actor puede cerrar la sesión, saliendo del sistema.</w:t>
            </w:r>
          </w:p>
        </w:tc>
      </w:tr>
      <w:tr w:rsidR="00AD094E" w:rsidTr="00E14234">
        <w:tc>
          <w:tcPr>
            <w:tcW w:w="5000" w:type="pct"/>
            <w:gridSpan w:val="7"/>
          </w:tcPr>
          <w:p w:rsidR="00AD094E" w:rsidRDefault="00AD094E" w:rsidP="00AD094E">
            <w:pPr>
              <w:jc w:val="center"/>
            </w:pPr>
            <w:r>
              <w:t>FA002</w:t>
            </w:r>
          </w:p>
        </w:tc>
      </w:tr>
      <w:tr w:rsidR="00AD094E" w:rsidTr="00E14234">
        <w:tc>
          <w:tcPr>
            <w:tcW w:w="251" w:type="pct"/>
            <w:gridSpan w:val="2"/>
          </w:tcPr>
          <w:p w:rsidR="00AD094E" w:rsidRDefault="00AD094E" w:rsidP="00AD094E">
            <w:pPr>
              <w:jc w:val="center"/>
            </w:pPr>
            <w:r>
              <w:t>1</w:t>
            </w:r>
          </w:p>
        </w:tc>
        <w:tc>
          <w:tcPr>
            <w:tcW w:w="4749" w:type="pct"/>
            <w:gridSpan w:val="5"/>
          </w:tcPr>
          <w:p w:rsidR="00AD094E" w:rsidRDefault="00AD094E" w:rsidP="00AD094E">
            <w:r>
              <w:t>En cualquier momento el actor puede presionar en “cancelar”</w:t>
            </w:r>
          </w:p>
        </w:tc>
      </w:tr>
      <w:tr w:rsidR="00AD094E" w:rsidTr="00E14234">
        <w:tc>
          <w:tcPr>
            <w:tcW w:w="251" w:type="pct"/>
            <w:gridSpan w:val="2"/>
          </w:tcPr>
          <w:p w:rsidR="00AD094E" w:rsidRDefault="00AD094E" w:rsidP="00AD094E">
            <w:pPr>
              <w:jc w:val="center"/>
            </w:pPr>
            <w:r>
              <w:t>2</w:t>
            </w:r>
          </w:p>
        </w:tc>
        <w:tc>
          <w:tcPr>
            <w:tcW w:w="4749" w:type="pct"/>
            <w:gridSpan w:val="5"/>
          </w:tcPr>
          <w:p w:rsidR="00AD094E" w:rsidRDefault="00AD094E" w:rsidP="00AD094E">
            <w:r>
              <w:t>Se vuelve al flujo normal, paso 1</w:t>
            </w:r>
          </w:p>
        </w:tc>
      </w:tr>
      <w:tr w:rsidR="00AD094E" w:rsidTr="00E14234">
        <w:tc>
          <w:tcPr>
            <w:tcW w:w="5000" w:type="pct"/>
            <w:gridSpan w:val="7"/>
          </w:tcPr>
          <w:p w:rsidR="00AD094E" w:rsidRDefault="00AD094E" w:rsidP="00AD094E">
            <w:pPr>
              <w:jc w:val="center"/>
            </w:pPr>
            <w:r>
              <w:t>FA003</w:t>
            </w:r>
          </w:p>
        </w:tc>
      </w:tr>
      <w:tr w:rsidR="001410FA" w:rsidTr="00E14234">
        <w:tc>
          <w:tcPr>
            <w:tcW w:w="343" w:type="pct"/>
            <w:gridSpan w:val="3"/>
          </w:tcPr>
          <w:p w:rsidR="001410FA" w:rsidRDefault="001410FA" w:rsidP="00AD094E">
            <w:pPr>
              <w:jc w:val="center"/>
            </w:pPr>
            <w:r>
              <w:t>2.1</w:t>
            </w:r>
          </w:p>
        </w:tc>
        <w:tc>
          <w:tcPr>
            <w:tcW w:w="4657" w:type="pct"/>
            <w:gridSpan w:val="4"/>
          </w:tcPr>
          <w:p w:rsidR="001410FA" w:rsidRDefault="001410FA" w:rsidP="001410FA">
            <w:r>
              <w:t>No existen libros para el rubro seleccionado, con lo cual se muestra un mensaje indicando tal situación.</w:t>
            </w:r>
          </w:p>
        </w:tc>
      </w:tr>
      <w:tr w:rsidR="001410FA" w:rsidTr="00E14234">
        <w:tc>
          <w:tcPr>
            <w:tcW w:w="343" w:type="pct"/>
            <w:gridSpan w:val="3"/>
          </w:tcPr>
          <w:p w:rsidR="001410FA" w:rsidRDefault="001410FA" w:rsidP="00AD094E">
            <w:pPr>
              <w:jc w:val="center"/>
            </w:pPr>
            <w:r>
              <w:t>2.2</w:t>
            </w:r>
          </w:p>
        </w:tc>
        <w:tc>
          <w:tcPr>
            <w:tcW w:w="4657" w:type="pct"/>
            <w:gridSpan w:val="4"/>
          </w:tcPr>
          <w:p w:rsidR="001410FA" w:rsidRDefault="001410FA" w:rsidP="001410FA">
            <w:r>
              <w:t>Se vuelve al flujo normal, paso 1</w:t>
            </w:r>
          </w:p>
        </w:tc>
      </w:tr>
      <w:tr w:rsidR="001410FA" w:rsidTr="00E14234">
        <w:tc>
          <w:tcPr>
            <w:tcW w:w="5000" w:type="pct"/>
            <w:gridSpan w:val="7"/>
          </w:tcPr>
          <w:p w:rsidR="001410FA" w:rsidRDefault="001410FA" w:rsidP="001410FA">
            <w:pPr>
              <w:jc w:val="center"/>
            </w:pPr>
            <w:r>
              <w:t>FA004</w:t>
            </w:r>
            <w:r w:rsidR="00E14234">
              <w:t>(Opcion 1)</w:t>
            </w:r>
          </w:p>
        </w:tc>
      </w:tr>
      <w:tr w:rsidR="001410FA" w:rsidTr="00E14234">
        <w:tc>
          <w:tcPr>
            <w:tcW w:w="343" w:type="pct"/>
            <w:gridSpan w:val="3"/>
          </w:tcPr>
          <w:p w:rsidR="001410FA" w:rsidRDefault="001410FA" w:rsidP="001410FA">
            <w:pPr>
              <w:jc w:val="center"/>
            </w:pPr>
            <w:r>
              <w:t>6.1</w:t>
            </w:r>
          </w:p>
        </w:tc>
        <w:tc>
          <w:tcPr>
            <w:tcW w:w="4657" w:type="pct"/>
            <w:gridSpan w:val="4"/>
          </w:tcPr>
          <w:p w:rsidR="001410FA" w:rsidRDefault="001410FA" w:rsidP="001410FA">
            <w:r>
              <w:t>El pago no se realizo con éxito, mostrándole al actor un mensaje aclarándolo.</w:t>
            </w:r>
          </w:p>
        </w:tc>
      </w:tr>
      <w:tr w:rsidR="001410FA" w:rsidTr="00E14234">
        <w:tc>
          <w:tcPr>
            <w:tcW w:w="343" w:type="pct"/>
            <w:gridSpan w:val="3"/>
          </w:tcPr>
          <w:p w:rsidR="001410FA" w:rsidRDefault="001410FA" w:rsidP="001410FA">
            <w:pPr>
              <w:jc w:val="center"/>
            </w:pPr>
            <w:r>
              <w:t>6.2</w:t>
            </w:r>
          </w:p>
        </w:tc>
        <w:tc>
          <w:tcPr>
            <w:tcW w:w="4657" w:type="pct"/>
            <w:gridSpan w:val="4"/>
          </w:tcPr>
          <w:p w:rsidR="001410FA" w:rsidRDefault="001410FA" w:rsidP="001410FA">
            <w:r>
              <w:t>Se vuelve al flujo normal, paso 4</w:t>
            </w:r>
          </w:p>
        </w:tc>
      </w:tr>
      <w:tr w:rsidR="00E14234" w:rsidTr="00E14234">
        <w:tc>
          <w:tcPr>
            <w:tcW w:w="5000" w:type="pct"/>
            <w:gridSpan w:val="7"/>
          </w:tcPr>
          <w:p w:rsidR="00E14234" w:rsidRDefault="00E14234" w:rsidP="00E14234">
            <w:pPr>
              <w:jc w:val="center"/>
            </w:pPr>
            <w:r>
              <w:t>FA004(Opcion 2)</w:t>
            </w:r>
          </w:p>
        </w:tc>
      </w:tr>
      <w:tr w:rsidR="00E14234" w:rsidTr="00E14234">
        <w:trPr>
          <w:gridAfter w:val="1"/>
          <w:wAfter w:w="8" w:type="pct"/>
        </w:trPr>
        <w:tc>
          <w:tcPr>
            <w:tcW w:w="437" w:type="pct"/>
            <w:gridSpan w:val="4"/>
          </w:tcPr>
          <w:p w:rsidR="00E14234" w:rsidRDefault="00E14234" w:rsidP="00E14234">
            <w:pPr>
              <w:jc w:val="center"/>
            </w:pPr>
            <w:r>
              <w:t>6.1</w:t>
            </w:r>
          </w:p>
        </w:tc>
        <w:tc>
          <w:tcPr>
            <w:tcW w:w="4556" w:type="pct"/>
            <w:gridSpan w:val="2"/>
          </w:tcPr>
          <w:p w:rsidR="00E14234" w:rsidRDefault="00E14234" w:rsidP="00E14234">
            <w:pPr>
              <w:jc w:val="center"/>
            </w:pPr>
            <w:r>
              <w:t>El pago no se realiza con éxito, se muestran las opciones “reintentar” y “cancelar”</w:t>
            </w:r>
          </w:p>
        </w:tc>
      </w:tr>
      <w:tr w:rsidR="00E14234" w:rsidTr="00E14234">
        <w:trPr>
          <w:gridAfter w:val="1"/>
          <w:wAfter w:w="8" w:type="pct"/>
        </w:trPr>
        <w:tc>
          <w:tcPr>
            <w:tcW w:w="437" w:type="pct"/>
            <w:gridSpan w:val="4"/>
          </w:tcPr>
          <w:p w:rsidR="00E14234" w:rsidRDefault="00E14234" w:rsidP="00E14234">
            <w:pPr>
              <w:jc w:val="center"/>
            </w:pPr>
            <w:r>
              <w:t>6.2</w:t>
            </w:r>
          </w:p>
        </w:tc>
        <w:tc>
          <w:tcPr>
            <w:tcW w:w="4556" w:type="pct"/>
            <w:gridSpan w:val="2"/>
          </w:tcPr>
          <w:p w:rsidR="00E14234" w:rsidRDefault="00643775" w:rsidP="00E14234">
            <w:r>
              <w:t>El actor preciona en reintentar y vuelve al flujo normal, paso 5</w:t>
            </w:r>
          </w:p>
        </w:tc>
      </w:tr>
      <w:tr w:rsidR="00E14234" w:rsidTr="00E14234">
        <w:tc>
          <w:tcPr>
            <w:tcW w:w="5000" w:type="pct"/>
            <w:gridSpan w:val="7"/>
          </w:tcPr>
          <w:p w:rsidR="00E14234" w:rsidRDefault="00643775" w:rsidP="00643775">
            <w:pPr>
              <w:jc w:val="center"/>
            </w:pPr>
            <w:r>
              <w:t xml:space="preserve">Si se elige la opción </w:t>
            </w:r>
            <w:r w:rsidR="00E14234">
              <w:t>FA004(Opcion 2)</w:t>
            </w:r>
            <w:r>
              <w:t>, el nombre de este flujo alternativo es FA005</w:t>
            </w:r>
            <w:bookmarkStart w:id="0" w:name="_GoBack"/>
            <w:bookmarkEnd w:id="0"/>
          </w:p>
        </w:tc>
      </w:tr>
      <w:tr w:rsidR="00E14234" w:rsidTr="00E14234">
        <w:trPr>
          <w:gridAfter w:val="1"/>
          <w:wAfter w:w="8" w:type="pct"/>
        </w:trPr>
        <w:tc>
          <w:tcPr>
            <w:tcW w:w="437" w:type="pct"/>
            <w:gridSpan w:val="4"/>
          </w:tcPr>
          <w:p w:rsidR="00E14234" w:rsidRDefault="00E14234" w:rsidP="00E14234">
            <w:pPr>
              <w:jc w:val="center"/>
            </w:pPr>
            <w:r>
              <w:t>6.2.1</w:t>
            </w:r>
          </w:p>
        </w:tc>
        <w:tc>
          <w:tcPr>
            <w:tcW w:w="4556" w:type="pct"/>
            <w:gridSpan w:val="2"/>
          </w:tcPr>
          <w:p w:rsidR="00E14234" w:rsidRDefault="00E14234" w:rsidP="00E14234">
            <w:r>
              <w:t>El actor selecciona “cancelar”</w:t>
            </w:r>
          </w:p>
        </w:tc>
      </w:tr>
      <w:tr w:rsidR="00E14234" w:rsidTr="00E14234">
        <w:trPr>
          <w:gridAfter w:val="1"/>
          <w:wAfter w:w="8" w:type="pct"/>
        </w:trPr>
        <w:tc>
          <w:tcPr>
            <w:tcW w:w="437" w:type="pct"/>
            <w:gridSpan w:val="4"/>
          </w:tcPr>
          <w:p w:rsidR="00E14234" w:rsidRDefault="00E14234" w:rsidP="00E14234">
            <w:pPr>
              <w:jc w:val="center"/>
            </w:pPr>
            <w:r>
              <w:t>6.2.2</w:t>
            </w:r>
          </w:p>
        </w:tc>
        <w:tc>
          <w:tcPr>
            <w:tcW w:w="4556" w:type="pct"/>
            <w:gridSpan w:val="2"/>
          </w:tcPr>
          <w:p w:rsidR="00E14234" w:rsidRDefault="00E14234" w:rsidP="00E14234">
            <w:r>
              <w:t>El sistema limpia la compra y vuelve al flujo normal, paso 1</w:t>
            </w:r>
          </w:p>
        </w:tc>
      </w:tr>
    </w:tbl>
    <w:p w:rsidR="001F3D36" w:rsidRDefault="001F3D36" w:rsidP="00F17B9D"/>
    <w:sectPr w:rsidR="001F3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E3613"/>
    <w:multiLevelType w:val="hybridMultilevel"/>
    <w:tmpl w:val="6BECA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6"/>
    <w:rsid w:val="000E5070"/>
    <w:rsid w:val="001214B2"/>
    <w:rsid w:val="001410FA"/>
    <w:rsid w:val="00172313"/>
    <w:rsid w:val="001F3D36"/>
    <w:rsid w:val="00230497"/>
    <w:rsid w:val="002E6B28"/>
    <w:rsid w:val="00434B92"/>
    <w:rsid w:val="004829B8"/>
    <w:rsid w:val="00643775"/>
    <w:rsid w:val="006F65AA"/>
    <w:rsid w:val="0073516C"/>
    <w:rsid w:val="00737EC6"/>
    <w:rsid w:val="00742AC2"/>
    <w:rsid w:val="007563F6"/>
    <w:rsid w:val="00775A65"/>
    <w:rsid w:val="00874338"/>
    <w:rsid w:val="00890A4B"/>
    <w:rsid w:val="00AD094E"/>
    <w:rsid w:val="00AD108C"/>
    <w:rsid w:val="00BD0C27"/>
    <w:rsid w:val="00C14A92"/>
    <w:rsid w:val="00C94A98"/>
    <w:rsid w:val="00D51F3D"/>
    <w:rsid w:val="00D6525F"/>
    <w:rsid w:val="00DD2D9F"/>
    <w:rsid w:val="00DD3806"/>
    <w:rsid w:val="00E14234"/>
    <w:rsid w:val="00F17B9D"/>
    <w:rsid w:val="00F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C41A2"/>
  <w15:chartTrackingRefBased/>
  <w15:docId w15:val="{9F3F635E-00B7-4BB2-91C1-3978F6D8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DF41-10B0-4ABE-8FBC-DC1B4CB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26</cp:revision>
  <dcterms:created xsi:type="dcterms:W3CDTF">2018-03-27T23:58:00Z</dcterms:created>
  <dcterms:modified xsi:type="dcterms:W3CDTF">2018-03-28T00:59:00Z</dcterms:modified>
</cp:coreProperties>
</file>