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ascii="楷体" w:hAnsi="楷体" w:eastAsia="楷体"/>
          <w:b/>
          <w:sz w:val="48"/>
          <w:szCs w:val="48"/>
        </w:rPr>
      </w:pPr>
      <w:bookmarkStart w:id="0" w:name="_Toc1532448907"/>
      <w:bookmarkStart w:id="32" w:name="_GoBack"/>
      <w:bookmarkEnd w:id="32"/>
      <w:r>
        <w:rPr>
          <w:rFonts w:hint="eastAsia" w:ascii="楷体" w:hAnsi="楷体" w:eastAsia="楷体"/>
          <w:b/>
          <w:sz w:val="48"/>
          <w:szCs w:val="48"/>
        </w:rPr>
        <w:t>华中科技大学计算机学院</w:t>
      </w:r>
    </w:p>
    <w:p>
      <w:pPr>
        <w:keepNext w:val="0"/>
        <w:keepLines w:val="0"/>
        <w:pageBreakBefore w:val="0"/>
        <w:widowControl w:val="0"/>
        <w:kinsoku/>
        <w:wordWrap/>
        <w:overflowPunct/>
        <w:topLinePunct w:val="0"/>
        <w:autoSpaceDE/>
        <w:autoSpaceDN/>
        <w:bidi w:val="0"/>
        <w:adjustRightInd/>
        <w:snapToGrid w:val="0"/>
        <w:ind w:firstLine="0" w:firstLineChars="0"/>
        <w:jc w:val="center"/>
        <w:textAlignment w:val="auto"/>
        <w:outlineLvl w:val="9"/>
        <w:rPr>
          <w:rFonts w:ascii="楷体" w:hAnsi="楷体" w:eastAsia="楷体"/>
          <w:b/>
          <w:sz w:val="48"/>
          <w:szCs w:val="48"/>
        </w:rPr>
      </w:pPr>
      <w:r>
        <w:rPr>
          <w:rFonts w:hint="eastAsia" w:ascii="楷体" w:hAnsi="楷体" w:eastAsia="楷体"/>
          <w:b/>
          <w:sz w:val="48"/>
          <w:szCs w:val="48"/>
        </w:rPr>
        <w:t>《计算机</w:t>
      </w:r>
      <w:r>
        <w:rPr>
          <w:rFonts w:hint="eastAsia" w:ascii="楷体" w:hAnsi="楷体" w:eastAsia="楷体"/>
          <w:b/>
          <w:sz w:val="48"/>
          <w:szCs w:val="48"/>
          <w:lang w:eastAsia="zh-CN"/>
        </w:rPr>
        <w:t>通信与</w:t>
      </w:r>
      <w:r>
        <w:rPr>
          <w:rFonts w:hint="eastAsia" w:ascii="楷体" w:hAnsi="楷体" w:eastAsia="楷体"/>
          <w:b/>
          <w:sz w:val="48"/>
          <w:szCs w:val="48"/>
        </w:rPr>
        <w:t>网络》实验报告</w:t>
      </w:r>
    </w:p>
    <w:p>
      <w:pPr>
        <w:ind w:firstLine="0" w:firstLineChars="0"/>
        <w:jc w:val="center"/>
        <w:rPr>
          <w:rFonts w:ascii="楷体" w:hAnsi="楷体" w:eastAsia="楷体"/>
          <w:b/>
          <w:sz w:val="48"/>
          <w:szCs w:val="48"/>
        </w:rPr>
      </w:pPr>
    </w:p>
    <w:p>
      <w:pPr>
        <w:ind w:firstLine="0" w:firstLineChars="0"/>
        <w:jc w:val="center"/>
        <w:rPr>
          <w:rFonts w:ascii="楷体" w:hAnsi="楷体" w:eastAsia="楷体"/>
          <w:b/>
          <w:sz w:val="48"/>
          <w:szCs w:val="48"/>
        </w:rPr>
      </w:pPr>
    </w:p>
    <w:p>
      <w:pPr>
        <w:ind w:firstLine="0" w:firstLineChars="0"/>
        <w:jc w:val="center"/>
        <w:rPr>
          <w:rFonts w:hint="eastAsia" w:ascii="黑体" w:eastAsia="黑体"/>
          <w:sz w:val="28"/>
          <w:u w:val="single"/>
        </w:rPr>
      </w:pPr>
      <w:r>
        <w:rPr>
          <w:rFonts w:hint="eastAsia" w:ascii="黑体" w:eastAsia="黑体"/>
          <w:sz w:val="28"/>
        </w:rPr>
        <w:t xml:space="preserve">实验名称 </w:t>
      </w:r>
      <w:r>
        <w:rPr>
          <w:rFonts w:hint="eastAsia" w:ascii="黑体" w:eastAsia="黑体"/>
          <w:sz w:val="28"/>
          <w:u w:val="single"/>
        </w:rPr>
        <w:t xml:space="preserve"> 分析Ethernet II帧、分析集线器和交换机工作原理</w:t>
      </w:r>
      <w:r>
        <w:rPr>
          <w:rFonts w:hint="default" w:ascii="黑体" w:eastAsia="黑体"/>
          <w:sz w:val="28"/>
          <w:u w:val="single"/>
        </w:rPr>
        <w:tab/>
      </w:r>
      <w:r>
        <w:rPr>
          <w:rFonts w:hint="default" w:ascii="黑体" w:eastAsia="黑体"/>
          <w:sz w:val="28"/>
          <w:u w:val="single"/>
        </w:rPr>
        <w:t xml:space="preserve">    </w:t>
      </w:r>
    </w:p>
    <w:p>
      <w:pPr>
        <w:ind w:firstLine="0" w:firstLineChars="0"/>
        <w:rPr>
          <w:rFonts w:hint="eastAsia" w:ascii="黑体" w:eastAsia="黑体"/>
        </w:rPr>
      </w:pPr>
    </w:p>
    <w:p>
      <w:pPr>
        <w:ind w:firstLine="0" w:firstLineChars="0"/>
        <w:rPr>
          <w:rFonts w:ascii="黑体" w:eastAsia="黑体"/>
          <w:sz w:val="28"/>
        </w:rPr>
      </w:pPr>
    </w:p>
    <w:tbl>
      <w:tblPr>
        <w:tblStyle w:val="9"/>
        <w:tblW w:w="676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20"/>
        <w:gridCol w:w="1450"/>
        <w:gridCol w:w="2344"/>
        <w:gridCol w:w="15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20" w:type="dxa"/>
            <w:vAlign w:val="top"/>
          </w:tcPr>
          <w:p>
            <w:pPr>
              <w:ind w:firstLine="0" w:firstLineChars="0"/>
              <w:jc w:val="center"/>
              <w:rPr>
                <w:rFonts w:ascii="黑体" w:eastAsia="黑体"/>
                <w:sz w:val="24"/>
                <w:szCs w:val="24"/>
              </w:rPr>
            </w:pPr>
            <w:r>
              <w:rPr>
                <w:rFonts w:hint="eastAsia" w:ascii="黑体" w:eastAsia="黑体"/>
                <w:sz w:val="24"/>
                <w:szCs w:val="24"/>
              </w:rPr>
              <w:t>姓  名</w:t>
            </w:r>
          </w:p>
        </w:tc>
        <w:tc>
          <w:tcPr>
            <w:tcW w:w="1450" w:type="dxa"/>
            <w:vAlign w:val="top"/>
          </w:tcPr>
          <w:p>
            <w:pPr>
              <w:ind w:firstLine="0" w:firstLineChars="0"/>
              <w:jc w:val="center"/>
              <w:rPr>
                <w:rFonts w:ascii="黑体" w:eastAsia="黑体"/>
                <w:sz w:val="24"/>
                <w:szCs w:val="24"/>
              </w:rPr>
            </w:pPr>
            <w:r>
              <w:rPr>
                <w:rFonts w:hint="eastAsia" w:ascii="黑体" w:eastAsia="黑体"/>
                <w:sz w:val="24"/>
                <w:szCs w:val="24"/>
              </w:rPr>
              <w:t>班  级</w:t>
            </w:r>
          </w:p>
        </w:tc>
        <w:tc>
          <w:tcPr>
            <w:tcW w:w="2344" w:type="dxa"/>
            <w:vAlign w:val="top"/>
          </w:tcPr>
          <w:p>
            <w:pPr>
              <w:ind w:firstLine="0" w:firstLineChars="0"/>
              <w:jc w:val="center"/>
              <w:rPr>
                <w:rFonts w:ascii="黑体" w:eastAsia="黑体"/>
                <w:sz w:val="24"/>
                <w:szCs w:val="24"/>
              </w:rPr>
            </w:pPr>
            <w:r>
              <w:rPr>
                <w:rFonts w:hint="eastAsia" w:ascii="黑体" w:eastAsia="黑体"/>
                <w:sz w:val="24"/>
                <w:szCs w:val="24"/>
              </w:rPr>
              <w:t>学    号</w:t>
            </w:r>
          </w:p>
        </w:tc>
        <w:tc>
          <w:tcPr>
            <w:tcW w:w="1554" w:type="dxa"/>
            <w:vAlign w:val="top"/>
          </w:tcPr>
          <w:p>
            <w:pPr>
              <w:ind w:firstLine="0" w:firstLineChars="0"/>
              <w:jc w:val="center"/>
              <w:rPr>
                <w:rFonts w:hint="eastAsia" w:ascii="黑体" w:eastAsia="黑体"/>
                <w:sz w:val="24"/>
                <w:szCs w:val="24"/>
              </w:rPr>
            </w:pPr>
            <w:r>
              <w:rPr>
                <w:rFonts w:hint="eastAsia" w:ascii="黑体" w:eastAsia="黑体"/>
                <w:sz w:val="24"/>
                <w:szCs w:val="24"/>
              </w:rPr>
              <w:t>得 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72" w:hRule="atLeast"/>
          <w:jc w:val="center"/>
        </w:trPr>
        <w:tc>
          <w:tcPr>
            <w:tcW w:w="1420" w:type="dxa"/>
            <w:vAlign w:val="top"/>
          </w:tcPr>
          <w:p>
            <w:pPr>
              <w:ind w:firstLine="0" w:firstLineChars="0"/>
              <w:jc w:val="center"/>
              <w:rPr>
                <w:rFonts w:ascii="黑体" w:eastAsia="黑体"/>
                <w:sz w:val="24"/>
                <w:szCs w:val="24"/>
              </w:rPr>
            </w:pPr>
            <w:r>
              <w:rPr>
                <w:rFonts w:ascii="黑体" w:eastAsia="黑体"/>
                <w:sz w:val="24"/>
                <w:szCs w:val="24"/>
              </w:rPr>
              <w:t>潘翔</w:t>
            </w:r>
          </w:p>
        </w:tc>
        <w:tc>
          <w:tcPr>
            <w:tcW w:w="1450" w:type="dxa"/>
            <w:vAlign w:val="top"/>
          </w:tcPr>
          <w:p>
            <w:pPr>
              <w:ind w:firstLine="0" w:firstLineChars="0"/>
              <w:jc w:val="center"/>
              <w:rPr>
                <w:rFonts w:ascii="黑体" w:eastAsia="黑体"/>
                <w:sz w:val="24"/>
                <w:szCs w:val="24"/>
              </w:rPr>
            </w:pPr>
            <w:r>
              <w:rPr>
                <w:rFonts w:ascii="黑体" w:eastAsia="黑体"/>
                <w:sz w:val="24"/>
                <w:szCs w:val="24"/>
              </w:rPr>
              <w:t>IOT1601</w:t>
            </w:r>
          </w:p>
        </w:tc>
        <w:tc>
          <w:tcPr>
            <w:tcW w:w="2344" w:type="dxa"/>
            <w:vAlign w:val="top"/>
          </w:tcPr>
          <w:p>
            <w:pPr>
              <w:ind w:firstLine="0" w:firstLineChars="0"/>
              <w:jc w:val="center"/>
              <w:rPr>
                <w:rFonts w:ascii="黑体" w:eastAsia="黑体"/>
                <w:sz w:val="24"/>
                <w:szCs w:val="24"/>
              </w:rPr>
            </w:pPr>
            <w:r>
              <w:rPr>
                <w:rFonts w:ascii="黑体" w:eastAsia="黑体"/>
                <w:sz w:val="24"/>
                <w:szCs w:val="24"/>
              </w:rPr>
              <w:t>U201614898</w:t>
            </w:r>
          </w:p>
        </w:tc>
        <w:tc>
          <w:tcPr>
            <w:tcW w:w="1554" w:type="dxa"/>
            <w:vAlign w:val="top"/>
          </w:tcPr>
          <w:p>
            <w:pPr>
              <w:ind w:firstLine="0" w:firstLineChars="0"/>
              <w:jc w:val="center"/>
              <w:rPr>
                <w:rFonts w:ascii="黑体" w:eastAsia="黑体"/>
                <w:sz w:val="24"/>
                <w:szCs w:val="24"/>
              </w:rPr>
            </w:pPr>
          </w:p>
        </w:tc>
      </w:tr>
    </w:tbl>
    <w:p>
      <w:pPr>
        <w:pBdr>
          <w:bottom w:val="single" w:color="auto" w:sz="6" w:space="1"/>
        </w:pBdr>
        <w:ind w:firstLine="0" w:firstLineChars="0"/>
        <w:rPr>
          <w:rFonts w:ascii="黑体" w:eastAsia="黑体"/>
          <w:sz w:val="24"/>
          <w:szCs w:val="24"/>
        </w:rPr>
      </w:pPr>
    </w:p>
    <w:p>
      <w:pPr>
        <w:pBdr>
          <w:bottom w:val="single" w:color="auto" w:sz="6" w:space="1"/>
        </w:pBdr>
        <w:ind w:firstLine="0" w:firstLineChars="0"/>
        <w:rPr>
          <w:rFonts w:ascii="黑体" w:eastAsia="黑体"/>
          <w:sz w:val="24"/>
          <w:szCs w:val="24"/>
        </w:rPr>
      </w:pPr>
    </w:p>
    <w:p>
      <w:pPr>
        <w:pBdr>
          <w:bottom w:val="single" w:color="auto" w:sz="6" w:space="1"/>
        </w:pBdr>
        <w:ind w:firstLine="0" w:firstLineChars="0"/>
        <w:rPr>
          <w:rFonts w:ascii="黑体" w:eastAsia="黑体"/>
          <w:sz w:val="24"/>
          <w:szCs w:val="24"/>
        </w:rPr>
      </w:pPr>
    </w:p>
    <w:p>
      <w:pPr>
        <w:pBdr>
          <w:bottom w:val="single" w:color="auto" w:sz="6" w:space="1"/>
        </w:pBdr>
        <w:ind w:firstLine="0" w:firstLineChars="0"/>
        <w:rPr>
          <w:rFonts w:hint="eastAsia" w:ascii="黑体" w:eastAsia="黑体"/>
          <w:sz w:val="28"/>
        </w:rPr>
      </w:pPr>
      <w:r>
        <w:rPr>
          <w:rFonts w:hint="eastAsia" w:ascii="黑体" w:eastAsia="黑体"/>
          <w:sz w:val="28"/>
        </w:rPr>
        <w:t>教师评语：</w:t>
      </w:r>
    </w:p>
    <w:p>
      <w:pPr>
        <w:spacing w:line="360" w:lineRule="auto"/>
        <w:jc w:val="center"/>
        <w:rPr>
          <w:rFonts w:hint="default"/>
          <w:b/>
          <w:bCs/>
          <w:sz w:val="32"/>
          <w:szCs w:val="32"/>
        </w:rPr>
      </w:pPr>
    </w:p>
    <w:p>
      <w:pPr>
        <w:spacing w:line="360" w:lineRule="auto"/>
        <w:jc w:val="center"/>
        <w:rPr>
          <w:rFonts w:hint="default"/>
          <w:b/>
          <w:bCs/>
          <w:sz w:val="32"/>
          <w:szCs w:val="32"/>
        </w:rPr>
      </w:pPr>
    </w:p>
    <w:p>
      <w:pPr>
        <w:spacing w:line="360" w:lineRule="auto"/>
        <w:jc w:val="center"/>
        <w:rPr>
          <w:rFonts w:hint="default"/>
          <w:b/>
          <w:bCs/>
          <w:sz w:val="32"/>
          <w:szCs w:val="32"/>
        </w:rPr>
      </w:pPr>
    </w:p>
    <w:p>
      <w:pPr>
        <w:spacing w:line="360" w:lineRule="auto"/>
        <w:jc w:val="center"/>
        <w:rPr>
          <w:rFonts w:hint="default"/>
          <w:b/>
          <w:bCs/>
          <w:sz w:val="32"/>
          <w:szCs w:val="32"/>
        </w:rPr>
      </w:pPr>
    </w:p>
    <w:p>
      <w:pPr>
        <w:spacing w:line="360" w:lineRule="auto"/>
        <w:jc w:val="center"/>
        <w:rPr>
          <w:rFonts w:hint="default"/>
          <w:b/>
          <w:bCs/>
          <w:sz w:val="32"/>
          <w:szCs w:val="32"/>
        </w:rPr>
      </w:pPr>
    </w:p>
    <w:p>
      <w:pPr>
        <w:spacing w:line="360" w:lineRule="auto"/>
        <w:jc w:val="center"/>
        <w:rPr>
          <w:rFonts w:hint="default"/>
          <w:b/>
          <w:bCs/>
          <w:sz w:val="32"/>
          <w:szCs w:val="32"/>
        </w:rPr>
      </w:pPr>
    </w:p>
    <w:p>
      <w:pPr>
        <w:spacing w:line="360" w:lineRule="auto"/>
        <w:jc w:val="both"/>
        <w:rPr>
          <w:rFonts w:hint="default"/>
          <w:b/>
          <w:bCs/>
          <w:sz w:val="32"/>
          <w:szCs w:val="32"/>
        </w:rPr>
      </w:pPr>
    </w:p>
    <w:p>
      <w:pPr>
        <w:spacing w:line="360" w:lineRule="auto"/>
        <w:jc w:val="center"/>
        <w:rPr>
          <w:rFonts w:hint="default"/>
          <w:b/>
          <w:bCs/>
          <w:sz w:val="32"/>
          <w:szCs w:val="32"/>
        </w:rPr>
      </w:pPr>
    </w:p>
    <w:p>
      <w:pPr>
        <w:pBdr>
          <w:bottom w:val="single" w:color="auto" w:sz="6" w:space="1"/>
        </w:pBdr>
        <w:ind w:firstLine="0" w:firstLineChars="0"/>
        <w:rPr>
          <w:rFonts w:hint="eastAsia" w:ascii="黑体" w:eastAsia="黑体"/>
          <w:sz w:val="28"/>
        </w:rPr>
      </w:pPr>
    </w:p>
    <w:p>
      <w:pPr>
        <w:spacing w:line="360" w:lineRule="auto"/>
        <w:jc w:val="both"/>
        <w:rPr>
          <w:rFonts w:hint="default"/>
          <w:b/>
          <w:bCs/>
          <w:sz w:val="32"/>
          <w:szCs w:val="32"/>
        </w:rPr>
        <w:sectPr>
          <w:footerReference r:id="rId3" w:type="default"/>
          <w:pgSz w:w="11906" w:h="16838"/>
          <w:pgMar w:top="1440" w:right="1800" w:bottom="1440" w:left="1800" w:header="851" w:footer="992" w:gutter="0"/>
          <w:pgNumType w:fmt="decimal"/>
          <w:cols w:space="425" w:num="1"/>
          <w:docGrid w:type="lines" w:linePitch="312" w:charSpace="0"/>
        </w:sectPr>
      </w:pPr>
    </w:p>
    <w:p>
      <w:pPr>
        <w:pStyle w:val="2"/>
        <w:rPr>
          <w:rFonts w:hint="default"/>
        </w:rPr>
      </w:pPr>
      <w:bookmarkStart w:id="1" w:name="_Toc351887973"/>
      <w:r>
        <w:rPr>
          <w:rFonts w:hint="default"/>
        </w:rPr>
        <w:t xml:space="preserve">Lab3 </w:t>
      </w:r>
      <w:r>
        <w:rPr>
          <w:rFonts w:hint="eastAsia"/>
        </w:rPr>
        <w:t>分析E</w:t>
      </w:r>
      <w:r>
        <w:t>thernet</w:t>
      </w:r>
      <w:r>
        <w:rPr>
          <w:rFonts w:hint="eastAsia"/>
        </w:rPr>
        <w:t xml:space="preserve"> </w:t>
      </w:r>
      <w:r>
        <w:t>II</w:t>
      </w:r>
      <w:r>
        <w:rPr>
          <w:rFonts w:hint="eastAsia"/>
        </w:rPr>
        <w:t>帧、集线器和交换机工作原理</w:t>
      </w:r>
      <w:bookmarkEnd w:id="0"/>
      <w:bookmarkEnd w:id="1"/>
    </w:p>
    <w:p>
      <w:pPr>
        <w:pStyle w:val="3"/>
        <w:rPr>
          <w:rFonts w:hint="default"/>
        </w:rPr>
      </w:pPr>
      <w:bookmarkStart w:id="2" w:name="_Toc1142609574"/>
      <w:bookmarkStart w:id="3" w:name="_Toc1572791002"/>
      <w:r>
        <w:rPr>
          <w:rFonts w:hint="default"/>
        </w:rPr>
        <w:t>3.1 环境</w:t>
      </w:r>
      <w:bookmarkEnd w:id="2"/>
      <w:bookmarkEnd w:id="3"/>
    </w:p>
    <w:p>
      <w:pPr>
        <w:rPr>
          <w:rFonts w:hint="default"/>
        </w:rPr>
      </w:pPr>
      <w:r>
        <w:rPr>
          <w:rFonts w:hint="default"/>
        </w:rPr>
        <w:t>操作系统：</w:t>
      </w:r>
      <w:r>
        <w:rPr>
          <w:rFonts w:hint="default"/>
        </w:rPr>
        <w:tab/>
      </w:r>
      <w:r>
        <w:rPr>
          <w:rFonts w:hint="default"/>
        </w:rPr>
        <w:t>Manjaro-</w:t>
      </w:r>
      <w:r>
        <w:rPr>
          <w:lang w:val="en-US" w:eastAsia="zh-CN"/>
        </w:rPr>
        <w:t>4.18.10-1</w:t>
      </w:r>
      <w:r>
        <w:rPr>
          <w:rFonts w:hint="default"/>
        </w:rPr>
        <w:t xml:space="preserve"> </w:t>
      </w:r>
      <w:r>
        <w:rPr>
          <w:lang w:val="en-US" w:eastAsia="zh-CN"/>
        </w:rPr>
        <w:t>x86_64</w:t>
      </w:r>
      <w:r>
        <w:rPr>
          <w:lang w:eastAsia="zh-CN"/>
        </w:rPr>
        <w:t xml:space="preserve"> </w:t>
      </w:r>
      <w:r>
        <w:rPr>
          <w:rFonts w:hint="default"/>
        </w:rPr>
        <w:t>(Arch-Based Distribution)</w:t>
      </w:r>
    </w:p>
    <w:p>
      <w:pPr>
        <w:rPr>
          <w:rFonts w:hint="default"/>
        </w:rPr>
      </w:pPr>
      <w:r>
        <w:rPr>
          <w:rFonts w:hint="default"/>
        </w:rPr>
        <w:t>网络平台：</w:t>
      </w:r>
      <w:r>
        <w:rPr>
          <w:rFonts w:hint="default"/>
        </w:rPr>
        <w:tab/>
      </w:r>
      <w:r>
        <w:rPr>
          <w:rFonts w:hint="default"/>
        </w:rPr>
        <w:t>W</w:t>
      </w:r>
      <w:r>
        <w:rPr>
          <w:rFonts w:hint="eastAsia"/>
        </w:rPr>
        <w:t>ireshark</w:t>
      </w:r>
      <w:r>
        <w:rPr>
          <w:rFonts w:hint="default"/>
        </w:rPr>
        <w:t xml:space="preserve"> 2.6.3</w:t>
      </w:r>
    </w:p>
    <w:p>
      <w:pPr>
        <w:rPr>
          <w:rFonts w:hint="default"/>
        </w:rPr>
      </w:pPr>
      <w:r>
        <w:rPr>
          <w:rFonts w:hint="default"/>
        </w:rPr>
        <w:t>网络环境：</w:t>
      </w:r>
    </w:p>
    <w:p>
      <w:r>
        <w:rPr>
          <w:lang w:val="en-US" w:eastAsia="zh-CN"/>
        </w:rPr>
        <w:t>Link encap:Ethernet  HWaddr a0:8c:fd:24:5d:4c   </w:t>
      </w:r>
      <w:r>
        <w:rPr>
          <w:rFonts w:hint="default"/>
          <w:lang w:val="en-US" w:eastAsia="zh-CN"/>
        </w:rPr>
        <w:br w:type="textWrapping"/>
      </w:r>
      <w:r>
        <w:rPr>
          <w:rFonts w:hint="default"/>
          <w:lang w:val="en-US" w:eastAsia="zh-CN"/>
        </w:rPr>
        <w:t xml:space="preserve">inet addr:222.20.100.153  Bcast:222.20.101.255  Mask:255.255.254.0 </w:t>
      </w:r>
      <w:r>
        <w:rPr>
          <w:rFonts w:hint="default"/>
          <w:lang w:val="en-US" w:eastAsia="zh-CN"/>
        </w:rPr>
        <w:br w:type="textWrapping"/>
      </w:r>
      <w:r>
        <w:rPr>
          <w:rFonts w:hint="default"/>
          <w:lang w:val="en-US" w:eastAsia="zh-CN"/>
        </w:rPr>
        <w:t xml:space="preserve">inet6 addr: fe80::2476:27:cd9d:d75b/64 Scope:Link </w:t>
      </w:r>
      <w:r>
        <w:rPr>
          <w:rFonts w:hint="default"/>
          <w:lang w:val="en-US" w:eastAsia="zh-CN"/>
        </w:rPr>
        <w:br w:type="textWrapping"/>
      </w:r>
      <w:r>
        <w:rPr>
          <w:rFonts w:hint="default"/>
          <w:lang w:val="en-US" w:eastAsia="zh-CN"/>
        </w:rPr>
        <w:t xml:space="preserve">inet6 addr: 2001:250:4000:803c:e3c1:b69:d9f2:67b0/64 Scope:Global </w:t>
      </w:r>
    </w:p>
    <w:p>
      <w:pPr>
        <w:pStyle w:val="3"/>
        <w:numPr>
          <w:ilvl w:val="0"/>
          <w:numId w:val="0"/>
        </w:numPr>
        <w:ind w:leftChars="0"/>
        <w:rPr>
          <w:rFonts w:hint="default"/>
        </w:rPr>
      </w:pPr>
      <w:bookmarkStart w:id="4" w:name="_Toc1272549102"/>
      <w:bookmarkStart w:id="5" w:name="_Toc1237559292"/>
      <w:r>
        <w:rPr>
          <w:rFonts w:hint="default"/>
        </w:rPr>
        <w:t>3.2 实验目的</w:t>
      </w:r>
      <w:bookmarkEnd w:id="4"/>
      <w:bookmarkEnd w:id="5"/>
    </w:p>
    <w:p>
      <w:pPr>
        <w:numPr>
          <w:ilvl w:val="0"/>
          <w:numId w:val="1"/>
        </w:numPr>
        <w:spacing w:line="312" w:lineRule="auto"/>
        <w:ind w:left="-420" w:leftChars="0" w:firstLine="425" w:firstLineChars="0"/>
        <w:rPr>
          <w:rFonts w:ascii="SimSun"/>
          <w:szCs w:val="28"/>
        </w:rPr>
      </w:pPr>
      <w:r>
        <w:rPr>
          <w:rFonts w:hint="eastAsia" w:ascii="SimSun"/>
          <w:szCs w:val="28"/>
        </w:rPr>
        <w:t>分析E</w:t>
      </w:r>
      <w:r>
        <w:rPr>
          <w:rFonts w:ascii="SimSun"/>
          <w:szCs w:val="28"/>
        </w:rPr>
        <w:t>thernet</w:t>
      </w:r>
      <w:r>
        <w:rPr>
          <w:rFonts w:hint="eastAsia" w:ascii="SimSun"/>
          <w:szCs w:val="28"/>
        </w:rPr>
        <w:t xml:space="preserve"> </w:t>
      </w:r>
      <w:r>
        <w:rPr>
          <w:rFonts w:ascii="SimSun"/>
          <w:szCs w:val="28"/>
        </w:rPr>
        <w:t>II</w:t>
      </w:r>
      <w:r>
        <w:rPr>
          <w:rFonts w:hint="eastAsia" w:ascii="SimSun"/>
          <w:szCs w:val="28"/>
        </w:rPr>
        <w:t>帧</w:t>
      </w:r>
    </w:p>
    <w:p>
      <w:pPr>
        <w:numPr>
          <w:ilvl w:val="1"/>
          <w:numId w:val="1"/>
        </w:numPr>
        <w:tabs>
          <w:tab w:val="left" w:pos="425"/>
          <w:tab w:val="clear" w:pos="840"/>
        </w:tabs>
        <w:spacing w:line="312" w:lineRule="auto"/>
        <w:ind w:left="0" w:leftChars="0" w:firstLine="425" w:firstLineChars="0"/>
        <w:rPr>
          <w:rFonts w:ascii="SimSun"/>
          <w:szCs w:val="28"/>
        </w:rPr>
      </w:pPr>
      <w:r>
        <w:rPr>
          <w:rFonts w:hint="eastAsia" w:ascii="SimSun"/>
          <w:szCs w:val="28"/>
        </w:rPr>
        <w:t>深入理解E</w:t>
      </w:r>
      <w:r>
        <w:rPr>
          <w:rFonts w:ascii="SimSun"/>
          <w:szCs w:val="28"/>
        </w:rPr>
        <w:t>thernet</w:t>
      </w:r>
      <w:r>
        <w:rPr>
          <w:rFonts w:hint="eastAsia" w:ascii="SimSun"/>
          <w:szCs w:val="28"/>
        </w:rPr>
        <w:t xml:space="preserve"> </w:t>
      </w:r>
      <w:r>
        <w:rPr>
          <w:rFonts w:ascii="SimSun"/>
          <w:szCs w:val="28"/>
        </w:rPr>
        <w:t>II</w:t>
      </w:r>
      <w:r>
        <w:rPr>
          <w:rFonts w:hint="eastAsia" w:ascii="SimSun"/>
          <w:szCs w:val="28"/>
        </w:rPr>
        <w:t>帧结构。</w:t>
      </w:r>
    </w:p>
    <w:p>
      <w:pPr>
        <w:numPr>
          <w:ilvl w:val="1"/>
          <w:numId w:val="1"/>
        </w:numPr>
        <w:tabs>
          <w:tab w:val="left" w:pos="425"/>
          <w:tab w:val="clear" w:pos="840"/>
        </w:tabs>
        <w:spacing w:line="312" w:lineRule="auto"/>
        <w:ind w:left="0" w:leftChars="0" w:firstLine="425" w:firstLineChars="0"/>
        <w:rPr>
          <w:rFonts w:ascii="SimSun"/>
          <w:szCs w:val="28"/>
        </w:rPr>
      </w:pPr>
      <w:r>
        <w:rPr>
          <w:rFonts w:hint="eastAsia" w:ascii="SimSun"/>
          <w:szCs w:val="28"/>
        </w:rPr>
        <w:t>基本掌握使用Wireshark分析俘获的踪迹文件的基本技能。</w:t>
      </w:r>
    </w:p>
    <w:p>
      <w:pPr>
        <w:numPr>
          <w:ilvl w:val="0"/>
          <w:numId w:val="1"/>
        </w:numPr>
        <w:spacing w:line="312" w:lineRule="auto"/>
        <w:ind w:left="-420" w:leftChars="0" w:firstLine="425" w:firstLineChars="0"/>
        <w:rPr>
          <w:rFonts w:ascii="SimSun"/>
          <w:szCs w:val="28"/>
        </w:rPr>
      </w:pPr>
      <w:r>
        <w:rPr>
          <w:rFonts w:hint="eastAsia" w:ascii="SimSun"/>
          <w:szCs w:val="28"/>
        </w:rPr>
        <w:t>分析集线器和交换机工作机理</w:t>
      </w:r>
    </w:p>
    <w:p>
      <w:pPr>
        <w:numPr>
          <w:ilvl w:val="1"/>
          <w:numId w:val="1"/>
        </w:numPr>
        <w:tabs>
          <w:tab w:val="left" w:pos="425"/>
          <w:tab w:val="clear" w:pos="840"/>
        </w:tabs>
        <w:spacing w:line="312" w:lineRule="auto"/>
        <w:ind w:left="0" w:leftChars="0" w:firstLine="425" w:firstLineChars="0"/>
        <w:rPr>
          <w:rFonts w:ascii="SimSun"/>
          <w:szCs w:val="28"/>
        </w:rPr>
      </w:pPr>
      <w:r>
        <w:rPr>
          <w:rFonts w:hint="eastAsia" w:ascii="SimSun"/>
          <w:szCs w:val="28"/>
        </w:rPr>
        <w:t>观察交换机处理广播和单播报文的过程。</w:t>
      </w:r>
    </w:p>
    <w:p>
      <w:pPr>
        <w:numPr>
          <w:ilvl w:val="1"/>
          <w:numId w:val="1"/>
        </w:numPr>
        <w:tabs>
          <w:tab w:val="left" w:pos="425"/>
          <w:tab w:val="clear" w:pos="840"/>
        </w:tabs>
        <w:spacing w:line="312" w:lineRule="auto"/>
        <w:ind w:left="0" w:leftChars="0" w:firstLine="425" w:firstLineChars="0"/>
        <w:rPr>
          <w:rFonts w:hint="eastAsia" w:ascii="SimSun"/>
          <w:szCs w:val="28"/>
        </w:rPr>
      </w:pPr>
      <w:r>
        <w:rPr>
          <w:rFonts w:hint="eastAsia" w:ascii="SimSun"/>
          <w:szCs w:val="28"/>
        </w:rPr>
        <w:t>比较交换机与集线器工作过程。</w:t>
      </w:r>
    </w:p>
    <w:p>
      <w:pPr>
        <w:numPr>
          <w:ilvl w:val="1"/>
          <w:numId w:val="1"/>
        </w:numPr>
        <w:tabs>
          <w:tab w:val="left" w:pos="425"/>
          <w:tab w:val="clear" w:pos="840"/>
        </w:tabs>
        <w:spacing w:line="312" w:lineRule="auto"/>
        <w:ind w:left="0" w:leftChars="0" w:firstLine="425" w:firstLineChars="0"/>
        <w:rPr>
          <w:rFonts w:hint="default"/>
        </w:rPr>
      </w:pPr>
      <w:r>
        <w:rPr>
          <w:rFonts w:hint="eastAsia" w:ascii="SimSun"/>
          <w:szCs w:val="28"/>
        </w:rPr>
        <w:t>掌握使用Packet</w:t>
      </w:r>
      <w:r>
        <w:rPr>
          <w:rFonts w:ascii="SimSun"/>
          <w:szCs w:val="28"/>
        </w:rPr>
        <w:t xml:space="preserve"> </w:t>
      </w:r>
      <w:r>
        <w:rPr>
          <w:rFonts w:hint="eastAsia" w:ascii="SimSun"/>
          <w:szCs w:val="28"/>
        </w:rPr>
        <w:t>Tracer模拟网络场景的基本方法，加深对网络环境、</w:t>
      </w:r>
      <w:r>
        <w:rPr>
          <w:rFonts w:hint="default" w:ascii="SimSun"/>
          <w:szCs w:val="28"/>
        </w:rPr>
        <w:tab/>
      </w:r>
      <w:r>
        <w:rPr>
          <w:rFonts w:hint="default" w:ascii="SimSun"/>
          <w:szCs w:val="28"/>
        </w:rPr>
        <w:tab/>
      </w:r>
      <w:r>
        <w:rPr>
          <w:rFonts w:hint="eastAsia" w:ascii="SimSun"/>
          <w:szCs w:val="28"/>
        </w:rPr>
        <w:t>网络设备和网络协议交互过程等方面的理解。</w:t>
      </w:r>
    </w:p>
    <w:p>
      <w:pPr>
        <w:pStyle w:val="3"/>
        <w:numPr>
          <w:ilvl w:val="0"/>
          <w:numId w:val="0"/>
        </w:numPr>
        <w:ind w:leftChars="0"/>
        <w:rPr>
          <w:rFonts w:hint="default"/>
        </w:rPr>
      </w:pPr>
      <w:bookmarkStart w:id="6" w:name="_Toc839313784"/>
      <w:bookmarkStart w:id="7" w:name="_Toc873536252"/>
      <w:r>
        <w:rPr>
          <w:rFonts w:hint="default"/>
        </w:rPr>
        <w:t>3.3 实验内容及步骤</w:t>
      </w:r>
      <w:bookmarkEnd w:id="6"/>
      <w:bookmarkEnd w:id="7"/>
    </w:p>
    <w:p>
      <w:pPr>
        <w:numPr>
          <w:ilvl w:val="0"/>
          <w:numId w:val="2"/>
        </w:numPr>
        <w:ind w:left="425" w:leftChars="0" w:hanging="425" w:firstLineChars="0"/>
      </w:pPr>
      <w:r>
        <w:rPr>
          <w:rFonts w:hint="eastAsia" w:ascii="SimSun"/>
          <w:szCs w:val="28"/>
        </w:rPr>
        <w:t>分析</w:t>
      </w:r>
      <w:r>
        <w:rPr>
          <w:rFonts w:hint="default" w:ascii="Times New Roman" w:hAnsi="Times New Roman" w:cs="Times New Roman"/>
          <w:szCs w:val="28"/>
        </w:rPr>
        <w:t>Ethernet II</w:t>
      </w:r>
      <w:r>
        <w:rPr>
          <w:rFonts w:hint="eastAsia" w:ascii="SimSun"/>
          <w:szCs w:val="28"/>
        </w:rPr>
        <w:t>帧</w:t>
      </w:r>
    </w:p>
    <w:p>
      <w:pPr>
        <w:numPr>
          <w:ilvl w:val="1"/>
          <w:numId w:val="2"/>
        </w:numPr>
        <w:ind w:left="840" w:leftChars="0" w:hanging="420" w:firstLineChars="0"/>
        <w:rPr>
          <w:rFonts w:hint="eastAsia"/>
        </w:rPr>
      </w:pPr>
      <w:r>
        <w:rPr>
          <w:rFonts w:hint="eastAsia"/>
        </w:rPr>
        <w:t>分析踪迹文件中的帧结构</w:t>
      </w:r>
    </w:p>
    <w:p>
      <w:pPr>
        <w:numPr>
          <w:ilvl w:val="0"/>
          <w:numId w:val="0"/>
        </w:numPr>
        <w:ind w:left="840" w:leftChars="0"/>
        <w:rPr>
          <w:rFonts w:hint="eastAsia"/>
        </w:rPr>
      </w:pPr>
      <w:r>
        <w:rPr>
          <w:rFonts w:hint="eastAsia"/>
        </w:rPr>
        <w:t>用Wireshark俘获网络上收发分组或者打开踪迹文件，选取感兴趣的帧进行分析。</w:t>
      </w:r>
    </w:p>
    <w:p>
      <w:pPr>
        <w:numPr>
          <w:ilvl w:val="1"/>
          <w:numId w:val="2"/>
        </w:numPr>
        <w:ind w:left="840" w:leftChars="0" w:hanging="420" w:firstLineChars="0"/>
      </w:pPr>
      <w:r>
        <w:rPr>
          <w:rFonts w:hint="eastAsia"/>
        </w:rPr>
        <w:t>分析以太帧结构</w:t>
      </w:r>
    </w:p>
    <w:p>
      <w:pPr>
        <w:numPr>
          <w:ilvl w:val="0"/>
          <w:numId w:val="2"/>
        </w:numPr>
        <w:ind w:left="425" w:leftChars="0" w:hanging="425" w:firstLineChars="0"/>
      </w:pPr>
      <w:r>
        <w:rPr>
          <w:rFonts w:hint="eastAsia" w:ascii="SimSun"/>
          <w:szCs w:val="28"/>
        </w:rPr>
        <w:t>分析</w:t>
      </w:r>
      <w:r>
        <w:rPr>
          <w:rFonts w:hint="default" w:ascii="SimSun"/>
          <w:szCs w:val="28"/>
        </w:rPr>
        <w:t>集线器和交换机工作机理</w:t>
      </w:r>
    </w:p>
    <w:p>
      <w:pPr>
        <w:numPr>
          <w:ilvl w:val="1"/>
          <w:numId w:val="2"/>
        </w:numPr>
        <w:tabs>
          <w:tab w:val="left" w:pos="425"/>
          <w:tab w:val="clear" w:pos="840"/>
        </w:tabs>
        <w:ind w:left="840" w:leftChars="0" w:hanging="420" w:firstLineChars="0"/>
      </w:pPr>
      <w:r>
        <w:rPr>
          <w:rFonts w:hint="default" w:ascii="SimSun"/>
          <w:szCs w:val="28"/>
        </w:rPr>
        <w:t>在</w:t>
      </w:r>
      <w:r>
        <w:rPr>
          <w:rFonts w:hint="default"/>
        </w:rPr>
        <w:t>PacketTracer中配置网络拓扑</w:t>
      </w:r>
    </w:p>
    <w:p>
      <w:pPr>
        <w:numPr>
          <w:ilvl w:val="1"/>
          <w:numId w:val="2"/>
        </w:numPr>
        <w:tabs>
          <w:tab w:val="left" w:pos="425"/>
          <w:tab w:val="clear" w:pos="840"/>
        </w:tabs>
        <w:ind w:left="840" w:leftChars="0" w:hanging="420" w:firstLineChars="0"/>
      </w:pPr>
      <w:r>
        <w:rPr>
          <w:rFonts w:hint="default"/>
        </w:rPr>
        <w:t>观察交换机如何处理广播和单播报文</w:t>
      </w:r>
    </w:p>
    <w:p>
      <w:pPr>
        <w:numPr>
          <w:ilvl w:val="1"/>
          <w:numId w:val="2"/>
        </w:numPr>
        <w:tabs>
          <w:tab w:val="left" w:pos="425"/>
          <w:tab w:val="clear" w:pos="840"/>
        </w:tabs>
        <w:ind w:left="840" w:leftChars="0" w:hanging="420" w:firstLineChars="0"/>
      </w:pPr>
      <w:r>
        <w:rPr>
          <w:rFonts w:hint="default"/>
        </w:rPr>
        <w:t>观察交换机如何处理未知单播</w:t>
      </w: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pStyle w:val="3"/>
        <w:numPr>
          <w:ilvl w:val="0"/>
          <w:numId w:val="0"/>
        </w:numPr>
        <w:rPr>
          <w:rFonts w:hint="default"/>
        </w:rPr>
      </w:pPr>
      <w:bookmarkStart w:id="8" w:name="_Toc959553162"/>
      <w:bookmarkStart w:id="9" w:name="_Toc1676866470"/>
      <w:r>
        <w:rPr>
          <w:rFonts w:hint="default"/>
        </w:rPr>
        <w:t>3.4 实验结果</w:t>
      </w:r>
      <w:bookmarkEnd w:id="8"/>
      <w:bookmarkEnd w:id="9"/>
    </w:p>
    <w:p>
      <w:pPr>
        <w:pStyle w:val="4"/>
        <w:rPr>
          <w:rFonts w:hint="eastAsia" w:ascii="SimSun"/>
          <w:szCs w:val="28"/>
        </w:rPr>
      </w:pPr>
      <w:bookmarkStart w:id="10" w:name="_Toc1426796708"/>
      <w:r>
        <w:rPr>
          <w:rFonts w:hint="default"/>
        </w:rPr>
        <w:t>3.4.1 分析</w:t>
      </w:r>
      <w:r>
        <w:rPr>
          <w:rFonts w:hint="default" w:ascii="Times New Roman" w:hAnsi="Times New Roman" w:cs="Times New Roman"/>
          <w:szCs w:val="28"/>
        </w:rPr>
        <w:t>Ethernet II</w:t>
      </w:r>
      <w:r>
        <w:rPr>
          <w:rFonts w:hint="eastAsia" w:ascii="SimSun"/>
          <w:szCs w:val="28"/>
        </w:rPr>
        <w:t>帧</w:t>
      </w:r>
      <w:bookmarkEnd w:id="10"/>
    </w:p>
    <w:p>
      <w:pPr>
        <w:pStyle w:val="10"/>
      </w:pPr>
      <w:r>
        <w:drawing>
          <wp:inline distT="0" distB="0" distL="114300" distR="114300">
            <wp:extent cx="4543425" cy="2567305"/>
            <wp:effectExtent l="0" t="0" r="9525" b="444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6"/>
                    <a:stretch>
                      <a:fillRect/>
                    </a:stretch>
                  </pic:blipFill>
                  <pic:spPr>
                    <a:xfrm>
                      <a:off x="0" y="0"/>
                      <a:ext cx="4543425" cy="2567305"/>
                    </a:xfrm>
                    <a:prstGeom prst="rect">
                      <a:avLst/>
                    </a:prstGeom>
                    <a:noFill/>
                    <a:ln w="9525">
                      <a:noFill/>
                    </a:ln>
                  </pic:spPr>
                </pic:pic>
              </a:graphicData>
            </a:graphic>
          </wp:inline>
        </w:drawing>
      </w:r>
    </w:p>
    <w:p>
      <w:pPr>
        <w:pStyle w:val="10"/>
      </w:pPr>
      <w:r>
        <w:t>图3-1 物理层Frame结构</w:t>
      </w:r>
    </w:p>
    <w:p>
      <w:pPr>
        <w:pStyle w:val="10"/>
      </w:pPr>
      <w:r>
        <w:drawing>
          <wp:inline distT="0" distB="0" distL="114300" distR="114300">
            <wp:extent cx="4704715" cy="2651125"/>
            <wp:effectExtent l="0" t="0" r="635" b="1587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7"/>
                    <a:stretch>
                      <a:fillRect/>
                    </a:stretch>
                  </pic:blipFill>
                  <pic:spPr>
                    <a:xfrm>
                      <a:off x="0" y="0"/>
                      <a:ext cx="4704715" cy="2651125"/>
                    </a:xfrm>
                    <a:prstGeom prst="rect">
                      <a:avLst/>
                    </a:prstGeom>
                    <a:noFill/>
                    <a:ln w="9525">
                      <a:noFill/>
                    </a:ln>
                  </pic:spPr>
                </pic:pic>
              </a:graphicData>
            </a:graphic>
          </wp:inline>
        </w:drawing>
      </w:r>
    </w:p>
    <w:p>
      <w:pPr>
        <w:pStyle w:val="10"/>
      </w:pPr>
      <w:r>
        <w:t>图3-1 链路层</w:t>
      </w:r>
      <w:r>
        <w:rPr>
          <w:rFonts w:hint="default" w:ascii="Times New Roman" w:hAnsi="Times New Roman" w:cs="Times New Roman"/>
          <w:szCs w:val="28"/>
        </w:rPr>
        <w:t>Ethernet II</w:t>
      </w:r>
      <w:r>
        <w:t>帧结构</w:t>
      </w:r>
    </w:p>
    <w:p>
      <w:pPr>
        <w:rPr>
          <w:rFonts w:hint="default"/>
        </w:rPr>
      </w:pPr>
      <w:r>
        <w:rPr>
          <w:rFonts w:hint="default"/>
        </w:rPr>
        <w:t>可以看到，报文结构为，Frame结构为整个链路层传输的PDU，封装Ethernet II作为链路层PCI,此时传输层IP报文段作为链路层的SDU。</w:t>
      </w:r>
    </w:p>
    <w:p>
      <w:pPr>
        <w:numPr>
          <w:ilvl w:val="0"/>
          <w:numId w:val="3"/>
        </w:numPr>
        <w:ind w:left="425" w:leftChars="0" w:hanging="425" w:firstLineChars="0"/>
        <w:rPr>
          <w:rFonts w:hint="eastAsia"/>
        </w:rPr>
      </w:pPr>
      <w:r>
        <w:rPr>
          <w:rFonts w:hint="default"/>
        </w:rPr>
        <w:t>目标MAC地址：</w:t>
      </w:r>
    </w:p>
    <w:p>
      <w:pPr>
        <w:rPr>
          <w:rFonts w:hint="eastAsia"/>
        </w:rPr>
      </w:pPr>
      <w:r>
        <w:rPr>
          <w:rFonts w:hint="eastAsia"/>
        </w:rPr>
        <w:t>Destination: IntelCor_9a:45:9d (48:45:20:9a:45:9d)</w:t>
      </w:r>
    </w:p>
    <w:p>
      <w:pPr>
        <w:rPr>
          <w:rFonts w:hint="default"/>
        </w:rPr>
      </w:pPr>
      <w:r>
        <w:rPr>
          <w:rFonts w:hint="default"/>
        </w:rPr>
        <w:t>我们可以看到其目标MAC地址品牌为IntelCor。</w:t>
      </w:r>
    </w:p>
    <w:p>
      <w:pPr>
        <w:rPr>
          <w:rFonts w:hint="default"/>
        </w:rPr>
      </w:pPr>
      <w:r>
        <w:rPr>
          <w:rFonts w:hint="default"/>
        </w:rPr>
        <w:t>此时需要对是否为同一子网进行区分，此时MAC地址涉及arp过程</w:t>
      </w:r>
    </w:p>
    <w:p>
      <w:pPr>
        <w:rPr>
          <w:rFonts w:hint="default"/>
        </w:rPr>
      </w:pPr>
      <w:r>
        <w:rPr>
          <w:rFonts w:hint="default"/>
        </w:rPr>
        <w:t>A ping B</w:t>
      </w:r>
    </w:p>
    <w:p>
      <w:pPr>
        <w:rPr>
          <w:rFonts w:hint="default"/>
        </w:rPr>
      </w:pPr>
      <w:r>
        <w:rPr>
          <w:rFonts w:hint="default"/>
        </w:rPr>
        <w:t>如果在同一网段：</w:t>
      </w:r>
    </w:p>
    <w:p>
      <w:pPr>
        <w:numPr>
          <w:ilvl w:val="1"/>
          <w:numId w:val="3"/>
        </w:numPr>
        <w:tabs>
          <w:tab w:val="left" w:pos="425"/>
          <w:tab w:val="clear" w:pos="840"/>
        </w:tabs>
        <w:ind w:left="840" w:leftChars="0" w:hanging="420" w:firstLineChars="0"/>
        <w:rPr>
          <w:rFonts w:hint="eastAsia"/>
        </w:rPr>
      </w:pPr>
      <w:r>
        <w:rPr>
          <w:rFonts w:hint="eastAsia"/>
          <w:lang w:val="en-US" w:eastAsia="zh-CN"/>
        </w:rPr>
        <w:t>主机先会查看自己的ARP高速缓存中是否有B主机的MAC地址记录。</w:t>
      </w:r>
    </w:p>
    <w:p>
      <w:pPr>
        <w:numPr>
          <w:ilvl w:val="2"/>
          <w:numId w:val="3"/>
        </w:numPr>
        <w:tabs>
          <w:tab w:val="left" w:pos="425"/>
          <w:tab w:val="clear" w:pos="1260"/>
        </w:tabs>
        <w:ind w:left="1260" w:leftChars="0" w:hanging="420" w:firstLineChars="0"/>
        <w:rPr>
          <w:rFonts w:hint="eastAsia"/>
        </w:rPr>
      </w:pPr>
      <w:r>
        <w:rPr>
          <w:rFonts w:hint="eastAsia"/>
          <w:lang w:val="en-US" w:eastAsia="zh-CN"/>
        </w:rPr>
        <w:t>如果A主机的高速缓存中有B主机的记录，则直接通过这个MAC地址进行数据的传输。</w:t>
      </w:r>
    </w:p>
    <w:p>
      <w:pPr>
        <w:numPr>
          <w:ilvl w:val="2"/>
          <w:numId w:val="3"/>
        </w:numPr>
        <w:tabs>
          <w:tab w:val="left" w:pos="425"/>
          <w:tab w:val="clear" w:pos="1260"/>
        </w:tabs>
        <w:ind w:left="1260" w:leftChars="0" w:hanging="420" w:firstLineChars="0"/>
        <w:rPr>
          <w:rFonts w:hint="eastAsia"/>
        </w:rPr>
      </w:pPr>
      <w:r>
        <w:rPr>
          <w:rFonts w:hint="eastAsia"/>
          <w:lang w:val="en-US" w:eastAsia="zh-CN"/>
        </w:rPr>
        <w:t>如果A主机的高速缓存中没有B主机的记录，则会向局域网的所有主机广播一个ARP请求，寻找B主机</w:t>
      </w:r>
      <w:r>
        <w:rPr>
          <w:rFonts w:hint="eastAsia"/>
          <w:lang w:val="en-US" w:eastAsia="zh-CN"/>
        </w:rPr>
        <w:br w:type="textWrapping"/>
      </w:r>
      <w:r>
        <w:rPr>
          <w:rFonts w:hint="eastAsia"/>
          <w:lang w:val="en-US" w:eastAsia="zh-CN"/>
        </w:rPr>
        <w:t>的MAC地址。</w:t>
      </w:r>
      <w:r>
        <w:rPr>
          <w:rFonts w:hint="eastAsia"/>
          <w:lang w:val="en-US" w:eastAsia="zh-CN"/>
        </w:rPr>
        <w:br w:type="textWrapping"/>
      </w:r>
      <w:r>
        <w:rPr>
          <w:rFonts w:hint="eastAsia"/>
          <w:lang w:val="en-US" w:eastAsia="zh-CN"/>
        </w:rPr>
        <w:t> </w:t>
      </w:r>
    </w:p>
    <w:p>
      <w:pPr>
        <w:numPr>
          <w:ilvl w:val="1"/>
          <w:numId w:val="3"/>
        </w:numPr>
        <w:tabs>
          <w:tab w:val="left" w:pos="425"/>
          <w:tab w:val="clear" w:pos="840"/>
        </w:tabs>
        <w:ind w:left="840" w:leftChars="0" w:hanging="420" w:firstLineChars="0"/>
        <w:rPr>
          <w:rFonts w:hint="eastAsia"/>
        </w:rPr>
      </w:pPr>
      <w:r>
        <w:rPr>
          <w:rFonts w:hint="eastAsia"/>
          <w:lang w:val="en-US" w:eastAsia="zh-CN"/>
        </w:rPr>
        <w:t>当B主机收到A主机广播的ARP请求后，就会直接给A主机回复一个ARP数据包。</w:t>
      </w:r>
    </w:p>
    <w:p>
      <w:pPr>
        <w:numPr>
          <w:ilvl w:val="1"/>
          <w:numId w:val="3"/>
        </w:numPr>
        <w:tabs>
          <w:tab w:val="left" w:pos="425"/>
          <w:tab w:val="clear" w:pos="840"/>
        </w:tabs>
        <w:ind w:left="840" w:leftChars="0" w:hanging="420" w:firstLineChars="0"/>
        <w:rPr>
          <w:rFonts w:hint="eastAsia"/>
        </w:rPr>
      </w:pPr>
      <w:r>
        <w:rPr>
          <w:rFonts w:hint="eastAsia"/>
          <w:lang w:val="en-US" w:eastAsia="zh-CN"/>
        </w:rPr>
        <w:t> 当A主机收到B主机发送过来的请求后，将B的MAC地址写入高速缓存中，然后通过该MAC地址，A主机向B主机进行数据的传输。 </w:t>
      </w:r>
    </w:p>
    <w:p>
      <w:pPr>
        <w:rPr>
          <w:rFonts w:hint="default"/>
        </w:rPr>
      </w:pPr>
      <w:r>
        <w:rPr>
          <w:rFonts w:hint="default"/>
        </w:rPr>
        <w:t>如果不在同一网段：</w:t>
      </w:r>
    </w:p>
    <w:p>
      <w:pPr>
        <w:rPr>
          <w:rFonts w:hint="default"/>
          <w:lang w:eastAsia="zh-CN"/>
        </w:rPr>
      </w:pPr>
      <w:r>
        <w:rPr>
          <w:rFonts w:hint="eastAsia"/>
          <w:lang w:val="en-US" w:eastAsia="zh-CN"/>
        </w:rPr>
        <w:t>网关把目标</w:t>
      </w:r>
      <w:r>
        <w:rPr>
          <w:rFonts w:hint="default"/>
          <w:lang w:val="en-US" w:eastAsia="zh-CN"/>
        </w:rPr>
        <w:t>MAC</w:t>
      </w:r>
      <w:r>
        <w:rPr>
          <w:rFonts w:hint="eastAsia"/>
          <w:lang w:val="en-US" w:eastAsia="zh-CN"/>
        </w:rPr>
        <w:t>改成下一跳路由器的</w:t>
      </w:r>
      <w:r>
        <w:rPr>
          <w:rFonts w:hint="default"/>
          <w:lang w:val="en-US" w:eastAsia="zh-CN"/>
        </w:rPr>
        <w:t>MAC</w:t>
      </w:r>
      <w:r>
        <w:rPr>
          <w:rFonts w:hint="eastAsia"/>
          <w:lang w:val="en-US" w:eastAsia="zh-CN"/>
        </w:rPr>
        <w:t>地址（通过</w:t>
      </w:r>
      <w:r>
        <w:rPr>
          <w:rFonts w:hint="default"/>
          <w:lang w:val="en-US" w:eastAsia="zh-CN"/>
        </w:rPr>
        <w:t>ARP</w:t>
      </w:r>
      <w:r>
        <w:rPr>
          <w:rFonts w:hint="eastAsia"/>
          <w:lang w:val="en-US" w:eastAsia="zh-CN"/>
        </w:rPr>
        <w:t>得到），而源端MAC改成发出端口的MAC地址，否则下一跳路由器收到目标</w:t>
      </w:r>
      <w:r>
        <w:rPr>
          <w:rFonts w:hint="default"/>
          <w:lang w:val="en-US" w:eastAsia="zh-CN"/>
        </w:rPr>
        <w:t>MAC</w:t>
      </w:r>
      <w:r>
        <w:rPr>
          <w:rFonts w:hint="eastAsia"/>
          <w:lang w:val="en-US" w:eastAsia="zh-CN"/>
        </w:rPr>
        <w:t>不是自己的数据包，会丢弃不予理睬，下一跳路由器再发给下一跳路由器同样要把目标</w:t>
      </w:r>
      <w:r>
        <w:rPr>
          <w:rFonts w:hint="default"/>
          <w:lang w:val="en-US" w:eastAsia="zh-CN"/>
        </w:rPr>
        <w:t>MAC</w:t>
      </w:r>
      <w:r>
        <w:rPr>
          <w:rFonts w:hint="eastAsia"/>
          <w:lang w:val="en-US" w:eastAsia="zh-CN"/>
        </w:rPr>
        <w:t>地址改为下一跳路由器的</w:t>
      </w:r>
      <w:r>
        <w:rPr>
          <w:rFonts w:hint="default"/>
          <w:lang w:val="en-US" w:eastAsia="zh-CN"/>
        </w:rPr>
        <w:t>MAC</w:t>
      </w:r>
      <w:r>
        <w:rPr>
          <w:rFonts w:hint="eastAsia"/>
          <w:lang w:val="en-US" w:eastAsia="zh-CN"/>
        </w:rPr>
        <w:t>地址再发出去</w:t>
      </w:r>
      <w:r>
        <w:rPr>
          <w:rFonts w:hint="default"/>
          <w:lang w:eastAsia="zh-CN"/>
        </w:rPr>
        <w:t>。</w:t>
      </w:r>
    </w:p>
    <w:p>
      <w:pPr>
        <w:rPr>
          <w:rFonts w:hint="default"/>
          <w:lang w:eastAsia="zh-CN"/>
        </w:rPr>
      </w:pPr>
      <w:r>
        <w:rPr>
          <w:rFonts w:hint="default"/>
          <w:lang w:eastAsia="zh-CN"/>
        </w:rPr>
        <w:t>故此处MAC地址不为实际的服务器MAC地址，而为网关地址。</w:t>
      </w:r>
    </w:p>
    <w:p>
      <w:pPr>
        <w:rPr>
          <w:rFonts w:hint="eastAsia"/>
        </w:rPr>
      </w:pPr>
    </w:p>
    <w:p>
      <w:pPr>
        <w:rPr>
          <w:rFonts w:hint="eastAsia"/>
        </w:rPr>
      </w:pPr>
    </w:p>
    <w:p>
      <w:pPr>
        <w:numPr>
          <w:ilvl w:val="0"/>
          <w:numId w:val="3"/>
        </w:numPr>
        <w:ind w:left="425" w:leftChars="0" w:hanging="425" w:firstLineChars="0"/>
        <w:rPr>
          <w:rFonts w:hint="default"/>
        </w:rPr>
      </w:pPr>
      <w:r>
        <w:rPr>
          <w:rFonts w:hint="default"/>
        </w:rPr>
        <w:t>源目标MAC地址：</w:t>
      </w:r>
    </w:p>
    <w:p>
      <w:pPr>
        <w:rPr>
          <w:rFonts w:hint="default"/>
        </w:rPr>
      </w:pPr>
      <w:r>
        <w:rPr>
          <w:rFonts w:hint="default"/>
        </w:rPr>
        <w:t>Source: RuijieNe_7d:4c:95 (14:14:4b:7d:4c:95)</w:t>
      </w:r>
    </w:p>
    <w:p>
      <w:pPr>
        <w:rPr>
          <w:rFonts w:hint="default"/>
        </w:rPr>
      </w:pPr>
      <w:r>
        <w:rPr>
          <w:rFonts w:hint="default"/>
        </w:rPr>
        <w:t>可以看到前缀反映了物理网卡的品牌信息，而这种信息对应了一定的前缀MAC地址编码。</w:t>
      </w:r>
    </w:p>
    <w:p>
      <w:pPr>
        <w:rPr>
          <w:rFonts w:hint="default"/>
        </w:rPr>
      </w:pPr>
      <w:r>
        <w:rPr>
          <w:rFonts w:hint="default"/>
        </w:rPr>
        <w:t>在MAC地址中，使用LG Bit/IG Bit进行标识MAC地址类型</w:t>
      </w:r>
    </w:p>
    <w:p>
      <w:pPr>
        <w:rPr>
          <w:rFonts w:hint="default"/>
        </w:rPr>
      </w:pPr>
    </w:p>
    <w:p>
      <w:pPr>
        <w:numPr>
          <w:ilvl w:val="0"/>
          <w:numId w:val="3"/>
        </w:numPr>
        <w:ind w:left="425" w:leftChars="0" w:hanging="425" w:firstLineChars="0"/>
        <w:rPr>
          <w:rFonts w:hint="default"/>
        </w:rPr>
      </w:pPr>
      <w:r>
        <w:rPr>
          <w:rFonts w:hint="default"/>
        </w:rPr>
        <w:t>网络协议类型：IPV4</w:t>
      </w:r>
    </w:p>
    <w:p>
      <w:pPr>
        <w:ind w:firstLine="420" w:firstLineChars="0"/>
        <w:rPr>
          <w:rFonts w:hint="default"/>
        </w:rPr>
      </w:pPr>
      <w:r>
        <w:rPr>
          <w:rFonts w:hint="default"/>
        </w:rPr>
        <w:t>如果为IPV6协议</w:t>
      </w:r>
      <w:r>
        <w:rPr>
          <w:rFonts w:hint="eastAsia"/>
        </w:rPr>
        <w:t>2字节以太类型字段中值为0x0800，它表示以太帧包含了</w:t>
      </w:r>
      <w:r>
        <w:rPr>
          <w:rFonts w:hint="default"/>
        </w:rPr>
        <w:tab/>
      </w:r>
      <w:r>
        <w:rPr>
          <w:rFonts w:hint="eastAsia"/>
        </w:rPr>
        <w:t>IP数据报，如果其中封装了IPv</w:t>
      </w:r>
      <w:r>
        <w:t>6</w:t>
      </w:r>
      <w:r>
        <w:rPr>
          <w:rFonts w:hint="eastAsia"/>
        </w:rPr>
        <w:t>协议，其值应为0x86DD。</w:t>
      </w:r>
    </w:p>
    <w:p>
      <w:pPr>
        <w:numPr>
          <w:ilvl w:val="0"/>
          <w:numId w:val="3"/>
        </w:numPr>
        <w:ind w:left="425" w:leftChars="0" w:hanging="425" w:firstLineChars="0"/>
        <w:rPr>
          <w:rFonts w:hint="default"/>
        </w:rPr>
      </w:pPr>
      <w:r>
        <w:rPr>
          <w:rFonts w:hint="default"/>
        </w:rPr>
        <w:t>用户数据报文UDP</w:t>
      </w:r>
    </w:p>
    <w:p>
      <w:pPr>
        <w:numPr>
          <w:ilvl w:val="0"/>
          <w:numId w:val="3"/>
        </w:numPr>
        <w:ind w:left="425" w:leftChars="0" w:hanging="425" w:firstLineChars="0"/>
        <w:rPr>
          <w:rFonts w:hint="default"/>
        </w:rPr>
      </w:pPr>
      <w:r>
        <w:rPr>
          <w:rFonts w:hint="default"/>
        </w:rPr>
        <w:t>应用层报文 OICP</w:t>
      </w:r>
    </w:p>
    <w:p>
      <w:pPr>
        <w:pStyle w:val="4"/>
        <w:rPr>
          <w:rFonts w:hint="default" w:ascii="SimSun"/>
          <w:szCs w:val="28"/>
        </w:rPr>
      </w:pPr>
      <w:bookmarkStart w:id="11" w:name="_Toc2013534069"/>
      <w:r>
        <w:rPr>
          <w:rFonts w:hint="default"/>
        </w:rPr>
        <w:t xml:space="preserve">3.4.2 </w:t>
      </w:r>
      <w:r>
        <w:rPr>
          <w:rFonts w:hint="eastAsia" w:ascii="SimSun"/>
          <w:szCs w:val="28"/>
        </w:rPr>
        <w:t>分析</w:t>
      </w:r>
      <w:r>
        <w:rPr>
          <w:rFonts w:hint="default" w:ascii="SimSun"/>
          <w:szCs w:val="28"/>
        </w:rPr>
        <w:t>集线器和交换机工作机理</w:t>
      </w:r>
      <w:bookmarkEnd w:id="11"/>
    </w:p>
    <w:p>
      <w:pPr>
        <w:numPr>
          <w:ilvl w:val="0"/>
          <w:numId w:val="4"/>
        </w:numPr>
        <w:ind w:left="425" w:leftChars="0" w:hanging="425" w:firstLineChars="0"/>
        <w:rPr>
          <w:rFonts w:hint="default"/>
        </w:rPr>
      </w:pPr>
      <w:r>
        <w:rPr>
          <w:rFonts w:hint="default" w:ascii="SimSun"/>
          <w:szCs w:val="28"/>
        </w:rPr>
        <w:t>网络拓扑图及IP配置</w:t>
      </w:r>
    </w:p>
    <w:p>
      <w:pPr>
        <w:numPr>
          <w:ilvl w:val="1"/>
          <w:numId w:val="4"/>
        </w:numPr>
        <w:tabs>
          <w:tab w:val="left" w:pos="425"/>
          <w:tab w:val="clear" w:pos="840"/>
        </w:tabs>
        <w:ind w:left="840" w:leftChars="0" w:hanging="420" w:firstLineChars="0"/>
        <w:rPr>
          <w:rFonts w:hint="default"/>
        </w:rPr>
      </w:pPr>
      <w:r>
        <w:rPr>
          <w:rFonts w:hint="default"/>
        </w:rPr>
        <w:t>集线器测试</w:t>
      </w:r>
    </w:p>
    <w:p>
      <w:pPr>
        <w:pStyle w:val="10"/>
      </w:pPr>
      <w:r>
        <w:drawing>
          <wp:inline distT="0" distB="0" distL="114300" distR="114300">
            <wp:extent cx="3632835" cy="2379980"/>
            <wp:effectExtent l="0" t="0" r="5715" b="127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8"/>
                    <a:stretch>
                      <a:fillRect/>
                    </a:stretch>
                  </pic:blipFill>
                  <pic:spPr>
                    <a:xfrm>
                      <a:off x="0" y="0"/>
                      <a:ext cx="3632835" cy="2379980"/>
                    </a:xfrm>
                    <a:prstGeom prst="rect">
                      <a:avLst/>
                    </a:prstGeom>
                    <a:noFill/>
                    <a:ln w="9525">
                      <a:noFill/>
                    </a:ln>
                  </pic:spPr>
                </pic:pic>
              </a:graphicData>
            </a:graphic>
          </wp:inline>
        </w:drawing>
      </w:r>
    </w:p>
    <w:p>
      <w:pPr>
        <w:pStyle w:val="10"/>
      </w:pPr>
      <w:r>
        <w:t>图3-1 集线器网络拓扑图</w:t>
      </w:r>
    </w:p>
    <w:p>
      <w:pPr>
        <w:pStyle w:val="10"/>
      </w:pPr>
      <w:r>
        <w:drawing>
          <wp:inline distT="0" distB="0" distL="114300" distR="114300">
            <wp:extent cx="4476115" cy="2324100"/>
            <wp:effectExtent l="0" t="0" r="635"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9"/>
                    <a:stretch>
                      <a:fillRect/>
                    </a:stretch>
                  </pic:blipFill>
                  <pic:spPr>
                    <a:xfrm>
                      <a:off x="0" y="0"/>
                      <a:ext cx="4476115" cy="2324100"/>
                    </a:xfrm>
                    <a:prstGeom prst="rect">
                      <a:avLst/>
                    </a:prstGeom>
                    <a:noFill/>
                    <a:ln w="9525">
                      <a:noFill/>
                    </a:ln>
                  </pic:spPr>
                </pic:pic>
              </a:graphicData>
            </a:graphic>
          </wp:inline>
        </w:drawing>
      </w:r>
    </w:p>
    <w:p>
      <w:pPr>
        <w:pStyle w:val="10"/>
      </w:pPr>
      <w:r>
        <w:t>图3-1 PC0 PING PC1测试</w:t>
      </w:r>
    </w:p>
    <w:p>
      <w:r>
        <w:t>从图中可以看出，集线器采用广播模式，对于报文对所有的端口进行转发。</w:t>
      </w:r>
    </w:p>
    <w:p>
      <w:pPr>
        <w:numPr>
          <w:ilvl w:val="1"/>
          <w:numId w:val="4"/>
        </w:numPr>
        <w:tabs>
          <w:tab w:val="left" w:pos="425"/>
          <w:tab w:val="clear" w:pos="840"/>
        </w:tabs>
        <w:ind w:left="840" w:leftChars="0" w:hanging="420" w:firstLineChars="0"/>
      </w:pPr>
      <w:r>
        <w:t>交换机环路</w:t>
      </w:r>
      <w:r>
        <w:rPr>
          <w:rFonts w:hint="default"/>
        </w:rPr>
        <w:t>测试</w:t>
      </w:r>
    </w:p>
    <w:p>
      <w:pPr>
        <w:pStyle w:val="10"/>
      </w:pPr>
      <w:r>
        <w:drawing>
          <wp:inline distT="0" distB="0" distL="114300" distR="114300">
            <wp:extent cx="2341245" cy="1558925"/>
            <wp:effectExtent l="0" t="0" r="1905" b="3175"/>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10"/>
                    <a:stretch>
                      <a:fillRect/>
                    </a:stretch>
                  </pic:blipFill>
                  <pic:spPr>
                    <a:xfrm>
                      <a:off x="0" y="0"/>
                      <a:ext cx="2341245" cy="1558925"/>
                    </a:xfrm>
                    <a:prstGeom prst="rect">
                      <a:avLst/>
                    </a:prstGeom>
                    <a:noFill/>
                    <a:ln w="9525">
                      <a:noFill/>
                    </a:ln>
                  </pic:spPr>
                </pic:pic>
              </a:graphicData>
            </a:graphic>
          </wp:inline>
        </w:drawing>
      </w:r>
    </w:p>
    <w:p>
      <w:pPr>
        <w:pStyle w:val="10"/>
      </w:pPr>
      <w:r>
        <w:t>图3-1 交换机环路测</w:t>
      </w:r>
    </w:p>
    <w:p>
      <w:pPr>
        <w:numPr>
          <w:ilvl w:val="2"/>
          <w:numId w:val="4"/>
        </w:numPr>
        <w:ind w:left="1260" w:leftChars="0" w:hanging="420" w:firstLineChars="0"/>
        <w:rPr>
          <w:rFonts w:hint="eastAsia"/>
          <w:lang w:val="en-US" w:eastAsia="zh-CN"/>
        </w:rPr>
      </w:pPr>
      <w:r>
        <w:rPr>
          <w:lang w:val="en-US" w:eastAsia="zh-CN"/>
        </w:rPr>
        <w:t>默认情况下</w:t>
      </w:r>
      <w:r>
        <w:rPr>
          <w:rFonts w:hint="eastAsia"/>
          <w:lang w:val="en-US" w:eastAsia="zh-CN"/>
        </w:rPr>
        <w:t>STP协议是启用的。通过两台交换机之间传送BPDU协议数据单元。选出跟交换机、根端口等，以便确定端口的转发状态。图中标记为黄色的端口处于block堵塞状态。</w:t>
      </w:r>
    </w:p>
    <w:p>
      <w:pPr>
        <w:numPr>
          <w:ilvl w:val="2"/>
          <w:numId w:val="4"/>
        </w:numPr>
        <w:ind w:left="1260" w:leftChars="0" w:hanging="420" w:firstLineChars="0"/>
        <w:rPr>
          <w:rFonts w:hint="eastAsia"/>
          <w:lang w:val="en-US" w:eastAsia="zh-CN"/>
        </w:rPr>
      </w:pPr>
      <w:r>
        <w:rPr>
          <w:rFonts w:hint="eastAsia"/>
          <w:lang w:val="en-US" w:eastAsia="zh-CN"/>
        </w:rPr>
        <w:t>设置RSTP。</w:t>
      </w:r>
    </w:p>
    <w:p>
      <w:pPr>
        <w:numPr>
          <w:ilvl w:val="2"/>
          <w:numId w:val="4"/>
        </w:numPr>
        <w:ind w:left="1260" w:leftChars="0" w:hanging="420" w:firstLineChars="0"/>
        <w:rPr>
          <w:rFonts w:hint="eastAsia"/>
          <w:lang w:val="en-US" w:eastAsia="zh-CN"/>
        </w:rPr>
      </w:pPr>
      <w:r>
        <w:rPr>
          <w:rFonts w:hint="eastAsia"/>
          <w:lang w:val="en-US" w:eastAsia="zh-CN"/>
        </w:rPr>
        <w:t>查看交换机show spanning-tree状态，了解跟交换机和根端口情况。</w:t>
      </w:r>
    </w:p>
    <w:p>
      <w:pPr>
        <w:pStyle w:val="10"/>
      </w:pPr>
      <w:r>
        <w:drawing>
          <wp:inline distT="0" distB="0" distL="114300" distR="114300">
            <wp:extent cx="5269865" cy="3280410"/>
            <wp:effectExtent l="0" t="0" r="6985" b="1524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11"/>
                    <a:stretch>
                      <a:fillRect/>
                    </a:stretch>
                  </pic:blipFill>
                  <pic:spPr>
                    <a:xfrm>
                      <a:off x="0" y="0"/>
                      <a:ext cx="5269865" cy="3280410"/>
                    </a:xfrm>
                    <a:prstGeom prst="rect">
                      <a:avLst/>
                    </a:prstGeom>
                    <a:noFill/>
                    <a:ln w="9525">
                      <a:noFill/>
                    </a:ln>
                  </pic:spPr>
                </pic:pic>
              </a:graphicData>
            </a:graphic>
          </wp:inline>
        </w:drawing>
      </w:r>
    </w:p>
    <w:p>
      <w:pPr>
        <w:pStyle w:val="10"/>
      </w:pPr>
      <w:r>
        <w:t>图3-1 查看生成树协议</w:t>
      </w:r>
    </w:p>
    <w:p>
      <w:pPr>
        <w:pStyle w:val="10"/>
      </w:pPr>
      <w:r>
        <w:drawing>
          <wp:inline distT="0" distB="0" distL="114300" distR="114300">
            <wp:extent cx="4628515" cy="3580130"/>
            <wp:effectExtent l="0" t="0" r="635" b="127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12"/>
                    <a:stretch>
                      <a:fillRect/>
                    </a:stretch>
                  </pic:blipFill>
                  <pic:spPr>
                    <a:xfrm>
                      <a:off x="0" y="0"/>
                      <a:ext cx="4628515" cy="3580130"/>
                    </a:xfrm>
                    <a:prstGeom prst="rect">
                      <a:avLst/>
                    </a:prstGeom>
                    <a:noFill/>
                    <a:ln w="9525">
                      <a:noFill/>
                    </a:ln>
                  </pic:spPr>
                </pic:pic>
              </a:graphicData>
            </a:graphic>
          </wp:inline>
        </w:drawing>
      </w:r>
    </w:p>
    <w:p>
      <w:pPr>
        <w:pStyle w:val="10"/>
      </w:pPr>
      <w:r>
        <w:t>图3-2 查看端口流量</w:t>
      </w:r>
    </w:p>
    <w:p>
      <w:pPr>
        <w:pStyle w:val="10"/>
      </w:pPr>
      <w:r>
        <w:drawing>
          <wp:inline distT="0" distB="0" distL="114300" distR="114300">
            <wp:extent cx="4685665" cy="3094990"/>
            <wp:effectExtent l="0" t="0" r="635" b="1016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13"/>
                    <a:stretch>
                      <a:fillRect/>
                    </a:stretch>
                  </pic:blipFill>
                  <pic:spPr>
                    <a:xfrm>
                      <a:off x="0" y="0"/>
                      <a:ext cx="4685665" cy="3094990"/>
                    </a:xfrm>
                    <a:prstGeom prst="rect">
                      <a:avLst/>
                    </a:prstGeom>
                    <a:noFill/>
                    <a:ln w="9525">
                      <a:noFill/>
                    </a:ln>
                  </pic:spPr>
                </pic:pic>
              </a:graphicData>
            </a:graphic>
          </wp:inline>
        </w:drawing>
      </w:r>
    </w:p>
    <w:p>
      <w:pPr>
        <w:pStyle w:val="10"/>
      </w:pPr>
      <w:r>
        <w:t>图3-3 查看端口状态</w:t>
      </w:r>
    </w:p>
    <w:p>
      <w:pPr>
        <w:keepNext w:val="0"/>
        <w:keepLines w:val="0"/>
        <w:widowControl/>
        <w:numPr>
          <w:ilvl w:val="0"/>
          <w:numId w:val="0"/>
        </w:numPr>
        <w:suppressLineNumbers w:val="0"/>
        <w:pBdr>
          <w:left w:val="none" w:color="auto" w:sz="0" w:space="0"/>
        </w:pBdr>
        <w:spacing w:before="0" w:beforeAutospacing="0" w:after="0" w:afterAutospacing="0" w:line="270" w:lineRule="atLeast"/>
        <w:ind w:left="-360" w:leftChars="0" w:right="0" w:rightChars="0" w:firstLine="1259" w:firstLineChars="0"/>
        <w:rPr>
          <w:color w:val="BEBEC5"/>
        </w:rPr>
      </w:pPr>
      <w:r>
        <w:rPr>
          <w:rFonts w:ascii="Consolas" w:hAnsi="Consolas" w:eastAsia="Consolas" w:cs="Consolas"/>
          <w:i w:val="0"/>
          <w:caps w:val="0"/>
          <w:color w:val="48484C"/>
          <w:spacing w:val="0"/>
          <w:sz w:val="18"/>
          <w:szCs w:val="18"/>
        </w:rPr>
        <w:t>返回参数说明：</w:t>
      </w:r>
    </w:p>
    <w:p>
      <w:pPr>
        <w:keepNext w:val="0"/>
        <w:keepLines w:val="0"/>
        <w:widowControl/>
        <w:numPr>
          <w:ilvl w:val="0"/>
          <w:numId w:val="0"/>
        </w:numPr>
        <w:suppressLineNumbers w:val="0"/>
        <w:pBdr>
          <w:left w:val="none" w:color="auto" w:sz="0" w:space="0"/>
        </w:pBdr>
        <w:spacing w:before="0" w:beforeAutospacing="0" w:after="0" w:afterAutospacing="0" w:line="270" w:lineRule="atLeast"/>
        <w:ind w:left="-360" w:leftChars="0" w:right="0" w:rightChars="0" w:firstLine="1259" w:firstLineChars="0"/>
        <w:rPr>
          <w:color w:val="BEBEC5"/>
        </w:rPr>
      </w:pPr>
      <w:r>
        <w:rPr>
          <w:rFonts w:hint="default" w:ascii="Consolas" w:hAnsi="Consolas" w:eastAsia="Consolas" w:cs="Consolas"/>
          <w:i w:val="0"/>
          <w:caps w:val="0"/>
          <w:color w:val="48484C"/>
          <w:spacing w:val="0"/>
          <w:sz w:val="18"/>
          <w:szCs w:val="18"/>
        </w:rPr>
        <w:t xml:space="preserve">StpVersion : RSTP 生成树协议的版本 </w:t>
      </w:r>
    </w:p>
    <w:p>
      <w:pPr>
        <w:keepNext w:val="0"/>
        <w:keepLines w:val="0"/>
        <w:widowControl/>
        <w:numPr>
          <w:ilvl w:val="0"/>
          <w:numId w:val="0"/>
        </w:numPr>
        <w:suppressLineNumbers w:val="0"/>
        <w:pBdr>
          <w:left w:val="none" w:color="auto" w:sz="0" w:space="0"/>
        </w:pBdr>
        <w:spacing w:before="0" w:beforeAutospacing="0" w:after="0" w:afterAutospacing="0" w:line="270" w:lineRule="atLeast"/>
        <w:ind w:left="-360" w:leftChars="0" w:right="0" w:rightChars="0" w:firstLine="1259" w:firstLineChars="0"/>
        <w:rPr>
          <w:color w:val="BEBEC5"/>
        </w:rPr>
      </w:pPr>
      <w:r>
        <w:rPr>
          <w:rFonts w:hint="default" w:ascii="Consolas" w:hAnsi="Consolas" w:eastAsia="Consolas" w:cs="Consolas"/>
          <w:i w:val="0"/>
          <w:caps w:val="0"/>
          <w:color w:val="48484C"/>
          <w:spacing w:val="0"/>
          <w:sz w:val="18"/>
          <w:szCs w:val="18"/>
        </w:rPr>
        <w:t xml:space="preserve">SysStpStatus : Enabled 生成树协议运行状态，disable 为关闭状态 </w:t>
      </w:r>
    </w:p>
    <w:p>
      <w:pPr>
        <w:keepNext w:val="0"/>
        <w:keepLines w:val="0"/>
        <w:widowControl/>
        <w:numPr>
          <w:ilvl w:val="0"/>
          <w:numId w:val="0"/>
        </w:numPr>
        <w:suppressLineNumbers w:val="0"/>
        <w:pBdr>
          <w:left w:val="none" w:color="auto" w:sz="0" w:space="0"/>
        </w:pBdr>
        <w:spacing w:before="0" w:beforeAutospacing="0" w:after="0" w:afterAutospacing="0" w:line="270" w:lineRule="atLeast"/>
        <w:ind w:left="-360" w:leftChars="0" w:right="0" w:rightChars="0" w:firstLine="1259" w:firstLineChars="0"/>
        <w:rPr>
          <w:color w:val="BEBEC5"/>
        </w:rPr>
      </w:pPr>
      <w:r>
        <w:rPr>
          <w:rFonts w:hint="default" w:ascii="Consolas" w:hAnsi="Consolas" w:eastAsia="Consolas" w:cs="Consolas"/>
          <w:i w:val="0"/>
          <w:caps w:val="0"/>
          <w:color w:val="48484C"/>
          <w:spacing w:val="0"/>
          <w:sz w:val="18"/>
          <w:szCs w:val="18"/>
        </w:rPr>
        <w:t xml:space="preserve">Priority : 32768 交换机的优先级 </w:t>
      </w:r>
    </w:p>
    <w:p>
      <w:pPr>
        <w:keepNext w:val="0"/>
        <w:keepLines w:val="0"/>
        <w:widowControl/>
        <w:numPr>
          <w:ilvl w:val="0"/>
          <w:numId w:val="0"/>
        </w:numPr>
        <w:suppressLineNumbers w:val="0"/>
        <w:pBdr>
          <w:left w:val="none" w:color="auto" w:sz="0" w:space="0"/>
        </w:pBdr>
        <w:spacing w:before="0" w:beforeAutospacing="0" w:after="0" w:afterAutospacing="0" w:line="270" w:lineRule="atLeast"/>
        <w:ind w:left="-360" w:leftChars="0" w:right="0" w:rightChars="0" w:firstLine="1259" w:firstLineChars="0"/>
        <w:rPr>
          <w:color w:val="BEBEC5"/>
        </w:rPr>
      </w:pPr>
      <w:r>
        <w:rPr>
          <w:rFonts w:hint="default" w:ascii="Consolas" w:hAnsi="Consolas" w:eastAsia="Consolas" w:cs="Consolas"/>
          <w:i w:val="0"/>
          <w:caps w:val="0"/>
          <w:color w:val="48484C"/>
          <w:spacing w:val="0"/>
          <w:sz w:val="18"/>
          <w:szCs w:val="18"/>
        </w:rPr>
        <w:t xml:space="preserve">RootCost : 200000 交换机到达根交换机的开销 </w:t>
      </w:r>
    </w:p>
    <w:p>
      <w:pPr>
        <w:keepNext w:val="0"/>
        <w:keepLines w:val="0"/>
        <w:widowControl/>
        <w:numPr>
          <w:ilvl w:val="0"/>
          <w:numId w:val="0"/>
        </w:numPr>
        <w:suppressLineNumbers w:val="0"/>
        <w:pBdr>
          <w:left w:val="none" w:color="auto" w:sz="0" w:space="0"/>
        </w:pBdr>
        <w:spacing w:before="0" w:beforeAutospacing="0" w:after="0" w:afterAutospacing="0" w:line="270" w:lineRule="atLeast"/>
        <w:ind w:left="-360" w:leftChars="0" w:right="0" w:rightChars="0" w:firstLine="1259" w:firstLineChars="0"/>
        <w:rPr>
          <w:color w:val="BEBEC5"/>
        </w:rPr>
      </w:pPr>
      <w:r>
        <w:rPr>
          <w:rFonts w:hint="default" w:ascii="Consolas" w:hAnsi="Consolas" w:eastAsia="Consolas" w:cs="Consolas"/>
          <w:i w:val="0"/>
          <w:caps w:val="0"/>
          <w:color w:val="48484C"/>
          <w:spacing w:val="0"/>
          <w:sz w:val="18"/>
          <w:szCs w:val="18"/>
        </w:rPr>
        <w:t xml:space="preserve">RootPort : Fa0/1 交换机上的根端口 </w:t>
      </w:r>
    </w:p>
    <w:p>
      <w:pPr>
        <w:keepNext w:val="0"/>
        <w:keepLines w:val="0"/>
        <w:widowControl/>
        <w:numPr>
          <w:ilvl w:val="0"/>
          <w:numId w:val="0"/>
        </w:numPr>
        <w:suppressLineNumbers w:val="0"/>
        <w:pBdr>
          <w:left w:val="none" w:color="auto" w:sz="0" w:space="0"/>
        </w:pBdr>
        <w:spacing w:before="0" w:beforeAutospacing="0" w:after="0" w:afterAutospacing="0" w:line="270" w:lineRule="atLeast"/>
        <w:ind w:left="-360" w:leftChars="0" w:right="0" w:rightChars="0" w:firstLine="1259" w:firstLineChars="0"/>
        <w:rPr>
          <w:color w:val="BEBEC5"/>
        </w:rPr>
      </w:pPr>
      <w:r>
        <w:rPr>
          <w:rFonts w:hint="default" w:ascii="Consolas" w:hAnsi="Consolas" w:eastAsia="Consolas" w:cs="Consolas"/>
          <w:i w:val="0"/>
          <w:caps w:val="0"/>
          <w:color w:val="48484C"/>
          <w:spacing w:val="0"/>
          <w:sz w:val="18"/>
          <w:szCs w:val="18"/>
        </w:rPr>
        <w:t>或：</w:t>
      </w:r>
    </w:p>
    <w:p>
      <w:pPr>
        <w:keepNext w:val="0"/>
        <w:keepLines w:val="0"/>
        <w:widowControl/>
        <w:numPr>
          <w:ilvl w:val="0"/>
          <w:numId w:val="0"/>
        </w:numPr>
        <w:suppressLineNumbers w:val="0"/>
        <w:pBdr>
          <w:left w:val="none" w:color="auto" w:sz="0" w:space="0"/>
        </w:pBdr>
        <w:spacing w:before="0" w:beforeAutospacing="0" w:after="0" w:afterAutospacing="0" w:line="270" w:lineRule="atLeast"/>
        <w:ind w:left="-360" w:leftChars="0" w:right="0" w:rightChars="0" w:firstLine="1259" w:firstLineChars="0"/>
        <w:rPr>
          <w:color w:val="BEBEC5"/>
        </w:rPr>
      </w:pPr>
      <w:r>
        <w:rPr>
          <w:rFonts w:hint="default" w:ascii="Consolas" w:hAnsi="Consolas" w:eastAsia="Consolas" w:cs="Consolas"/>
          <w:i w:val="0"/>
          <w:caps w:val="0"/>
          <w:color w:val="48484C"/>
          <w:spacing w:val="0"/>
          <w:sz w:val="18"/>
          <w:szCs w:val="18"/>
        </w:rPr>
        <w:t xml:space="preserve">RootCost: 0 交换机到达根交换机的开销，0 代表本交换机为根 </w:t>
      </w:r>
    </w:p>
    <w:p>
      <w:pPr>
        <w:keepNext w:val="0"/>
        <w:keepLines w:val="0"/>
        <w:widowControl/>
        <w:numPr>
          <w:ilvl w:val="0"/>
          <w:numId w:val="0"/>
        </w:numPr>
        <w:suppressLineNumbers w:val="0"/>
        <w:pBdr>
          <w:left w:val="none" w:color="auto" w:sz="0" w:space="0"/>
        </w:pBdr>
        <w:spacing w:before="0" w:beforeAutospacing="0" w:after="0" w:afterAutospacing="0" w:line="270" w:lineRule="atLeast"/>
        <w:ind w:left="-360" w:leftChars="0" w:right="0" w:rightChars="0" w:firstLine="1259" w:firstLineChars="0"/>
        <w:rPr>
          <w:rFonts w:hint="default" w:ascii="Consolas" w:hAnsi="Consolas" w:eastAsia="Consolas" w:cs="Consolas"/>
          <w:i w:val="0"/>
          <w:caps w:val="0"/>
          <w:color w:val="48484C"/>
          <w:spacing w:val="0"/>
          <w:sz w:val="18"/>
          <w:szCs w:val="18"/>
        </w:rPr>
      </w:pPr>
      <w:r>
        <w:rPr>
          <w:rFonts w:hint="default" w:ascii="Consolas" w:hAnsi="Consolas" w:eastAsia="Consolas" w:cs="Consolas"/>
          <w:i w:val="0"/>
          <w:caps w:val="0"/>
          <w:color w:val="48484C"/>
          <w:spacing w:val="0"/>
          <w:sz w:val="18"/>
          <w:szCs w:val="18"/>
        </w:rPr>
        <w:t xml:space="preserve">RootPort: 0 交换机上的根端口，0 代表本交换机为根 </w:t>
      </w:r>
    </w:p>
    <w:p>
      <w:pPr>
        <w:ind w:left="840" w:leftChars="0" w:firstLine="0" w:firstLineChars="0"/>
        <w:rPr>
          <w:rFonts w:hint="eastAsia"/>
          <w:lang w:eastAsia="zh-CN"/>
        </w:rPr>
      </w:pPr>
      <w:r>
        <w:rPr>
          <w:rFonts w:hint="default"/>
        </w:rPr>
        <w:t>可以看到0/1端口，即上端的端口具有较高的优先级(较小的Priority)，故为开启状态。而0/2端口为阻塞状态。</w:t>
      </w:r>
    </w:p>
    <w:p>
      <w:pPr>
        <w:numPr>
          <w:ilvl w:val="2"/>
          <w:numId w:val="4"/>
        </w:numPr>
        <w:ind w:left="1260" w:leftChars="0" w:hanging="420" w:firstLineChars="0"/>
        <w:rPr>
          <w:rFonts w:hint="eastAsia"/>
          <w:lang w:val="en-US" w:eastAsia="zh-CN"/>
        </w:rPr>
      </w:pPr>
      <w:r>
        <w:rPr>
          <w:rFonts w:hint="eastAsia"/>
          <w:lang w:val="en-US" w:eastAsia="zh-CN"/>
        </w:rPr>
        <w:t>通过更改交换机生成树的优先级spanning-tree vlan 10 priority 4096可以变化跟交换机的角色。</w:t>
      </w:r>
    </w:p>
    <w:p>
      <w:pPr>
        <w:numPr>
          <w:ilvl w:val="2"/>
          <w:numId w:val="4"/>
        </w:numPr>
        <w:ind w:left="1260" w:leftChars="0" w:hanging="420" w:firstLineChars="0"/>
        <w:rPr>
          <w:rFonts w:hint="eastAsia"/>
          <w:lang w:val="en-US" w:eastAsia="zh-CN"/>
        </w:rPr>
      </w:pPr>
      <w:r>
        <w:rPr>
          <w:rFonts w:hint="eastAsia"/>
          <w:lang w:val="en-US" w:eastAsia="zh-CN"/>
        </w:rPr>
        <w:t>测试。当主链路处于down状态时候，能够自动的切换到备份链路，保证数据的正常转发。</w:t>
      </w:r>
    </w:p>
    <w:p>
      <w:pPr>
        <w:rPr>
          <w:rFonts w:hint="default"/>
        </w:rPr>
      </w:pPr>
      <w:r>
        <w:t>可以看出，在刚刚进行连接的时候，交换机其中的链路表未收敛，需要一段时间。</w:t>
      </w:r>
    </w:p>
    <w:p>
      <w:pPr>
        <w:numPr>
          <w:ilvl w:val="0"/>
          <w:numId w:val="4"/>
        </w:numPr>
        <w:ind w:left="425" w:leftChars="0" w:hanging="425" w:firstLineChars="0"/>
        <w:rPr>
          <w:rFonts w:hint="default"/>
        </w:rPr>
      </w:pPr>
      <w:r>
        <w:rPr>
          <w:rFonts w:hint="default" w:ascii="SimSun"/>
          <w:szCs w:val="28"/>
        </w:rPr>
        <w:t>广播报文</w:t>
      </w:r>
    </w:p>
    <w:p>
      <w:pPr>
        <w:numPr>
          <w:ilvl w:val="0"/>
          <w:numId w:val="4"/>
        </w:numPr>
        <w:ind w:left="425" w:leftChars="0" w:hanging="425" w:firstLineChars="0"/>
        <w:rPr>
          <w:rFonts w:hint="default"/>
        </w:rPr>
      </w:pPr>
      <w:r>
        <w:rPr>
          <w:rFonts w:hint="default" w:ascii="SimSun"/>
          <w:szCs w:val="28"/>
        </w:rPr>
        <w:t>单播报文</w:t>
      </w:r>
    </w:p>
    <w:p>
      <w:pPr>
        <w:pStyle w:val="10"/>
      </w:pPr>
      <w:r>
        <w:drawing>
          <wp:inline distT="0" distB="0" distL="114300" distR="114300">
            <wp:extent cx="4552315" cy="2489835"/>
            <wp:effectExtent l="0" t="0" r="635" b="5715"/>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pic:cNvPicPr>
                      <a:picLocks noChangeAspect="1"/>
                    </pic:cNvPicPr>
                  </pic:nvPicPr>
                  <pic:blipFill>
                    <a:blip r:embed="rId14"/>
                    <a:stretch>
                      <a:fillRect/>
                    </a:stretch>
                  </pic:blipFill>
                  <pic:spPr>
                    <a:xfrm>
                      <a:off x="0" y="0"/>
                      <a:ext cx="4552315" cy="2489835"/>
                    </a:xfrm>
                    <a:prstGeom prst="rect">
                      <a:avLst/>
                    </a:prstGeom>
                    <a:noFill/>
                    <a:ln w="9525">
                      <a:noFill/>
                    </a:ln>
                  </pic:spPr>
                </pic:pic>
              </a:graphicData>
            </a:graphic>
          </wp:inline>
        </w:drawing>
      </w:r>
    </w:p>
    <w:p>
      <w:pPr>
        <w:pStyle w:val="10"/>
        <w:rPr>
          <w:rFonts w:hint="default"/>
        </w:rPr>
      </w:pPr>
      <w:r>
        <w:t>图3-4 广播报文</w:t>
      </w:r>
    </w:p>
    <w:p>
      <w:pPr>
        <w:numPr>
          <w:ilvl w:val="0"/>
          <w:numId w:val="4"/>
        </w:numPr>
        <w:ind w:left="425" w:leftChars="0" w:hanging="425" w:firstLineChars="0"/>
        <w:rPr>
          <w:rFonts w:hint="default"/>
        </w:rPr>
      </w:pPr>
      <w:r>
        <w:rPr>
          <w:rFonts w:hint="default" w:ascii="SimSun"/>
          <w:szCs w:val="28"/>
        </w:rPr>
        <w:t>未知单播报文</w:t>
      </w:r>
    </w:p>
    <w:p>
      <w:pPr>
        <w:pStyle w:val="10"/>
      </w:pPr>
      <w:r>
        <w:drawing>
          <wp:inline distT="0" distB="0" distL="114300" distR="114300">
            <wp:extent cx="3618865" cy="1400175"/>
            <wp:effectExtent l="0" t="0" r="635" b="952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15"/>
                    <a:stretch>
                      <a:fillRect/>
                    </a:stretch>
                  </pic:blipFill>
                  <pic:spPr>
                    <a:xfrm>
                      <a:off x="0" y="0"/>
                      <a:ext cx="3618865" cy="1400175"/>
                    </a:xfrm>
                    <a:prstGeom prst="rect">
                      <a:avLst/>
                    </a:prstGeom>
                    <a:noFill/>
                    <a:ln w="9525">
                      <a:noFill/>
                    </a:ln>
                  </pic:spPr>
                </pic:pic>
              </a:graphicData>
            </a:graphic>
          </wp:inline>
        </w:drawing>
      </w:r>
    </w:p>
    <w:p>
      <w:pPr>
        <w:pStyle w:val="10"/>
        <w:rPr>
          <w:rFonts w:hint="default"/>
        </w:rPr>
      </w:pPr>
      <w:r>
        <w:rPr>
          <w:rFonts w:hint="default"/>
        </w:rPr>
        <w:t>图3-5 初始交换机未知单播测试</w:t>
      </w:r>
    </w:p>
    <w:p>
      <w:pPr>
        <w:pStyle w:val="4"/>
        <w:rPr>
          <w:rFonts w:hint="default"/>
        </w:rPr>
      </w:pPr>
      <w:r>
        <w:rPr>
          <w:rFonts w:hint="default"/>
        </w:rPr>
        <w:t>3.4.3 单步调试集线器及广播报文</w:t>
      </w:r>
    </w:p>
    <w:p>
      <w:pPr>
        <w:pStyle w:val="10"/>
      </w:pPr>
      <w:r>
        <w:drawing>
          <wp:inline distT="0" distB="0" distL="114300" distR="114300">
            <wp:extent cx="4089400" cy="1901190"/>
            <wp:effectExtent l="0" t="0" r="6350" b="381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6"/>
                    <a:stretch>
                      <a:fillRect/>
                    </a:stretch>
                  </pic:blipFill>
                  <pic:spPr>
                    <a:xfrm>
                      <a:off x="0" y="0"/>
                      <a:ext cx="4089400" cy="1901190"/>
                    </a:xfrm>
                    <a:prstGeom prst="rect">
                      <a:avLst/>
                    </a:prstGeom>
                    <a:noFill/>
                    <a:ln w="9525">
                      <a:noFill/>
                    </a:ln>
                  </pic:spPr>
                </pic:pic>
              </a:graphicData>
            </a:graphic>
          </wp:inline>
        </w:drawing>
      </w:r>
    </w:p>
    <w:p>
      <w:pPr>
        <w:pStyle w:val="10"/>
      </w:pPr>
      <w:r>
        <w:t>图3-6 网络的初始状态</w:t>
      </w:r>
    </w:p>
    <w:p>
      <w:pPr>
        <w:pStyle w:val="10"/>
      </w:pPr>
      <w:r>
        <w:drawing>
          <wp:inline distT="0" distB="0" distL="114300" distR="114300">
            <wp:extent cx="4321810" cy="1873250"/>
            <wp:effectExtent l="0" t="0" r="2540" b="1270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17"/>
                    <a:stretch>
                      <a:fillRect/>
                    </a:stretch>
                  </pic:blipFill>
                  <pic:spPr>
                    <a:xfrm>
                      <a:off x="0" y="0"/>
                      <a:ext cx="4321810" cy="1873250"/>
                    </a:xfrm>
                    <a:prstGeom prst="rect">
                      <a:avLst/>
                    </a:prstGeom>
                    <a:noFill/>
                    <a:ln w="9525">
                      <a:noFill/>
                    </a:ln>
                  </pic:spPr>
                </pic:pic>
              </a:graphicData>
            </a:graphic>
          </wp:inline>
        </w:drawing>
      </w:r>
    </w:p>
    <w:p>
      <w:pPr>
        <w:pStyle w:val="10"/>
      </w:pPr>
      <w:r>
        <w:t>图3-7 默认执行STP后的状态</w:t>
      </w:r>
    </w:p>
    <w:p>
      <w:pPr>
        <w:pStyle w:val="10"/>
      </w:pPr>
      <w:r>
        <w:drawing>
          <wp:inline distT="0" distB="0" distL="114300" distR="114300">
            <wp:extent cx="5267960" cy="2415540"/>
            <wp:effectExtent l="0" t="0" r="8890" b="381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18"/>
                    <a:stretch>
                      <a:fillRect/>
                    </a:stretch>
                  </pic:blipFill>
                  <pic:spPr>
                    <a:xfrm>
                      <a:off x="0" y="0"/>
                      <a:ext cx="5267960" cy="2415540"/>
                    </a:xfrm>
                    <a:prstGeom prst="rect">
                      <a:avLst/>
                    </a:prstGeom>
                    <a:noFill/>
                    <a:ln w="9525">
                      <a:noFill/>
                    </a:ln>
                  </pic:spPr>
                </pic:pic>
              </a:graphicData>
            </a:graphic>
          </wp:inline>
        </w:drawing>
      </w:r>
    </w:p>
    <w:p>
      <w:pPr>
        <w:pStyle w:val="10"/>
      </w:pPr>
      <w:r>
        <w:t>图3-8 集线器所有端口转发</w:t>
      </w:r>
    </w:p>
    <w:p>
      <w:pPr>
        <w:pStyle w:val="10"/>
      </w:pPr>
      <w:r>
        <w:drawing>
          <wp:inline distT="0" distB="0" distL="114300" distR="114300">
            <wp:extent cx="5271135" cy="2255520"/>
            <wp:effectExtent l="0" t="0" r="5715" b="1143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19"/>
                    <a:stretch>
                      <a:fillRect/>
                    </a:stretch>
                  </pic:blipFill>
                  <pic:spPr>
                    <a:xfrm>
                      <a:off x="0" y="0"/>
                      <a:ext cx="5271135" cy="2255520"/>
                    </a:xfrm>
                    <a:prstGeom prst="rect">
                      <a:avLst/>
                    </a:prstGeom>
                    <a:noFill/>
                    <a:ln w="9525">
                      <a:noFill/>
                    </a:ln>
                  </pic:spPr>
                </pic:pic>
              </a:graphicData>
            </a:graphic>
          </wp:inline>
        </w:drawing>
      </w:r>
    </w:p>
    <w:p>
      <w:pPr>
        <w:pStyle w:val="10"/>
      </w:pPr>
      <w:r>
        <w:t>图3-9 已知PC0 MAC地址的情况下直接进行转发</w:t>
      </w:r>
    </w:p>
    <w:p>
      <w:pPr>
        <w:pStyle w:val="10"/>
      </w:pPr>
      <w:r>
        <w:drawing>
          <wp:inline distT="0" distB="0" distL="114300" distR="114300">
            <wp:extent cx="5271770" cy="2359660"/>
            <wp:effectExtent l="0" t="0" r="5080" b="254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20"/>
                    <a:stretch>
                      <a:fillRect/>
                    </a:stretch>
                  </pic:blipFill>
                  <pic:spPr>
                    <a:xfrm>
                      <a:off x="0" y="0"/>
                      <a:ext cx="5271770" cy="2359660"/>
                    </a:xfrm>
                    <a:prstGeom prst="rect">
                      <a:avLst/>
                    </a:prstGeom>
                    <a:noFill/>
                    <a:ln w="9525">
                      <a:noFill/>
                    </a:ln>
                  </pic:spPr>
                </pic:pic>
              </a:graphicData>
            </a:graphic>
          </wp:inline>
        </w:drawing>
      </w:r>
    </w:p>
    <w:p>
      <w:pPr>
        <w:pStyle w:val="10"/>
      </w:pPr>
      <w:r>
        <w:t>图3-10 回复报文再次进行转发</w:t>
      </w:r>
    </w:p>
    <w:p>
      <w:pPr>
        <w:pStyle w:val="10"/>
      </w:pPr>
      <w:r>
        <w:drawing>
          <wp:inline distT="0" distB="0" distL="114300" distR="114300">
            <wp:extent cx="5269865" cy="1698625"/>
            <wp:effectExtent l="0" t="0" r="6985" b="15875"/>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21"/>
                    <a:stretch>
                      <a:fillRect/>
                    </a:stretch>
                  </pic:blipFill>
                  <pic:spPr>
                    <a:xfrm>
                      <a:off x="0" y="0"/>
                      <a:ext cx="5269865" cy="1698625"/>
                    </a:xfrm>
                    <a:prstGeom prst="rect">
                      <a:avLst/>
                    </a:prstGeom>
                    <a:noFill/>
                    <a:ln w="9525">
                      <a:noFill/>
                    </a:ln>
                  </pic:spPr>
                </pic:pic>
              </a:graphicData>
            </a:graphic>
          </wp:inline>
        </w:drawing>
      </w:r>
    </w:p>
    <w:p>
      <w:pPr>
        <w:pStyle w:val="10"/>
      </w:pPr>
      <w:r>
        <w:t>图3-11 此时添加PC5 MAC地址</w:t>
      </w:r>
    </w:p>
    <w:p>
      <w:pPr>
        <w:pStyle w:val="10"/>
      </w:pPr>
      <w:r>
        <w:drawing>
          <wp:inline distT="0" distB="0" distL="114300" distR="114300">
            <wp:extent cx="5266690" cy="2226945"/>
            <wp:effectExtent l="0" t="0" r="10160" b="1905"/>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22"/>
                    <a:stretch>
                      <a:fillRect/>
                    </a:stretch>
                  </pic:blipFill>
                  <pic:spPr>
                    <a:xfrm>
                      <a:off x="0" y="0"/>
                      <a:ext cx="5266690" cy="2226945"/>
                    </a:xfrm>
                    <a:prstGeom prst="rect">
                      <a:avLst/>
                    </a:prstGeom>
                    <a:noFill/>
                    <a:ln w="9525">
                      <a:noFill/>
                    </a:ln>
                  </pic:spPr>
                </pic:pic>
              </a:graphicData>
            </a:graphic>
          </wp:inline>
        </w:drawing>
      </w:r>
    </w:p>
    <w:p>
      <w:pPr>
        <w:pStyle w:val="10"/>
      </w:pPr>
      <w:r>
        <w:t>图3-12 广播报文</w:t>
      </w:r>
      <w:r>
        <w:drawing>
          <wp:inline distT="0" distB="0" distL="114300" distR="114300">
            <wp:extent cx="5266055" cy="1829435"/>
            <wp:effectExtent l="0" t="0" r="10795" b="1841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23"/>
                    <a:stretch>
                      <a:fillRect/>
                    </a:stretch>
                  </pic:blipFill>
                  <pic:spPr>
                    <a:xfrm>
                      <a:off x="0" y="0"/>
                      <a:ext cx="5266055" cy="1829435"/>
                    </a:xfrm>
                    <a:prstGeom prst="rect">
                      <a:avLst/>
                    </a:prstGeom>
                    <a:noFill/>
                    <a:ln w="9525">
                      <a:noFill/>
                    </a:ln>
                  </pic:spPr>
                </pic:pic>
              </a:graphicData>
            </a:graphic>
          </wp:inline>
        </w:drawing>
      </w:r>
    </w:p>
    <w:p>
      <w:pPr>
        <w:pStyle w:val="10"/>
      </w:pPr>
      <w:r>
        <w:t>图3-13此时添加PC0 MAC地址</w:t>
      </w:r>
    </w:p>
    <w:p>
      <w:pPr>
        <w:ind w:firstLine="560"/>
        <w:rPr>
          <w:rFonts w:hint="default"/>
        </w:rPr>
      </w:pPr>
      <w:r>
        <w:rPr>
          <w:rFonts w:hint="eastAsia"/>
        </w:rPr>
        <w:t>集线器工作在物理层，仅对电信号进行放大整形并向所有端口转发，不识别数据链路层的帧，不执行CSMA/CD协议。</w:t>
      </w:r>
    </w:p>
    <w:p>
      <w:pPr>
        <w:pStyle w:val="3"/>
        <w:rPr>
          <w:rFonts w:hint="eastAsia"/>
        </w:rPr>
      </w:pPr>
      <w:bookmarkStart w:id="12" w:name="_Toc1616207162"/>
      <w:bookmarkStart w:id="13" w:name="_Toc1411674895"/>
      <w:r>
        <w:rPr>
          <w:rFonts w:hint="default"/>
        </w:rPr>
        <w:t xml:space="preserve">3.5 </w:t>
      </w:r>
      <w:r>
        <w:rPr>
          <w:rFonts w:hint="eastAsia"/>
        </w:rPr>
        <w:t>实验中的问题及心得</w:t>
      </w:r>
      <w:bookmarkEnd w:id="12"/>
      <w:bookmarkEnd w:id="13"/>
    </w:p>
    <w:p>
      <w:pPr>
        <w:ind w:firstLine="420" w:firstLineChars="0"/>
        <w:rPr>
          <w:rFonts w:hint="default"/>
        </w:rPr>
      </w:pPr>
      <w:r>
        <w:rPr>
          <w:rFonts w:hint="default"/>
        </w:rPr>
        <w:t>在网络拓扑的架构中，比较标准的操作是先进行配置再进行连线，类似于电路中的先进行电路设置，再进行连线操作，因为不配置的话，容易造成广播风暴，造成交换机长时间不收敛。</w:t>
      </w:r>
    </w:p>
    <w:p>
      <w:pPr>
        <w:ind w:firstLine="420" w:firstLineChars="0"/>
        <w:rPr>
          <w:rFonts w:hint="default"/>
        </w:rPr>
      </w:pPr>
      <w:r>
        <w:rPr>
          <w:rFonts w:hint="default"/>
        </w:rPr>
        <w:t>普通集线器广播策略不传播至本身的原因是集线器为物理结构，不提供控制功能，故其中的线连接方式直接通过物理实现，自然不会形成回环，而在实验中也得到了验证。</w:t>
      </w:r>
    </w:p>
    <w:p>
      <w:pPr>
        <w:ind w:firstLine="420" w:firstLineChars="0"/>
        <w:rPr>
          <w:rFonts w:hint="default"/>
          <w:lang w:eastAsia="zh-CN"/>
        </w:rPr>
      </w:pPr>
      <w:r>
        <w:rPr>
          <w:rFonts w:hint="default"/>
        </w:rPr>
        <w:t>而交换机采用转发表的过程，其中可能会形成环路，在未进行生成树配置的时候，可以看到存在环路的存在，默认</w:t>
      </w:r>
      <w:r>
        <w:rPr>
          <w:rFonts w:hint="eastAsia"/>
          <w:lang w:val="en-US" w:eastAsia="zh-CN"/>
        </w:rPr>
        <w:t>STP</w:t>
      </w:r>
      <w:r>
        <w:rPr>
          <w:rFonts w:hint="default"/>
        </w:rPr>
        <w:t>开启进行处理，但是在较大的网络中国存在收敛较慢，且链路强制阻塞，效率并不高，采用</w:t>
      </w:r>
      <w:r>
        <w:rPr>
          <w:rFonts w:hint="eastAsia"/>
          <w:lang w:val="en-US" w:eastAsia="zh-CN"/>
        </w:rPr>
        <w:t>RSTP</w:t>
      </w:r>
      <w:r>
        <w:rPr>
          <w:rFonts w:hint="default"/>
          <w:lang w:eastAsia="zh-CN"/>
        </w:rPr>
        <w:t>进行尝试，可以看到在根节点选择不同的情况下，会有不同的链路生成树，在进行配置的时候可验证，不同的vlan共享同一个生成树，并不可按照vlan阻塞链路。</w:t>
      </w:r>
    </w:p>
    <w:p>
      <w:pPr>
        <w:ind w:firstLine="420" w:firstLineChars="0"/>
        <w:rPr>
          <w:rFonts w:hint="eastAsia"/>
          <w:lang w:eastAsia="zh-CN"/>
        </w:rPr>
      </w:pPr>
      <w:r>
        <w:rPr>
          <w:rFonts w:hint="default"/>
          <w:lang w:eastAsia="zh-CN"/>
        </w:rPr>
        <w:t>实验过程中熟悉了关于集线器，路由器，交换机不同层级的概念，加深了网络层次的理解。</w:t>
      </w: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rPr>
          <w:rFonts w:hint="default"/>
        </w:rPr>
      </w:pPr>
      <w:bookmarkStart w:id="14" w:name="_Toc2002789038"/>
    </w:p>
    <w:p>
      <w:pPr>
        <w:pStyle w:val="3"/>
        <w:rPr>
          <w:rFonts w:hint="default"/>
        </w:rPr>
      </w:pPr>
      <w:bookmarkStart w:id="15" w:name="_Toc154603459"/>
      <w:r>
        <w:rPr>
          <w:rFonts w:hint="default"/>
        </w:rPr>
        <w:t>参考文献</w:t>
      </w:r>
      <w:bookmarkEnd w:id="14"/>
      <w:bookmarkEnd w:id="15"/>
    </w:p>
    <w:p>
      <w:pPr>
        <w:numPr>
          <w:ilvl w:val="0"/>
          <w:numId w:val="5"/>
        </w:numPr>
        <w:rPr>
          <w:rFonts w:hint="default"/>
        </w:rPr>
      </w:pPr>
      <w:r>
        <w:rPr>
          <w:rFonts w:hint="default"/>
        </w:rPr>
        <w:t>CiscoPacketTracer网络实验手册</w:t>
      </w:r>
    </w:p>
    <w:p>
      <w:pPr>
        <w:widowControl w:val="0"/>
        <w:numPr>
          <w:ilvl w:val="0"/>
          <w:numId w:val="0"/>
        </w:numPr>
        <w:snapToGrid w:val="0"/>
        <w:spacing w:line="300" w:lineRule="auto"/>
        <w:jc w:val="left"/>
        <w:rPr>
          <w:rFonts w:hint="default"/>
        </w:rPr>
      </w:pPr>
    </w:p>
    <w:p>
      <w:pPr>
        <w:rPr>
          <w:rFonts w:hint="default"/>
        </w:rPr>
      </w:pPr>
    </w:p>
    <w:p>
      <w:pPr>
        <w:ind w:firstLine="0" w:firstLineChars="0"/>
        <w:jc w:val="center"/>
        <w:rPr>
          <w:rFonts w:ascii="楷体" w:hAnsi="楷体" w:eastAsia="楷体"/>
          <w:b/>
          <w:sz w:val="48"/>
          <w:szCs w:val="48"/>
        </w:rPr>
      </w:pPr>
      <w:bookmarkStart w:id="16" w:name="_Toc453051027"/>
      <w:r>
        <w:rPr>
          <w:rFonts w:hint="eastAsia" w:ascii="楷体" w:hAnsi="楷体" w:eastAsia="楷体"/>
          <w:b/>
          <w:sz w:val="48"/>
          <w:szCs w:val="48"/>
        </w:rPr>
        <w:t>华中科技大学计算机学院</w:t>
      </w:r>
    </w:p>
    <w:p>
      <w:pPr>
        <w:keepNext w:val="0"/>
        <w:keepLines w:val="0"/>
        <w:pageBreakBefore w:val="0"/>
        <w:widowControl w:val="0"/>
        <w:kinsoku/>
        <w:wordWrap/>
        <w:overflowPunct/>
        <w:topLinePunct w:val="0"/>
        <w:autoSpaceDE/>
        <w:autoSpaceDN/>
        <w:bidi w:val="0"/>
        <w:adjustRightInd/>
        <w:snapToGrid w:val="0"/>
        <w:ind w:firstLine="0" w:firstLineChars="0"/>
        <w:jc w:val="center"/>
        <w:textAlignment w:val="auto"/>
        <w:outlineLvl w:val="9"/>
        <w:rPr>
          <w:rFonts w:ascii="楷体" w:hAnsi="楷体" w:eastAsia="楷体"/>
          <w:b/>
          <w:sz w:val="48"/>
          <w:szCs w:val="48"/>
        </w:rPr>
      </w:pPr>
      <w:r>
        <w:rPr>
          <w:rFonts w:hint="eastAsia" w:ascii="楷体" w:hAnsi="楷体" w:eastAsia="楷体"/>
          <w:b/>
          <w:sz w:val="48"/>
          <w:szCs w:val="48"/>
        </w:rPr>
        <w:t>《计算机</w:t>
      </w:r>
      <w:r>
        <w:rPr>
          <w:rFonts w:hint="eastAsia" w:ascii="楷体" w:hAnsi="楷体" w:eastAsia="楷体"/>
          <w:b/>
          <w:sz w:val="48"/>
          <w:szCs w:val="48"/>
          <w:lang w:eastAsia="zh-CN"/>
        </w:rPr>
        <w:t>通信与</w:t>
      </w:r>
      <w:r>
        <w:rPr>
          <w:rFonts w:hint="eastAsia" w:ascii="楷体" w:hAnsi="楷体" w:eastAsia="楷体"/>
          <w:b/>
          <w:sz w:val="48"/>
          <w:szCs w:val="48"/>
        </w:rPr>
        <w:t>网络》实验报告</w:t>
      </w:r>
    </w:p>
    <w:p>
      <w:pPr>
        <w:ind w:firstLine="0" w:firstLineChars="0"/>
        <w:jc w:val="center"/>
        <w:rPr>
          <w:rFonts w:ascii="楷体" w:hAnsi="楷体" w:eastAsia="楷体"/>
          <w:b/>
          <w:sz w:val="48"/>
          <w:szCs w:val="48"/>
        </w:rPr>
      </w:pPr>
    </w:p>
    <w:p>
      <w:pPr>
        <w:ind w:firstLine="0" w:firstLineChars="0"/>
        <w:jc w:val="center"/>
        <w:rPr>
          <w:rFonts w:ascii="楷体" w:hAnsi="楷体" w:eastAsia="楷体"/>
          <w:b/>
          <w:sz w:val="48"/>
          <w:szCs w:val="48"/>
        </w:rPr>
      </w:pPr>
    </w:p>
    <w:p>
      <w:pPr>
        <w:ind w:firstLine="0" w:firstLineChars="0"/>
        <w:jc w:val="center"/>
        <w:rPr>
          <w:rFonts w:ascii="黑体" w:eastAsia="黑体"/>
        </w:rPr>
      </w:pPr>
      <w:r>
        <w:rPr>
          <w:rFonts w:hint="eastAsia" w:ascii="黑体" w:eastAsia="黑体"/>
          <w:sz w:val="28"/>
        </w:rPr>
        <w:t xml:space="preserve">实验名称 </w:t>
      </w:r>
      <w:r>
        <w:rPr>
          <w:rFonts w:hint="eastAsia" w:ascii="黑体" w:eastAsia="黑体"/>
          <w:sz w:val="28"/>
          <w:u w:val="single"/>
        </w:rPr>
        <w:t xml:space="preserve">    </w:t>
      </w:r>
      <w:r>
        <w:rPr>
          <w:rFonts w:hint="default" w:ascii="黑体" w:eastAsia="黑体"/>
          <w:sz w:val="28"/>
          <w:u w:val="single"/>
        </w:rPr>
        <w:t xml:space="preserve"> </w:t>
      </w:r>
      <w:r>
        <w:rPr>
          <w:rFonts w:ascii="黑体" w:eastAsia="黑体"/>
          <w:u w:val="single"/>
        </w:rPr>
        <w:t xml:space="preserve"> </w:t>
      </w:r>
      <w:r>
        <w:rPr>
          <w:rFonts w:hint="eastAsia" w:ascii="黑体" w:eastAsia="黑体"/>
          <w:sz w:val="28"/>
          <w:u w:val="single"/>
        </w:rPr>
        <w:t>分析IP和ARP协议</w:t>
      </w:r>
      <w:r>
        <w:rPr>
          <w:rFonts w:hint="default" w:ascii="黑体" w:eastAsia="黑体"/>
          <w:sz w:val="28"/>
          <w:u w:val="single"/>
        </w:rPr>
        <w:tab/>
      </w:r>
      <w:r>
        <w:rPr>
          <w:rFonts w:hint="default" w:ascii="黑体" w:eastAsia="黑体"/>
          <w:sz w:val="28"/>
          <w:u w:val="single"/>
        </w:rPr>
        <w:tab/>
      </w:r>
      <w:r>
        <w:rPr>
          <w:rFonts w:hint="default" w:ascii="黑体" w:eastAsia="黑体"/>
          <w:sz w:val="28"/>
          <w:u w:val="single"/>
        </w:rPr>
        <w:tab/>
      </w:r>
    </w:p>
    <w:p>
      <w:pPr>
        <w:ind w:firstLine="0" w:firstLineChars="0"/>
        <w:rPr>
          <w:rFonts w:hint="eastAsia" w:ascii="黑体" w:eastAsia="黑体"/>
        </w:rPr>
      </w:pPr>
    </w:p>
    <w:p>
      <w:pPr>
        <w:ind w:firstLine="0" w:firstLineChars="0"/>
        <w:rPr>
          <w:rFonts w:ascii="黑体" w:eastAsia="黑体"/>
          <w:sz w:val="28"/>
        </w:rPr>
      </w:pPr>
    </w:p>
    <w:tbl>
      <w:tblPr>
        <w:tblStyle w:val="9"/>
        <w:tblW w:w="676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20"/>
        <w:gridCol w:w="1450"/>
        <w:gridCol w:w="2344"/>
        <w:gridCol w:w="15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420" w:type="dxa"/>
            <w:vAlign w:val="top"/>
          </w:tcPr>
          <w:p>
            <w:pPr>
              <w:ind w:firstLine="0" w:firstLineChars="0"/>
              <w:jc w:val="center"/>
              <w:rPr>
                <w:rFonts w:ascii="黑体" w:eastAsia="黑体"/>
                <w:sz w:val="24"/>
                <w:szCs w:val="24"/>
              </w:rPr>
            </w:pPr>
            <w:r>
              <w:rPr>
                <w:rFonts w:hint="eastAsia" w:ascii="黑体" w:eastAsia="黑体"/>
                <w:sz w:val="24"/>
                <w:szCs w:val="24"/>
              </w:rPr>
              <w:t>姓  名</w:t>
            </w:r>
          </w:p>
        </w:tc>
        <w:tc>
          <w:tcPr>
            <w:tcW w:w="1450" w:type="dxa"/>
            <w:vAlign w:val="top"/>
          </w:tcPr>
          <w:p>
            <w:pPr>
              <w:ind w:firstLine="0" w:firstLineChars="0"/>
              <w:jc w:val="center"/>
              <w:rPr>
                <w:rFonts w:ascii="黑体" w:eastAsia="黑体"/>
                <w:sz w:val="24"/>
                <w:szCs w:val="24"/>
              </w:rPr>
            </w:pPr>
            <w:r>
              <w:rPr>
                <w:rFonts w:hint="eastAsia" w:ascii="黑体" w:eastAsia="黑体"/>
                <w:sz w:val="24"/>
                <w:szCs w:val="24"/>
              </w:rPr>
              <w:t>班  级</w:t>
            </w:r>
          </w:p>
        </w:tc>
        <w:tc>
          <w:tcPr>
            <w:tcW w:w="2344" w:type="dxa"/>
            <w:vAlign w:val="top"/>
          </w:tcPr>
          <w:p>
            <w:pPr>
              <w:ind w:firstLine="0" w:firstLineChars="0"/>
              <w:jc w:val="center"/>
              <w:rPr>
                <w:rFonts w:ascii="黑体" w:eastAsia="黑体"/>
                <w:sz w:val="24"/>
                <w:szCs w:val="24"/>
              </w:rPr>
            </w:pPr>
            <w:r>
              <w:rPr>
                <w:rFonts w:hint="eastAsia" w:ascii="黑体" w:eastAsia="黑体"/>
                <w:sz w:val="24"/>
                <w:szCs w:val="24"/>
              </w:rPr>
              <w:t>学    号</w:t>
            </w:r>
          </w:p>
        </w:tc>
        <w:tc>
          <w:tcPr>
            <w:tcW w:w="1554" w:type="dxa"/>
            <w:vAlign w:val="top"/>
          </w:tcPr>
          <w:p>
            <w:pPr>
              <w:ind w:firstLine="0" w:firstLineChars="0"/>
              <w:jc w:val="center"/>
              <w:rPr>
                <w:rFonts w:hint="eastAsia" w:ascii="黑体" w:eastAsia="黑体"/>
                <w:sz w:val="24"/>
                <w:szCs w:val="24"/>
              </w:rPr>
            </w:pPr>
            <w:r>
              <w:rPr>
                <w:rFonts w:hint="eastAsia" w:ascii="黑体" w:eastAsia="黑体"/>
                <w:sz w:val="24"/>
                <w:szCs w:val="24"/>
              </w:rPr>
              <w:t>得 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72" w:hRule="atLeast"/>
          <w:jc w:val="center"/>
        </w:trPr>
        <w:tc>
          <w:tcPr>
            <w:tcW w:w="1420" w:type="dxa"/>
            <w:vAlign w:val="top"/>
          </w:tcPr>
          <w:p>
            <w:pPr>
              <w:ind w:firstLine="0" w:firstLineChars="0"/>
              <w:jc w:val="center"/>
              <w:rPr>
                <w:rFonts w:ascii="黑体" w:eastAsia="黑体"/>
                <w:sz w:val="24"/>
                <w:szCs w:val="24"/>
              </w:rPr>
            </w:pPr>
            <w:r>
              <w:rPr>
                <w:rFonts w:ascii="黑体" w:eastAsia="黑体"/>
                <w:sz w:val="24"/>
                <w:szCs w:val="24"/>
              </w:rPr>
              <w:t>潘翔</w:t>
            </w:r>
          </w:p>
        </w:tc>
        <w:tc>
          <w:tcPr>
            <w:tcW w:w="1450" w:type="dxa"/>
            <w:vAlign w:val="top"/>
          </w:tcPr>
          <w:p>
            <w:pPr>
              <w:ind w:firstLine="0" w:firstLineChars="0"/>
              <w:jc w:val="center"/>
              <w:rPr>
                <w:rFonts w:ascii="黑体" w:eastAsia="黑体"/>
                <w:sz w:val="24"/>
                <w:szCs w:val="24"/>
              </w:rPr>
            </w:pPr>
            <w:r>
              <w:rPr>
                <w:rFonts w:ascii="黑体" w:eastAsia="黑体"/>
                <w:sz w:val="24"/>
                <w:szCs w:val="24"/>
              </w:rPr>
              <w:t>IOT1601</w:t>
            </w:r>
          </w:p>
        </w:tc>
        <w:tc>
          <w:tcPr>
            <w:tcW w:w="2344" w:type="dxa"/>
            <w:vAlign w:val="top"/>
          </w:tcPr>
          <w:p>
            <w:pPr>
              <w:ind w:firstLine="0" w:firstLineChars="0"/>
              <w:jc w:val="center"/>
              <w:rPr>
                <w:rFonts w:ascii="黑体" w:eastAsia="黑体"/>
                <w:sz w:val="24"/>
                <w:szCs w:val="24"/>
              </w:rPr>
            </w:pPr>
            <w:r>
              <w:rPr>
                <w:rFonts w:ascii="黑体" w:eastAsia="黑体"/>
                <w:sz w:val="24"/>
                <w:szCs w:val="24"/>
              </w:rPr>
              <w:t>U201614898</w:t>
            </w:r>
          </w:p>
        </w:tc>
        <w:tc>
          <w:tcPr>
            <w:tcW w:w="1554" w:type="dxa"/>
            <w:vAlign w:val="top"/>
          </w:tcPr>
          <w:p>
            <w:pPr>
              <w:ind w:firstLine="0" w:firstLineChars="0"/>
              <w:jc w:val="center"/>
              <w:rPr>
                <w:rFonts w:ascii="黑体" w:eastAsia="黑体"/>
                <w:sz w:val="24"/>
                <w:szCs w:val="24"/>
              </w:rPr>
            </w:pPr>
          </w:p>
        </w:tc>
      </w:tr>
    </w:tbl>
    <w:p>
      <w:pPr>
        <w:pBdr>
          <w:bottom w:val="single" w:color="auto" w:sz="6" w:space="1"/>
        </w:pBdr>
        <w:ind w:firstLine="0" w:firstLineChars="0"/>
        <w:rPr>
          <w:rFonts w:ascii="黑体" w:eastAsia="黑体"/>
          <w:sz w:val="24"/>
          <w:szCs w:val="24"/>
        </w:rPr>
      </w:pPr>
    </w:p>
    <w:p>
      <w:pPr>
        <w:pBdr>
          <w:bottom w:val="single" w:color="auto" w:sz="6" w:space="1"/>
        </w:pBdr>
        <w:ind w:firstLine="0" w:firstLineChars="0"/>
        <w:rPr>
          <w:rFonts w:ascii="黑体" w:eastAsia="黑体"/>
          <w:sz w:val="24"/>
          <w:szCs w:val="24"/>
        </w:rPr>
      </w:pPr>
    </w:p>
    <w:p>
      <w:pPr>
        <w:pBdr>
          <w:bottom w:val="single" w:color="auto" w:sz="6" w:space="1"/>
        </w:pBdr>
        <w:ind w:firstLine="0" w:firstLineChars="0"/>
        <w:rPr>
          <w:rFonts w:ascii="黑体" w:eastAsia="黑体"/>
          <w:sz w:val="24"/>
          <w:szCs w:val="24"/>
        </w:rPr>
      </w:pPr>
    </w:p>
    <w:p>
      <w:pPr>
        <w:pBdr>
          <w:bottom w:val="single" w:color="auto" w:sz="6" w:space="1"/>
        </w:pBdr>
        <w:ind w:firstLine="0" w:firstLineChars="0"/>
        <w:rPr>
          <w:rFonts w:ascii="黑体" w:eastAsia="黑体"/>
          <w:sz w:val="24"/>
          <w:szCs w:val="24"/>
        </w:rPr>
      </w:pPr>
    </w:p>
    <w:p>
      <w:pPr>
        <w:pBdr>
          <w:bottom w:val="single" w:color="auto" w:sz="6" w:space="1"/>
        </w:pBdr>
        <w:ind w:firstLine="0" w:firstLineChars="0"/>
        <w:rPr>
          <w:rFonts w:ascii="黑体" w:eastAsia="黑体"/>
          <w:sz w:val="24"/>
          <w:szCs w:val="24"/>
        </w:rPr>
      </w:pPr>
    </w:p>
    <w:p>
      <w:pPr>
        <w:pBdr>
          <w:bottom w:val="single" w:color="auto" w:sz="6" w:space="1"/>
        </w:pBdr>
        <w:ind w:firstLine="0" w:firstLineChars="0"/>
        <w:rPr>
          <w:rFonts w:hint="eastAsia" w:ascii="黑体" w:eastAsia="黑体"/>
          <w:sz w:val="28"/>
        </w:rPr>
      </w:pPr>
      <w:r>
        <w:rPr>
          <w:rFonts w:hint="eastAsia" w:ascii="黑体" w:eastAsia="黑体"/>
          <w:sz w:val="28"/>
        </w:rPr>
        <w:t>教师评语：</w:t>
      </w:r>
    </w:p>
    <w:p>
      <w:pPr>
        <w:spacing w:line="360" w:lineRule="auto"/>
        <w:jc w:val="center"/>
        <w:rPr>
          <w:rFonts w:hint="default"/>
          <w:b/>
          <w:bCs/>
          <w:sz w:val="32"/>
          <w:szCs w:val="32"/>
        </w:rPr>
      </w:pPr>
    </w:p>
    <w:p>
      <w:pPr>
        <w:spacing w:line="360" w:lineRule="auto"/>
        <w:jc w:val="center"/>
        <w:rPr>
          <w:rFonts w:hint="default"/>
          <w:b/>
          <w:bCs/>
          <w:sz w:val="32"/>
          <w:szCs w:val="32"/>
        </w:rPr>
      </w:pPr>
    </w:p>
    <w:p>
      <w:pPr>
        <w:spacing w:line="360" w:lineRule="auto"/>
        <w:jc w:val="center"/>
        <w:rPr>
          <w:rFonts w:hint="default"/>
          <w:b/>
          <w:bCs/>
          <w:sz w:val="32"/>
          <w:szCs w:val="32"/>
        </w:rPr>
      </w:pPr>
    </w:p>
    <w:p>
      <w:pPr>
        <w:spacing w:line="360" w:lineRule="auto"/>
        <w:jc w:val="both"/>
        <w:rPr>
          <w:rFonts w:hint="default"/>
          <w:b/>
          <w:bCs/>
          <w:sz w:val="32"/>
          <w:szCs w:val="32"/>
        </w:rPr>
      </w:pPr>
    </w:p>
    <w:p>
      <w:pPr>
        <w:spacing w:line="360" w:lineRule="auto"/>
        <w:jc w:val="both"/>
        <w:rPr>
          <w:rFonts w:hint="default"/>
          <w:b/>
          <w:bCs/>
          <w:sz w:val="32"/>
          <w:szCs w:val="32"/>
        </w:rPr>
      </w:pPr>
    </w:p>
    <w:p>
      <w:pPr>
        <w:spacing w:line="360" w:lineRule="auto"/>
        <w:jc w:val="center"/>
        <w:rPr>
          <w:rFonts w:hint="default"/>
          <w:b/>
          <w:bCs/>
          <w:sz w:val="32"/>
          <w:szCs w:val="32"/>
        </w:rPr>
      </w:pPr>
    </w:p>
    <w:p>
      <w:pPr>
        <w:pBdr>
          <w:bottom w:val="single" w:color="auto" w:sz="6" w:space="1"/>
        </w:pBdr>
        <w:ind w:firstLine="0" w:firstLineChars="0"/>
        <w:rPr>
          <w:rFonts w:hint="eastAsia" w:ascii="黑体" w:eastAsia="黑体"/>
          <w:sz w:val="28"/>
        </w:rPr>
      </w:pPr>
    </w:p>
    <w:p>
      <w:pPr>
        <w:spacing w:line="360" w:lineRule="auto"/>
        <w:jc w:val="both"/>
        <w:rPr>
          <w:rFonts w:hint="default"/>
          <w:b/>
          <w:bCs/>
          <w:sz w:val="32"/>
          <w:szCs w:val="32"/>
        </w:rPr>
        <w:sectPr>
          <w:footerReference r:id="rId4" w:type="default"/>
          <w:pgSz w:w="11906" w:h="16838"/>
          <w:pgMar w:top="1440" w:right="1800" w:bottom="1440" w:left="1800" w:header="851" w:footer="992" w:gutter="0"/>
          <w:pgNumType w:fmt="decimal"/>
          <w:cols w:space="425" w:num="1"/>
          <w:docGrid w:type="lines" w:linePitch="312" w:charSpace="0"/>
        </w:sectPr>
      </w:pPr>
    </w:p>
    <w:p>
      <w:pPr>
        <w:pStyle w:val="2"/>
        <w:rPr>
          <w:rFonts w:hint="default"/>
        </w:rPr>
      </w:pPr>
      <w:bookmarkStart w:id="17" w:name="_Toc1180095941"/>
      <w:r>
        <w:rPr>
          <w:rFonts w:hint="default"/>
        </w:rPr>
        <w:t xml:space="preserve">Lab4 </w:t>
      </w:r>
      <w:r>
        <w:rPr>
          <w:rFonts w:hint="eastAsia"/>
        </w:rPr>
        <w:t>分析IP和ARP协议</w:t>
      </w:r>
      <w:bookmarkEnd w:id="16"/>
      <w:bookmarkEnd w:id="17"/>
    </w:p>
    <w:p>
      <w:pPr>
        <w:pStyle w:val="3"/>
        <w:rPr>
          <w:rFonts w:hint="default"/>
        </w:rPr>
      </w:pPr>
      <w:bookmarkStart w:id="18" w:name="_Toc2079991972"/>
      <w:bookmarkStart w:id="19" w:name="_Toc709785187"/>
      <w:r>
        <w:rPr>
          <w:rFonts w:hint="default"/>
        </w:rPr>
        <w:t>4.1 环境</w:t>
      </w:r>
      <w:bookmarkEnd w:id="18"/>
      <w:bookmarkEnd w:id="19"/>
    </w:p>
    <w:p>
      <w:pPr>
        <w:rPr>
          <w:rFonts w:hint="default"/>
        </w:rPr>
      </w:pPr>
      <w:r>
        <w:rPr>
          <w:rFonts w:hint="default"/>
        </w:rPr>
        <w:t>操作系统：</w:t>
      </w:r>
      <w:r>
        <w:rPr>
          <w:rFonts w:hint="default"/>
        </w:rPr>
        <w:tab/>
      </w:r>
      <w:r>
        <w:rPr>
          <w:rFonts w:hint="default"/>
        </w:rPr>
        <w:t>Manjaro-</w:t>
      </w:r>
      <w:r>
        <w:rPr>
          <w:lang w:val="en-US" w:eastAsia="zh-CN"/>
        </w:rPr>
        <w:t>4.18.10-1</w:t>
      </w:r>
      <w:r>
        <w:rPr>
          <w:rFonts w:hint="default"/>
        </w:rPr>
        <w:t xml:space="preserve"> </w:t>
      </w:r>
      <w:r>
        <w:rPr>
          <w:lang w:val="en-US" w:eastAsia="zh-CN"/>
        </w:rPr>
        <w:t>x86_64</w:t>
      </w:r>
      <w:r>
        <w:rPr>
          <w:lang w:eastAsia="zh-CN"/>
        </w:rPr>
        <w:t xml:space="preserve"> </w:t>
      </w:r>
      <w:r>
        <w:rPr>
          <w:rFonts w:hint="default"/>
        </w:rPr>
        <w:t>(Arch-Based Distribution)</w:t>
      </w:r>
    </w:p>
    <w:p>
      <w:pPr>
        <w:rPr>
          <w:rFonts w:hint="default"/>
        </w:rPr>
      </w:pPr>
      <w:r>
        <w:rPr>
          <w:rFonts w:hint="default"/>
        </w:rPr>
        <w:t>网络平台：</w:t>
      </w:r>
      <w:r>
        <w:rPr>
          <w:rFonts w:hint="default"/>
        </w:rPr>
        <w:tab/>
      </w:r>
      <w:r>
        <w:rPr>
          <w:rFonts w:hint="default"/>
        </w:rPr>
        <w:t>W</w:t>
      </w:r>
      <w:r>
        <w:rPr>
          <w:rFonts w:hint="eastAsia"/>
        </w:rPr>
        <w:t>ireshark</w:t>
      </w:r>
      <w:r>
        <w:rPr>
          <w:rFonts w:hint="default"/>
        </w:rPr>
        <w:t xml:space="preserve"> 2.6.3</w:t>
      </w:r>
    </w:p>
    <w:p>
      <w:pPr>
        <w:rPr>
          <w:rFonts w:hint="default"/>
        </w:rPr>
      </w:pPr>
      <w:r>
        <w:rPr>
          <w:rFonts w:hint="default"/>
        </w:rPr>
        <w:t>网络环境：</w:t>
      </w:r>
    </w:p>
    <w:p>
      <w:pPr>
        <w:keepNext w:val="0"/>
        <w:keepLines w:val="0"/>
        <w:widowControl/>
        <w:suppressLineNumbers w:val="0"/>
        <w:jc w:val="left"/>
        <w:rPr>
          <w:rFonts w:hint="default"/>
          <w:lang w:val="en-US" w:eastAsia="zh-CN"/>
        </w:rPr>
      </w:pPr>
      <w:r>
        <w:rPr>
          <w:rFonts w:hint="default" w:ascii="Times New Roman" w:hAnsi="Times New Roman" w:eastAsia="SimSun" w:cstheme="minorBidi"/>
          <w:sz w:val="24"/>
          <w:szCs w:val="24"/>
          <w:lang w:val="en-US" w:eastAsia="zh-CN" w:bidi="ar-SA"/>
        </w:rPr>
        <w:t xml:space="preserve">inet 222.20.100.153  netmask 255.255.254.0  broadcast 222.20.101.255 </w:t>
      </w:r>
      <w:r>
        <w:rPr>
          <w:rFonts w:hint="default" w:ascii="Times New Roman" w:hAnsi="Times New Roman" w:eastAsia="SimSun" w:cstheme="minorBidi"/>
          <w:sz w:val="24"/>
          <w:szCs w:val="24"/>
          <w:lang w:val="en-US" w:eastAsia="zh-CN" w:bidi="ar-SA"/>
        </w:rPr>
        <w:br w:type="textWrapping"/>
      </w:r>
      <w:r>
        <w:rPr>
          <w:rFonts w:hint="default" w:ascii="Times New Roman" w:hAnsi="Times New Roman" w:eastAsia="SimSun" w:cstheme="minorBidi"/>
          <w:sz w:val="24"/>
          <w:szCs w:val="24"/>
          <w:lang w:val="en-US" w:eastAsia="zh-CN" w:bidi="ar-SA"/>
        </w:rPr>
        <w:t xml:space="preserve">inet6 2001:250:4000:803c:e9a0:1b72:2be3:b69e  prefixlen 64  scopeid 0x0&lt;global&gt; </w:t>
      </w:r>
      <w:r>
        <w:rPr>
          <w:rFonts w:hint="default" w:ascii="Times New Roman" w:hAnsi="Times New Roman" w:eastAsia="SimSun" w:cstheme="minorBidi"/>
          <w:sz w:val="24"/>
          <w:szCs w:val="24"/>
          <w:lang w:val="en-US" w:eastAsia="zh-CN" w:bidi="ar-SA"/>
        </w:rPr>
        <w:br w:type="textWrapping"/>
      </w:r>
      <w:r>
        <w:rPr>
          <w:rFonts w:hint="default" w:ascii="Times New Roman" w:hAnsi="Times New Roman" w:eastAsia="SimSun" w:cstheme="minorBidi"/>
          <w:sz w:val="24"/>
          <w:szCs w:val="24"/>
          <w:lang w:val="en-US" w:eastAsia="zh-CN" w:bidi="ar-SA"/>
        </w:rPr>
        <w:t xml:space="preserve">inet6 fe80::3781:b076:5845:ec9d  prefixlen 64  scopeid 0x20&lt;link&gt; </w:t>
      </w:r>
      <w:r>
        <w:rPr>
          <w:rFonts w:hint="default" w:ascii="Times New Roman" w:hAnsi="Times New Roman" w:eastAsia="SimSun" w:cstheme="minorBidi"/>
          <w:sz w:val="24"/>
          <w:szCs w:val="24"/>
          <w:lang w:val="en-US" w:eastAsia="zh-CN" w:bidi="ar-SA"/>
        </w:rPr>
        <w:br w:type="textWrapping"/>
      </w:r>
      <w:r>
        <w:rPr>
          <w:rFonts w:hint="default" w:ascii="Times New Roman" w:hAnsi="Times New Roman" w:eastAsia="SimSun" w:cstheme="minorBidi"/>
          <w:sz w:val="24"/>
          <w:szCs w:val="24"/>
          <w:lang w:val="en-US" w:eastAsia="zh-CN" w:bidi="ar-SA"/>
        </w:rPr>
        <w:t>ether a0:8c:fd:24:5d:4c  txqueuelen 1000  (Ethernet)</w:t>
      </w:r>
    </w:p>
    <w:p>
      <w:pPr>
        <w:pStyle w:val="3"/>
        <w:numPr>
          <w:ilvl w:val="0"/>
          <w:numId w:val="0"/>
        </w:numPr>
        <w:ind w:leftChars="0"/>
        <w:rPr>
          <w:rFonts w:hint="default"/>
        </w:rPr>
      </w:pPr>
      <w:bookmarkStart w:id="20" w:name="_Toc1426106199"/>
      <w:bookmarkStart w:id="21" w:name="_Toc26821312"/>
      <w:r>
        <w:rPr>
          <w:rFonts w:hint="default"/>
        </w:rPr>
        <w:t>4.2 实验目的</w:t>
      </w:r>
      <w:bookmarkEnd w:id="20"/>
      <w:bookmarkEnd w:id="21"/>
    </w:p>
    <w:p>
      <w:pPr>
        <w:numPr>
          <w:ilvl w:val="0"/>
          <w:numId w:val="6"/>
        </w:numPr>
        <w:ind w:left="425" w:leftChars="0" w:hanging="425" w:firstLineChars="0"/>
        <w:rPr>
          <w:rFonts w:hint="default"/>
        </w:rPr>
      </w:pPr>
      <w:r>
        <w:rPr>
          <w:rFonts w:hint="default"/>
        </w:rPr>
        <w:t>深入理解IP报文结构和工作原理。</w:t>
      </w:r>
    </w:p>
    <w:p>
      <w:pPr>
        <w:numPr>
          <w:ilvl w:val="0"/>
          <w:numId w:val="6"/>
        </w:numPr>
        <w:ind w:left="425" w:leftChars="0" w:hanging="425" w:firstLineChars="0"/>
        <w:rPr>
          <w:rFonts w:hint="default"/>
        </w:rPr>
      </w:pPr>
      <w:r>
        <w:rPr>
          <w:rFonts w:hint="default"/>
        </w:rPr>
        <w:t>深入理解ARP协议的工作原理：</w:t>
      </w:r>
    </w:p>
    <w:p>
      <w:pPr>
        <w:numPr>
          <w:ilvl w:val="0"/>
          <w:numId w:val="0"/>
        </w:numPr>
        <w:ind w:left="420" w:leftChars="0"/>
        <w:rPr>
          <w:rFonts w:hint="default"/>
        </w:rPr>
      </w:pPr>
      <w:r>
        <w:rPr>
          <w:rFonts w:hint="eastAsia"/>
        </w:rPr>
        <w:t>理解IP和以太网协议的关系，掌握IP地址和MAC地址的映射机制，搞清楚IP报文是如何利用底层的以太网帧进行传输的。</w:t>
      </w:r>
    </w:p>
    <w:p>
      <w:pPr>
        <w:pStyle w:val="3"/>
        <w:numPr>
          <w:ilvl w:val="0"/>
          <w:numId w:val="0"/>
        </w:numPr>
        <w:ind w:leftChars="0"/>
        <w:rPr>
          <w:rFonts w:hint="default"/>
        </w:rPr>
      </w:pPr>
      <w:bookmarkStart w:id="22" w:name="_Toc302970798"/>
      <w:bookmarkStart w:id="23" w:name="_Toc1435411181"/>
      <w:r>
        <w:rPr>
          <w:rFonts w:hint="default"/>
        </w:rPr>
        <w:t>4.3 实验内容及步骤</w:t>
      </w:r>
      <w:bookmarkEnd w:id="22"/>
      <w:bookmarkEnd w:id="23"/>
    </w:p>
    <w:p>
      <w:pPr>
        <w:numPr>
          <w:ilvl w:val="0"/>
          <w:numId w:val="7"/>
        </w:numPr>
        <w:ind w:left="425" w:leftChars="0" w:hanging="425" w:firstLineChars="0"/>
      </w:pPr>
      <w:r>
        <w:rPr>
          <w:rFonts w:hint="default"/>
        </w:rPr>
        <w:t>分析IP报文结构</w:t>
      </w:r>
    </w:p>
    <w:p>
      <w:pPr>
        <w:numPr>
          <w:ilvl w:val="1"/>
          <w:numId w:val="7"/>
        </w:numPr>
        <w:ind w:left="840" w:leftChars="0" w:hanging="420" w:firstLineChars="0"/>
      </w:pPr>
      <w:r>
        <w:rPr>
          <w:rFonts w:hint="eastAsia"/>
        </w:rPr>
        <w:t>分析俘获的分组</w:t>
      </w:r>
    </w:p>
    <w:p>
      <w:pPr>
        <w:numPr>
          <w:ilvl w:val="1"/>
          <w:numId w:val="7"/>
        </w:numPr>
        <w:ind w:left="840" w:leftChars="0" w:hanging="420" w:firstLineChars="0"/>
      </w:pPr>
      <w:r>
        <w:rPr>
          <w:rFonts w:hint="eastAsia"/>
        </w:rPr>
        <w:t>分析IP报文结构</w:t>
      </w:r>
    </w:p>
    <w:p>
      <w:pPr>
        <w:numPr>
          <w:ilvl w:val="0"/>
          <w:numId w:val="7"/>
        </w:numPr>
        <w:ind w:left="425" w:leftChars="0" w:hanging="425" w:firstLineChars="0"/>
      </w:pPr>
      <w:r>
        <w:rPr>
          <w:rFonts w:hint="default"/>
        </w:rPr>
        <w:t>分析ARP协议</w:t>
      </w:r>
    </w:p>
    <w:p>
      <w:pPr>
        <w:numPr>
          <w:ilvl w:val="1"/>
          <w:numId w:val="7"/>
        </w:numPr>
        <w:ind w:left="840" w:leftChars="0" w:hanging="420" w:firstLineChars="0"/>
        <w:rPr>
          <w:rFonts w:hint="eastAsia"/>
        </w:rPr>
      </w:pPr>
      <w:r>
        <w:rPr>
          <w:rFonts w:hint="eastAsia"/>
        </w:rPr>
        <w:t>查看本机因特网硬件地址</w:t>
      </w:r>
    </w:p>
    <w:p>
      <w:pPr>
        <w:numPr>
          <w:ilvl w:val="1"/>
          <w:numId w:val="7"/>
        </w:numPr>
        <w:ind w:left="840" w:leftChars="0" w:hanging="420" w:firstLineChars="0"/>
        <w:rPr>
          <w:rFonts w:hint="eastAsia"/>
        </w:rPr>
      </w:pPr>
      <w:r>
        <w:rPr>
          <w:rFonts w:hint="eastAsia"/>
        </w:rPr>
        <w:t>使用ARP命令</w:t>
      </w:r>
    </w:p>
    <w:p>
      <w:pPr>
        <w:numPr>
          <w:ilvl w:val="1"/>
          <w:numId w:val="7"/>
        </w:numPr>
        <w:ind w:left="840" w:leftChars="0" w:hanging="420" w:firstLineChars="0"/>
        <w:rPr>
          <w:rFonts w:hint="eastAsia"/>
        </w:rPr>
      </w:pPr>
      <w:r>
        <w:rPr>
          <w:rFonts w:hint="eastAsia"/>
        </w:rPr>
        <w:t>分析ARP协议工作过程</w:t>
      </w:r>
    </w:p>
    <w:p>
      <w:pPr>
        <w:numPr>
          <w:ilvl w:val="0"/>
          <w:numId w:val="0"/>
        </w:numPr>
        <w:tabs>
          <w:tab w:val="left" w:pos="425"/>
        </w:tabs>
        <w:rPr>
          <w:rFonts w:hint="eastAsia"/>
        </w:rPr>
      </w:pPr>
    </w:p>
    <w:p>
      <w:pPr>
        <w:numPr>
          <w:ilvl w:val="0"/>
          <w:numId w:val="0"/>
        </w:numPr>
        <w:tabs>
          <w:tab w:val="left" w:pos="425"/>
        </w:tabs>
        <w:rPr>
          <w:rFonts w:hint="eastAsia"/>
        </w:rPr>
      </w:pPr>
    </w:p>
    <w:p>
      <w:pPr>
        <w:numPr>
          <w:ilvl w:val="0"/>
          <w:numId w:val="0"/>
        </w:numPr>
        <w:tabs>
          <w:tab w:val="left" w:pos="425"/>
        </w:tabs>
        <w:rPr>
          <w:rFonts w:hint="eastAsia"/>
        </w:rPr>
      </w:pPr>
    </w:p>
    <w:p>
      <w:pPr>
        <w:numPr>
          <w:ilvl w:val="0"/>
          <w:numId w:val="0"/>
        </w:numPr>
        <w:tabs>
          <w:tab w:val="left" w:pos="425"/>
        </w:tabs>
        <w:rPr>
          <w:rFonts w:hint="eastAsia"/>
        </w:rPr>
      </w:pPr>
    </w:p>
    <w:p>
      <w:pPr>
        <w:pStyle w:val="3"/>
        <w:numPr>
          <w:ilvl w:val="0"/>
          <w:numId w:val="0"/>
        </w:numPr>
        <w:rPr>
          <w:rFonts w:hint="default"/>
        </w:rPr>
      </w:pPr>
      <w:bookmarkStart w:id="24" w:name="_Toc603080484"/>
      <w:bookmarkStart w:id="25" w:name="_Toc46970353"/>
      <w:r>
        <w:rPr>
          <w:rFonts w:hint="default"/>
        </w:rPr>
        <w:t>4.4 实验结果</w:t>
      </w:r>
      <w:bookmarkEnd w:id="24"/>
      <w:bookmarkEnd w:id="25"/>
    </w:p>
    <w:p>
      <w:pPr>
        <w:pStyle w:val="4"/>
        <w:rPr>
          <w:rFonts w:hint="default"/>
        </w:rPr>
      </w:pPr>
      <w:bookmarkStart w:id="26" w:name="_Toc137494604"/>
      <w:r>
        <w:rPr>
          <w:rFonts w:hint="default"/>
        </w:rPr>
        <w:t>4.4.1 分析IP协议</w:t>
      </w:r>
      <w:bookmarkEnd w:id="26"/>
    </w:p>
    <w:p>
      <w:pPr>
        <w:numPr>
          <w:ilvl w:val="0"/>
          <w:numId w:val="8"/>
        </w:numPr>
        <w:ind w:left="425" w:leftChars="0" w:hanging="425" w:firstLineChars="0"/>
        <w:rPr>
          <w:rFonts w:hint="default"/>
        </w:rPr>
      </w:pPr>
      <w:r>
        <w:rPr>
          <w:rFonts w:hint="default"/>
        </w:rPr>
        <w:t>选取报文分析</w:t>
      </w:r>
    </w:p>
    <w:p>
      <w:pPr>
        <w:pStyle w:val="10"/>
        <w:rPr>
          <w:rFonts w:hint="default"/>
        </w:rPr>
      </w:pPr>
      <w:r>
        <w:drawing>
          <wp:inline distT="0" distB="0" distL="114300" distR="114300">
            <wp:extent cx="5273040" cy="1256665"/>
            <wp:effectExtent l="0" t="0" r="3810" b="635"/>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24"/>
                    <a:stretch>
                      <a:fillRect/>
                    </a:stretch>
                  </pic:blipFill>
                  <pic:spPr>
                    <a:xfrm>
                      <a:off x="0" y="0"/>
                      <a:ext cx="5273040" cy="1256665"/>
                    </a:xfrm>
                    <a:prstGeom prst="rect">
                      <a:avLst/>
                    </a:prstGeom>
                    <a:noFill/>
                    <a:ln w="9525">
                      <a:noFill/>
                    </a:ln>
                  </pic:spPr>
                </pic:pic>
              </a:graphicData>
            </a:graphic>
          </wp:inline>
        </w:drawing>
      </w:r>
    </w:p>
    <w:p>
      <w:pPr>
        <w:pStyle w:val="10"/>
        <w:rPr>
          <w:rFonts w:hint="default"/>
        </w:rPr>
      </w:pPr>
      <w:r>
        <w:rPr>
          <w:rFonts w:hint="default"/>
        </w:rPr>
        <w:t xml:space="preserve">图4-1 Ping </w:t>
      </w:r>
      <w:r>
        <w:rPr>
          <w:rFonts w:hint="default"/>
        </w:rPr>
        <w:fldChar w:fldCharType="begin"/>
      </w:r>
      <w:r>
        <w:rPr>
          <w:rFonts w:hint="default"/>
        </w:rPr>
        <w:instrText xml:space="preserve"> HYPERLINK "http://www.baidu.com" </w:instrText>
      </w:r>
      <w:r>
        <w:rPr>
          <w:rFonts w:hint="default"/>
        </w:rPr>
        <w:fldChar w:fldCharType="separate"/>
      </w:r>
      <w:r>
        <w:rPr>
          <w:rStyle w:val="8"/>
          <w:rFonts w:hint="default"/>
        </w:rPr>
        <w:t>www.baidu.com</w:t>
      </w:r>
      <w:r>
        <w:rPr>
          <w:rFonts w:hint="default"/>
        </w:rPr>
        <w:fldChar w:fldCharType="end"/>
      </w:r>
    </w:p>
    <w:p>
      <w:pPr>
        <w:pStyle w:val="10"/>
      </w:pPr>
      <w:r>
        <w:drawing>
          <wp:inline distT="0" distB="0" distL="114300" distR="114300">
            <wp:extent cx="5270500" cy="788670"/>
            <wp:effectExtent l="0" t="0" r="6350" b="1143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25"/>
                    <a:stretch>
                      <a:fillRect/>
                    </a:stretch>
                  </pic:blipFill>
                  <pic:spPr>
                    <a:xfrm>
                      <a:off x="0" y="0"/>
                      <a:ext cx="5270500" cy="788670"/>
                    </a:xfrm>
                    <a:prstGeom prst="rect">
                      <a:avLst/>
                    </a:prstGeom>
                    <a:noFill/>
                    <a:ln w="9525">
                      <a:noFill/>
                    </a:ln>
                  </pic:spPr>
                </pic:pic>
              </a:graphicData>
            </a:graphic>
          </wp:inline>
        </w:drawing>
      </w:r>
    </w:p>
    <w:p>
      <w:pPr>
        <w:pStyle w:val="10"/>
        <w:rPr>
          <w:rFonts w:hint="default"/>
        </w:rPr>
      </w:pPr>
      <w:r>
        <w:rPr>
          <w:rFonts w:hint="default"/>
        </w:rPr>
        <w:t xml:space="preserve">图4-2 Ping </w:t>
      </w:r>
      <w:r>
        <w:rPr>
          <w:rFonts w:hint="default"/>
        </w:rPr>
        <w:fldChar w:fldCharType="begin"/>
      </w:r>
      <w:r>
        <w:rPr>
          <w:rFonts w:hint="default"/>
        </w:rPr>
        <w:instrText xml:space="preserve"> HYPERLINK "http://www.baidu.com" </w:instrText>
      </w:r>
      <w:r>
        <w:rPr>
          <w:rFonts w:hint="default"/>
        </w:rPr>
        <w:fldChar w:fldCharType="separate"/>
      </w:r>
      <w:r>
        <w:rPr>
          <w:rStyle w:val="8"/>
          <w:rFonts w:hint="default"/>
        </w:rPr>
        <w:t>www.baidu.com</w:t>
      </w:r>
      <w:r>
        <w:rPr>
          <w:rFonts w:hint="default"/>
        </w:rPr>
        <w:fldChar w:fldCharType="end"/>
      </w:r>
      <w:r>
        <w:rPr>
          <w:rFonts w:hint="default"/>
        </w:rPr>
        <w:t xml:space="preserve"> wireshark抓包</w:t>
      </w:r>
    </w:p>
    <w:p>
      <w:pPr>
        <w:numPr>
          <w:ilvl w:val="0"/>
          <w:numId w:val="8"/>
        </w:numPr>
        <w:ind w:left="425" w:leftChars="0" w:hanging="425" w:firstLineChars="0"/>
        <w:rPr>
          <w:rFonts w:hint="default"/>
        </w:rPr>
      </w:pPr>
      <w:r>
        <w:rPr>
          <w:rFonts w:hint="eastAsia"/>
        </w:rPr>
        <w:t>分析IP报文结构</w:t>
      </w:r>
    </w:p>
    <w:p>
      <w:pPr>
        <w:pStyle w:val="10"/>
      </w:pPr>
      <w:r>
        <w:drawing>
          <wp:inline distT="0" distB="0" distL="114300" distR="114300">
            <wp:extent cx="5273040" cy="2516505"/>
            <wp:effectExtent l="0" t="0" r="3810" b="17145"/>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
                    <pic:cNvPicPr>
                      <a:picLocks noChangeAspect="1"/>
                    </pic:cNvPicPr>
                  </pic:nvPicPr>
                  <pic:blipFill>
                    <a:blip r:embed="rId26"/>
                    <a:stretch>
                      <a:fillRect/>
                    </a:stretch>
                  </pic:blipFill>
                  <pic:spPr>
                    <a:xfrm>
                      <a:off x="0" y="0"/>
                      <a:ext cx="5273040" cy="2516505"/>
                    </a:xfrm>
                    <a:prstGeom prst="rect">
                      <a:avLst/>
                    </a:prstGeom>
                    <a:noFill/>
                    <a:ln w="9525">
                      <a:noFill/>
                    </a:ln>
                  </pic:spPr>
                </pic:pic>
              </a:graphicData>
            </a:graphic>
          </wp:inline>
        </w:drawing>
      </w:r>
    </w:p>
    <w:p>
      <w:pPr>
        <w:pStyle w:val="10"/>
        <w:rPr>
          <w:rFonts w:hint="default"/>
        </w:rPr>
      </w:pPr>
      <w:r>
        <w:t>图4-3 IP部分报文选取</w:t>
      </w:r>
    </w:p>
    <w:p>
      <w:pPr>
        <w:numPr>
          <w:ilvl w:val="0"/>
          <w:numId w:val="0"/>
        </w:numPr>
        <w:ind w:leftChars="0"/>
        <w:rPr>
          <w:rFonts w:hint="default"/>
        </w:rPr>
      </w:pPr>
      <w:r>
        <w:rPr>
          <w:rFonts w:hint="default"/>
        </w:rPr>
        <w:t>可以看到，报文结构为，Frame结构为整个链路层传输的PDU，封装Ethernet II作为链路层PCI,此时传输层IP报文段作为链路层的SDU，在之后</w:t>
      </w:r>
    </w:p>
    <w:p>
      <w:pPr>
        <w:numPr>
          <w:ilvl w:val="0"/>
          <w:numId w:val="0"/>
        </w:numPr>
        <w:ind w:leftChars="0"/>
        <w:rPr>
          <w:rFonts w:hint="default"/>
        </w:rPr>
      </w:pPr>
      <w:r>
        <w:rPr>
          <w:rFonts w:hint="default"/>
        </w:rPr>
        <w:t>Frame报文描述：</w:t>
      </w:r>
    </w:p>
    <w:p>
      <w:pPr>
        <w:numPr>
          <w:ilvl w:val="0"/>
          <w:numId w:val="0"/>
        </w:numPr>
        <w:ind w:leftChars="0"/>
        <w:rPr>
          <w:rFonts w:hint="default"/>
        </w:rPr>
      </w:pPr>
      <w:r>
        <w:rPr>
          <w:rFonts w:hint="default"/>
        </w:rPr>
        <w:t>Frame 160: 98 bytes on wire (784 bits), 98 bytes captured (784 bits) on interface 0</w:t>
      </w:r>
    </w:p>
    <w:p>
      <w:pPr>
        <w:numPr>
          <w:ilvl w:val="0"/>
          <w:numId w:val="0"/>
        </w:numPr>
        <w:ind w:leftChars="0"/>
        <w:rPr>
          <w:rFonts w:hint="default"/>
        </w:rPr>
      </w:pPr>
      <w:r>
        <w:rPr>
          <w:rFonts w:hint="default"/>
        </w:rPr>
        <w:t>Ethernet II报文描述：</w:t>
      </w:r>
    </w:p>
    <w:p>
      <w:pPr>
        <w:numPr>
          <w:ilvl w:val="0"/>
          <w:numId w:val="0"/>
        </w:numPr>
        <w:ind w:leftChars="0"/>
        <w:rPr>
          <w:rFonts w:hint="default"/>
        </w:rPr>
      </w:pPr>
      <w:r>
        <w:rPr>
          <w:rFonts w:hint="default"/>
        </w:rPr>
        <w:t>Ethernet II, Src: HewlettP_24:5d:4c (a0:8c:fd:24:5d:4c), Dst: RuijieNe_7d:fc:93 (00:74:9c:7d:fc:93)</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r>
        <w:rPr>
          <w:rFonts w:hint="default"/>
        </w:rPr>
        <w:t>IP报文描述：</w:t>
      </w:r>
    </w:p>
    <w:p>
      <w:pPr>
        <w:numPr>
          <w:ilvl w:val="0"/>
          <w:numId w:val="0"/>
        </w:numPr>
        <w:ind w:leftChars="0"/>
        <w:rPr>
          <w:rFonts w:hint="default"/>
        </w:rPr>
      </w:pPr>
      <w:r>
        <w:rPr>
          <w:rFonts w:hint="default"/>
        </w:rPr>
        <w:t>0100 .... = Version: 4</w:t>
      </w:r>
    </w:p>
    <w:p>
      <w:pPr>
        <w:numPr>
          <w:ilvl w:val="0"/>
          <w:numId w:val="0"/>
        </w:numPr>
        <w:ind w:leftChars="0"/>
        <w:rPr>
          <w:rFonts w:hint="default"/>
        </w:rPr>
      </w:pPr>
      <w:r>
        <w:rPr>
          <w:rFonts w:hint="default"/>
        </w:rPr>
        <w:t>.... 0101 = Header Length: 20 bytes (5)</w:t>
      </w:r>
    </w:p>
    <w:p>
      <w:pPr>
        <w:numPr>
          <w:ilvl w:val="0"/>
          <w:numId w:val="0"/>
        </w:numPr>
        <w:ind w:leftChars="0"/>
        <w:rPr>
          <w:rFonts w:hint="default"/>
        </w:rPr>
      </w:pPr>
      <w:r>
        <w:rPr>
          <w:rFonts w:hint="default"/>
        </w:rPr>
        <w:t>Differentiated Services Field: 0x00 (DSCP: CS0, ECN: Not-ECT)</w:t>
      </w:r>
    </w:p>
    <w:p>
      <w:pPr>
        <w:numPr>
          <w:ilvl w:val="0"/>
          <w:numId w:val="0"/>
        </w:numPr>
        <w:ind w:leftChars="0"/>
        <w:rPr>
          <w:rFonts w:hint="default"/>
        </w:rPr>
      </w:pPr>
      <w:r>
        <w:rPr>
          <w:rFonts w:hint="default"/>
        </w:rPr>
        <w:t>差分字段：</w:t>
      </w:r>
    </w:p>
    <w:p>
      <w:pPr>
        <w:pStyle w:val="10"/>
        <w:rPr>
          <w:rFonts w:hint="default"/>
        </w:rPr>
      </w:pPr>
      <w:r>
        <w:rPr>
          <w:rFonts w:hint="default"/>
        </w:rPr>
        <w:t>表4-1差分字段类型</w:t>
      </w:r>
    </w:p>
    <w:tbl>
      <w:tblPr>
        <w:tblStyle w:val="9"/>
        <w:tblW w:w="986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879"/>
        <w:gridCol w:w="2141"/>
        <w:gridCol w:w="184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587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ascii="Arial" w:hAnsi="Arial" w:eastAsia="Arial" w:cs="Arial"/>
                <w:i w:val="0"/>
                <w:caps w:val="0"/>
                <w:color w:val="4F4F4F"/>
                <w:spacing w:val="0"/>
                <w:sz w:val="21"/>
                <w:szCs w:val="21"/>
              </w:rPr>
              <w:t>业务类型</w:t>
            </w:r>
          </w:p>
        </w:tc>
        <w:tc>
          <w:tcPr>
            <w:tcW w:w="21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DSCP PHB</w:t>
            </w:r>
          </w:p>
        </w:tc>
        <w:tc>
          <w:tcPr>
            <w:tcW w:w="18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DSCP值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Network Control</w:t>
            </w:r>
          </w:p>
        </w:tc>
        <w:tc>
          <w:tcPr>
            <w:tcW w:w="21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CS7(111000)</w:t>
            </w:r>
          </w:p>
        </w:tc>
        <w:tc>
          <w:tcPr>
            <w:tcW w:w="18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56</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IP Routing</w:t>
            </w:r>
          </w:p>
        </w:tc>
        <w:tc>
          <w:tcPr>
            <w:tcW w:w="214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CS6(110000)</w:t>
            </w:r>
          </w:p>
        </w:tc>
        <w:tc>
          <w:tcPr>
            <w:tcW w:w="184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Interactive Voice</w:t>
            </w:r>
          </w:p>
        </w:tc>
        <w:tc>
          <w:tcPr>
            <w:tcW w:w="21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EF(101110)</w:t>
            </w:r>
          </w:p>
        </w:tc>
        <w:tc>
          <w:tcPr>
            <w:tcW w:w="18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46</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Interactive Video</w:t>
            </w:r>
          </w:p>
        </w:tc>
        <w:tc>
          <w:tcPr>
            <w:tcW w:w="214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AF41(100010)</w:t>
            </w:r>
          </w:p>
        </w:tc>
        <w:tc>
          <w:tcPr>
            <w:tcW w:w="184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34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Video control</w:t>
            </w:r>
          </w:p>
        </w:tc>
        <w:tc>
          <w:tcPr>
            <w:tcW w:w="21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AF31(011010)</w:t>
            </w:r>
          </w:p>
        </w:tc>
        <w:tc>
          <w:tcPr>
            <w:tcW w:w="18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26</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Transactional/Interactive(对应高优先级应用)</w:t>
            </w:r>
          </w:p>
        </w:tc>
        <w:tc>
          <w:tcPr>
            <w:tcW w:w="214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AF2x(010xx0)</w:t>
            </w:r>
          </w:p>
        </w:tc>
        <w:tc>
          <w:tcPr>
            <w:tcW w:w="184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18、20、22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Bulk Data(对应中优先级应用)</w:t>
            </w:r>
          </w:p>
        </w:tc>
        <w:tc>
          <w:tcPr>
            <w:tcW w:w="21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AF1x(001xx0)</w:t>
            </w:r>
          </w:p>
        </w:tc>
        <w:tc>
          <w:tcPr>
            <w:tcW w:w="18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10、12、14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Streaming Video</w:t>
            </w:r>
          </w:p>
        </w:tc>
        <w:tc>
          <w:tcPr>
            <w:tcW w:w="214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CS4(000100)</w:t>
            </w:r>
          </w:p>
        </w:tc>
        <w:tc>
          <w:tcPr>
            <w:tcW w:w="184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Telephony Signaling</w:t>
            </w:r>
          </w:p>
        </w:tc>
        <w:tc>
          <w:tcPr>
            <w:tcW w:w="21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CS3(000011)</w:t>
            </w:r>
          </w:p>
        </w:tc>
        <w:tc>
          <w:tcPr>
            <w:tcW w:w="18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Network Management</w:t>
            </w:r>
          </w:p>
        </w:tc>
        <w:tc>
          <w:tcPr>
            <w:tcW w:w="214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CS2(000010)</w:t>
            </w:r>
          </w:p>
        </w:tc>
        <w:tc>
          <w:tcPr>
            <w:tcW w:w="184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Scavenger</w:t>
            </w:r>
          </w:p>
        </w:tc>
        <w:tc>
          <w:tcPr>
            <w:tcW w:w="21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CS1(000001)</w:t>
            </w:r>
          </w:p>
        </w:tc>
        <w:tc>
          <w:tcPr>
            <w:tcW w:w="18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8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Best Effort</w:t>
            </w:r>
          </w:p>
        </w:tc>
        <w:tc>
          <w:tcPr>
            <w:tcW w:w="214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0</w:t>
            </w:r>
          </w:p>
        </w:tc>
        <w:tc>
          <w:tcPr>
            <w:tcW w:w="184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default" w:ascii="Arial" w:hAnsi="Arial" w:eastAsia="Arial" w:cs="Arial"/>
                <w:i w:val="0"/>
                <w:caps w:val="0"/>
                <w:color w:val="4F4F4F"/>
                <w:spacing w:val="0"/>
                <w:sz w:val="21"/>
                <w:szCs w:val="21"/>
              </w:rPr>
              <w:t>0</w:t>
            </w:r>
          </w:p>
        </w:tc>
      </w:tr>
    </w:tbl>
    <w:p>
      <w:pPr>
        <w:numPr>
          <w:ilvl w:val="0"/>
          <w:numId w:val="0"/>
        </w:numPr>
        <w:ind w:leftChars="0"/>
        <w:rPr>
          <w:rFonts w:hint="default"/>
        </w:rPr>
      </w:pPr>
    </w:p>
    <w:p>
      <w:pPr>
        <w:rPr>
          <w:lang w:val="en-US" w:eastAsia="zh-CN"/>
        </w:rPr>
      </w:pPr>
      <w:r>
        <w:rPr>
          <w:lang w:eastAsia="zh-CN"/>
        </w:rPr>
        <w:t>此时为Best Effort，</w:t>
      </w:r>
      <w:r>
        <w:rPr>
          <w:lang w:val="en-US" w:eastAsia="zh-CN"/>
        </w:rPr>
        <w:t>在传统的IP网络中</w:t>
      </w:r>
      <w:r>
        <w:rPr>
          <w:lang w:eastAsia="zh-CN"/>
        </w:rPr>
        <w:t>多为Best Effort，</w:t>
      </w:r>
      <w:r>
        <w:rPr>
          <w:lang w:val="en-US" w:eastAsia="zh-CN"/>
        </w:rPr>
        <w:t>对报文传送的可靠性、传送延迟等性能不提供任何保证。</w:t>
      </w:r>
    </w:p>
    <w:p>
      <w:pPr>
        <w:rPr>
          <w:lang w:eastAsia="zh-CN"/>
        </w:rPr>
      </w:pPr>
      <w:r>
        <w:rPr>
          <w:lang w:eastAsia="zh-CN"/>
        </w:rPr>
        <w:t>而在特殊的情形下，需要对QoS进行保证，故需要采用标志位。</w:t>
      </w:r>
    </w:p>
    <w:p>
      <w:pPr>
        <w:rPr>
          <w:lang w:eastAsia="zh-CN"/>
        </w:rPr>
      </w:pPr>
      <w:r>
        <w:rPr>
          <w:lang w:eastAsia="zh-CN"/>
        </w:rPr>
        <w:t>且提供了IPV4与IPV6的服务类型接口，同时在骨干网和边缘网的同时可能需要进行服务类型的转换，此时此标志位需要映射。</w:t>
      </w:r>
    </w:p>
    <w:p>
      <w:pPr>
        <w:rPr>
          <w:lang w:eastAsia="zh-CN"/>
        </w:rPr>
      </w:pPr>
      <w:r>
        <w:rPr>
          <w:rFonts w:hint="default"/>
          <w:lang w:eastAsia="zh-CN"/>
        </w:rPr>
        <w:t>Total Length: 84</w:t>
      </w:r>
    </w:p>
    <w:p>
      <w:pPr>
        <w:numPr>
          <w:ilvl w:val="0"/>
          <w:numId w:val="0"/>
        </w:numPr>
        <w:ind w:leftChars="0"/>
        <w:rPr>
          <w:rFonts w:hint="default"/>
        </w:rPr>
      </w:pPr>
      <w:r>
        <w:rPr>
          <w:rFonts w:hint="default"/>
        </w:rPr>
        <w:t>Identification: 0xa9b4 (43444)</w:t>
      </w:r>
    </w:p>
    <w:p>
      <w:pPr>
        <w:numPr>
          <w:ilvl w:val="0"/>
          <w:numId w:val="0"/>
        </w:numPr>
        <w:ind w:leftChars="0"/>
        <w:rPr>
          <w:rFonts w:hint="default"/>
        </w:rPr>
      </w:pPr>
      <w:r>
        <w:rPr>
          <w:rFonts w:hint="default"/>
        </w:rPr>
        <w:t>标识：</w:t>
      </w:r>
    </w:p>
    <w:p>
      <w:pPr>
        <w:rPr>
          <w:rFonts w:hint="default"/>
        </w:rPr>
      </w:pPr>
      <w:r>
        <w:rPr>
          <w:rFonts w:hint="default"/>
        </w:rPr>
        <w:t>当数据报由于长度超过网络的MTU而必须分片时，这个标识字段的值就被复制到所有的数据报片的标识字段中。相同的标识字段的值使分片后的各数据报片最后能正确地重装成为原来的数据报。</w:t>
      </w:r>
    </w:p>
    <w:p>
      <w:pPr>
        <w:numPr>
          <w:ilvl w:val="0"/>
          <w:numId w:val="0"/>
        </w:numPr>
        <w:ind w:leftChars="0"/>
        <w:rPr>
          <w:rFonts w:hint="default"/>
        </w:rPr>
      </w:pPr>
      <w:r>
        <w:rPr>
          <w:rFonts w:hint="default"/>
        </w:rPr>
        <w:t>Flags: 0x4000, Don't fragment</w:t>
      </w:r>
    </w:p>
    <w:p>
      <w:pPr>
        <w:numPr>
          <w:ilvl w:val="0"/>
          <w:numId w:val="9"/>
        </w:numPr>
        <w:ind w:leftChars="0"/>
        <w:rPr>
          <w:rFonts w:hint="default"/>
        </w:rPr>
      </w:pPr>
      <w:r>
        <w:rPr>
          <w:rFonts w:hint="default"/>
        </w:rPr>
        <w:t>.. .... .... .... = Reserved bit: Not set</w:t>
      </w:r>
    </w:p>
    <w:p>
      <w:pPr>
        <w:numPr>
          <w:ilvl w:val="0"/>
          <w:numId w:val="0"/>
        </w:numPr>
        <w:rPr>
          <w:rFonts w:hint="default"/>
        </w:rPr>
      </w:pPr>
      <w:r>
        <w:rPr>
          <w:rFonts w:hint="default"/>
        </w:rPr>
        <w:t>.1.. .... .... .... = Don't fragment: Set</w:t>
      </w:r>
    </w:p>
    <w:p>
      <w:pPr>
        <w:numPr>
          <w:ilvl w:val="0"/>
          <w:numId w:val="0"/>
        </w:numPr>
        <w:rPr>
          <w:rFonts w:hint="default"/>
        </w:rPr>
      </w:pPr>
      <w:r>
        <w:rPr>
          <w:rFonts w:hint="default"/>
        </w:rPr>
        <w:t>..0. .... .... .... = More fragments: Not set</w:t>
      </w:r>
    </w:p>
    <w:p>
      <w:pPr>
        <w:numPr>
          <w:ilvl w:val="0"/>
          <w:numId w:val="0"/>
        </w:numPr>
        <w:rPr>
          <w:rFonts w:hint="default"/>
        </w:rPr>
      </w:pPr>
      <w:r>
        <w:rPr>
          <w:rFonts w:hint="default"/>
        </w:rPr>
        <w:t>...0 0000 0000 0000 = Fragment offset: 0</w:t>
      </w:r>
    </w:p>
    <w:p>
      <w:pPr>
        <w:numPr>
          <w:ilvl w:val="0"/>
          <w:numId w:val="0"/>
        </w:numPr>
        <w:rPr>
          <w:rFonts w:hint="default"/>
        </w:rPr>
      </w:pPr>
      <w:r>
        <w:rPr>
          <w:rFonts w:hint="default"/>
        </w:rPr>
        <w:t>Time to live: 64</w:t>
      </w:r>
    </w:p>
    <w:p>
      <w:pPr>
        <w:numPr>
          <w:ilvl w:val="0"/>
          <w:numId w:val="0"/>
        </w:numPr>
        <w:rPr>
          <w:rFonts w:hint="default"/>
        </w:rPr>
      </w:pPr>
      <w:r>
        <w:rPr>
          <w:rFonts w:hint="default"/>
        </w:rPr>
        <w:t>Protocol: ICMP (1)</w:t>
      </w:r>
    </w:p>
    <w:p>
      <w:pPr>
        <w:numPr>
          <w:ilvl w:val="0"/>
          <w:numId w:val="0"/>
        </w:numPr>
        <w:rPr>
          <w:rFonts w:hint="default"/>
        </w:rPr>
      </w:pPr>
      <w:r>
        <w:rPr>
          <w:rFonts w:hint="default"/>
        </w:rPr>
        <w:t>Header checksum: 0x01be [validation disabled]</w:t>
      </w:r>
    </w:p>
    <w:p>
      <w:pPr>
        <w:numPr>
          <w:ilvl w:val="0"/>
          <w:numId w:val="0"/>
        </w:numPr>
        <w:rPr>
          <w:rFonts w:hint="default"/>
        </w:rPr>
      </w:pPr>
      <w:r>
        <w:rPr>
          <w:rFonts w:hint="default"/>
        </w:rPr>
        <w:t>[Header checksum status: Unverified]</w:t>
      </w:r>
    </w:p>
    <w:p>
      <w:pPr>
        <w:numPr>
          <w:ilvl w:val="0"/>
          <w:numId w:val="0"/>
        </w:numPr>
        <w:rPr>
          <w:rFonts w:hint="default"/>
        </w:rPr>
      </w:pPr>
      <w:r>
        <w:rPr>
          <w:rFonts w:hint="default"/>
        </w:rPr>
        <w:t>Source: 222.20.100.153</w:t>
      </w:r>
    </w:p>
    <w:p>
      <w:pPr>
        <w:numPr>
          <w:ilvl w:val="0"/>
          <w:numId w:val="0"/>
        </w:numPr>
        <w:rPr>
          <w:rFonts w:hint="default"/>
        </w:rPr>
      </w:pPr>
      <w:r>
        <w:rPr>
          <w:rFonts w:hint="default"/>
        </w:rPr>
        <w:t>Destination: 119.75.213.61</w:t>
      </w:r>
    </w:p>
    <w:p>
      <w:pPr>
        <w:numPr>
          <w:ilvl w:val="0"/>
          <w:numId w:val="0"/>
        </w:numPr>
        <w:rPr>
          <w:rFonts w:hint="default"/>
        </w:rPr>
      </w:pPr>
      <w:r>
        <w:rPr>
          <w:rFonts w:hint="default"/>
        </w:rPr>
        <w:t>之后为数据段部分，即IP协议的SDU，为整个ICMP报文段。</w:t>
      </w:r>
    </w:p>
    <w:p>
      <w:pPr>
        <w:pStyle w:val="10"/>
      </w:pPr>
      <w:r>
        <w:drawing>
          <wp:inline distT="0" distB="0" distL="114300" distR="114300">
            <wp:extent cx="3480435" cy="2054225"/>
            <wp:effectExtent l="0" t="0" r="5715" b="317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27"/>
                    <a:stretch>
                      <a:fillRect/>
                    </a:stretch>
                  </pic:blipFill>
                  <pic:spPr>
                    <a:xfrm>
                      <a:off x="0" y="0"/>
                      <a:ext cx="3480435" cy="2054225"/>
                    </a:xfrm>
                    <a:prstGeom prst="rect">
                      <a:avLst/>
                    </a:prstGeom>
                    <a:noFill/>
                    <a:ln w="9525">
                      <a:noFill/>
                    </a:ln>
                  </pic:spPr>
                </pic:pic>
              </a:graphicData>
            </a:graphic>
          </wp:inline>
        </w:drawing>
      </w:r>
    </w:p>
    <w:p>
      <w:pPr>
        <w:pStyle w:val="10"/>
        <w:rPr>
          <w:rFonts w:hint="default"/>
        </w:rPr>
      </w:pPr>
      <w:r>
        <w:t>图4-4 ICMP报文段</w:t>
      </w:r>
    </w:p>
    <w:p>
      <w:pPr>
        <w:pStyle w:val="4"/>
        <w:rPr>
          <w:rFonts w:hint="default"/>
        </w:rPr>
      </w:pPr>
      <w:bookmarkStart w:id="27" w:name="_Toc416904278"/>
      <w:r>
        <w:rPr>
          <w:rFonts w:hint="default"/>
        </w:rPr>
        <w:t>4.4.1 分析ARP协议</w:t>
      </w:r>
      <w:bookmarkEnd w:id="27"/>
    </w:p>
    <w:p>
      <w:pPr>
        <w:numPr>
          <w:ilvl w:val="0"/>
          <w:numId w:val="10"/>
        </w:numPr>
        <w:ind w:left="425" w:leftChars="0" w:hanging="425" w:firstLineChars="0"/>
        <w:rPr>
          <w:rFonts w:hint="default"/>
        </w:rPr>
      </w:pPr>
      <w:r>
        <w:rPr>
          <w:rFonts w:hint="default"/>
        </w:rPr>
        <w:t>查看本机MAC地址</w:t>
      </w:r>
    </w:p>
    <w:p>
      <w:pPr>
        <w:widowControl w:val="0"/>
        <w:numPr>
          <w:ilvl w:val="0"/>
          <w:numId w:val="0"/>
        </w:numPr>
        <w:snapToGrid w:val="0"/>
        <w:spacing w:line="300" w:lineRule="auto"/>
        <w:jc w:val="left"/>
      </w:pPr>
      <w:r>
        <w:drawing>
          <wp:inline distT="0" distB="0" distL="114300" distR="114300">
            <wp:extent cx="5266055" cy="1230630"/>
            <wp:effectExtent l="0" t="0" r="10795" b="762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
                    <pic:cNvPicPr>
                      <a:picLocks noChangeAspect="1"/>
                    </pic:cNvPicPr>
                  </pic:nvPicPr>
                  <pic:blipFill>
                    <a:blip r:embed="rId28"/>
                    <a:stretch>
                      <a:fillRect/>
                    </a:stretch>
                  </pic:blipFill>
                  <pic:spPr>
                    <a:xfrm>
                      <a:off x="0" y="0"/>
                      <a:ext cx="5266055" cy="1230630"/>
                    </a:xfrm>
                    <a:prstGeom prst="rect">
                      <a:avLst/>
                    </a:prstGeom>
                    <a:noFill/>
                    <a:ln w="9525">
                      <a:noFill/>
                    </a:ln>
                  </pic:spPr>
                </pic:pic>
              </a:graphicData>
            </a:graphic>
          </wp:inline>
        </w:drawing>
      </w:r>
    </w:p>
    <w:p>
      <w:pPr>
        <w:pStyle w:val="10"/>
      </w:pPr>
      <w:r>
        <w:t xml:space="preserve">图4-5 </w:t>
      </w:r>
      <w:r>
        <w:rPr>
          <w:rFonts w:hint="default"/>
        </w:rPr>
        <w:t>查看本机MAC地址图</w:t>
      </w:r>
    </w:p>
    <w:p>
      <w:pPr>
        <w:numPr>
          <w:ilvl w:val="0"/>
          <w:numId w:val="10"/>
        </w:numPr>
        <w:ind w:left="425" w:leftChars="0" w:hanging="425" w:firstLineChars="0"/>
        <w:rPr>
          <w:rFonts w:hint="default"/>
        </w:rPr>
      </w:pPr>
      <w:r>
        <w:rPr>
          <w:rFonts w:hint="eastAsia"/>
        </w:rPr>
        <w:t>查看本机ARP表</w:t>
      </w:r>
    </w:p>
    <w:p>
      <w:pPr>
        <w:widowControl w:val="0"/>
        <w:numPr>
          <w:ilvl w:val="0"/>
          <w:numId w:val="0"/>
        </w:numPr>
        <w:snapToGrid w:val="0"/>
        <w:spacing w:line="300" w:lineRule="auto"/>
        <w:jc w:val="left"/>
      </w:pPr>
      <w:r>
        <w:drawing>
          <wp:inline distT="0" distB="0" distL="114300" distR="114300">
            <wp:extent cx="5266055" cy="537845"/>
            <wp:effectExtent l="0" t="0" r="10795" b="14605"/>
            <wp:docPr id="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4"/>
                    <pic:cNvPicPr>
                      <a:picLocks noChangeAspect="1"/>
                    </pic:cNvPicPr>
                  </pic:nvPicPr>
                  <pic:blipFill>
                    <a:blip r:embed="rId29"/>
                    <a:stretch>
                      <a:fillRect/>
                    </a:stretch>
                  </pic:blipFill>
                  <pic:spPr>
                    <a:xfrm>
                      <a:off x="0" y="0"/>
                      <a:ext cx="5266055" cy="537845"/>
                    </a:xfrm>
                    <a:prstGeom prst="rect">
                      <a:avLst/>
                    </a:prstGeom>
                    <a:noFill/>
                    <a:ln w="9525">
                      <a:noFill/>
                    </a:ln>
                  </pic:spPr>
                </pic:pic>
              </a:graphicData>
            </a:graphic>
          </wp:inline>
        </w:drawing>
      </w:r>
    </w:p>
    <w:p>
      <w:pPr>
        <w:pStyle w:val="10"/>
      </w:pPr>
      <w:r>
        <w:t xml:space="preserve">图4-6 </w:t>
      </w:r>
      <w:r>
        <w:rPr>
          <w:rFonts w:hint="default"/>
        </w:rPr>
        <w:t>查看本地arp表图</w:t>
      </w:r>
    </w:p>
    <w:p>
      <w:pPr>
        <w:widowControl w:val="0"/>
        <w:numPr>
          <w:ilvl w:val="0"/>
          <w:numId w:val="0"/>
        </w:numPr>
        <w:snapToGrid w:val="0"/>
        <w:spacing w:line="300" w:lineRule="auto"/>
        <w:jc w:val="left"/>
      </w:pPr>
    </w:p>
    <w:p>
      <w:pPr>
        <w:numPr>
          <w:ilvl w:val="0"/>
          <w:numId w:val="10"/>
        </w:numPr>
        <w:ind w:left="425" w:leftChars="0" w:hanging="425" w:firstLineChars="0"/>
      </w:pPr>
      <w:r>
        <w:t>清除</w:t>
      </w:r>
      <w:r>
        <w:rPr>
          <w:rFonts w:hint="eastAsia"/>
        </w:rPr>
        <w:t>ARP表</w:t>
      </w:r>
    </w:p>
    <w:p>
      <w:pPr>
        <w:numPr>
          <w:ilvl w:val="0"/>
          <w:numId w:val="0"/>
        </w:numPr>
        <w:ind w:leftChars="0"/>
        <w:rPr>
          <w:rFonts w:hint="eastAsia"/>
          <w:lang w:eastAsia="zh-CN"/>
        </w:rPr>
      </w:pPr>
      <w:r>
        <w:rPr>
          <w:rFonts w:hint="eastAsia"/>
        </w:rPr>
        <w:t>可使用</w:t>
      </w:r>
      <w:r>
        <w:rPr>
          <w:rFonts w:hint="eastAsia"/>
          <w:lang w:val="en-US" w:eastAsia="zh-CN"/>
        </w:rPr>
        <w:t xml:space="preserve">ip neigh flush dev </w:t>
      </w:r>
      <w:r>
        <w:rPr>
          <w:rFonts w:hint="eastAsia"/>
          <w:lang w:eastAsia="zh-CN"/>
        </w:rPr>
        <w:t>&lt;dev&gt;</w:t>
      </w:r>
    </w:p>
    <w:p>
      <w:pPr>
        <w:numPr>
          <w:ilvl w:val="0"/>
          <w:numId w:val="0"/>
        </w:numPr>
        <w:ind w:leftChars="0"/>
        <w:rPr>
          <w:rFonts w:hint="eastAsia"/>
          <w:lang w:eastAsia="zh-CN"/>
        </w:rPr>
      </w:pPr>
      <w:r>
        <w:rPr>
          <w:rFonts w:hint="eastAsia"/>
          <w:lang w:eastAsia="zh-CN"/>
        </w:rPr>
        <w:t>或者arp -d 删除</w:t>
      </w:r>
    </w:p>
    <w:p>
      <w:pPr>
        <w:widowControl w:val="0"/>
        <w:numPr>
          <w:ilvl w:val="0"/>
          <w:numId w:val="0"/>
        </w:numPr>
        <w:snapToGrid w:val="0"/>
        <w:spacing w:line="300" w:lineRule="auto"/>
        <w:jc w:val="left"/>
      </w:pPr>
      <w:r>
        <w:drawing>
          <wp:inline distT="0" distB="0" distL="114300" distR="114300">
            <wp:extent cx="5266690" cy="515620"/>
            <wp:effectExtent l="0" t="0" r="10160" b="17780"/>
            <wp:docPr id="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5"/>
                    <pic:cNvPicPr>
                      <a:picLocks noChangeAspect="1"/>
                    </pic:cNvPicPr>
                  </pic:nvPicPr>
                  <pic:blipFill>
                    <a:blip r:embed="rId30"/>
                    <a:stretch>
                      <a:fillRect/>
                    </a:stretch>
                  </pic:blipFill>
                  <pic:spPr>
                    <a:xfrm>
                      <a:off x="0" y="0"/>
                      <a:ext cx="5266690" cy="515620"/>
                    </a:xfrm>
                    <a:prstGeom prst="rect">
                      <a:avLst/>
                    </a:prstGeom>
                    <a:noFill/>
                    <a:ln w="9525">
                      <a:noFill/>
                    </a:ln>
                  </pic:spPr>
                </pic:pic>
              </a:graphicData>
            </a:graphic>
          </wp:inline>
        </w:drawing>
      </w:r>
    </w:p>
    <w:p>
      <w:pPr>
        <w:pStyle w:val="10"/>
      </w:pPr>
      <w:r>
        <w:t>图4-7 删除</w:t>
      </w:r>
      <w:r>
        <w:rPr>
          <w:rFonts w:hint="default"/>
        </w:rPr>
        <w:t>本地arp表图</w:t>
      </w:r>
    </w:p>
    <w:p>
      <w:pPr>
        <w:widowControl w:val="0"/>
        <w:numPr>
          <w:ilvl w:val="0"/>
          <w:numId w:val="0"/>
        </w:numPr>
        <w:snapToGrid w:val="0"/>
        <w:spacing w:line="300" w:lineRule="auto"/>
        <w:jc w:val="left"/>
      </w:pPr>
      <w:r>
        <w:drawing>
          <wp:inline distT="0" distB="0" distL="114300" distR="114300">
            <wp:extent cx="5267960" cy="337820"/>
            <wp:effectExtent l="0" t="0" r="8890" b="5080"/>
            <wp:docPr id="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6"/>
                    <pic:cNvPicPr>
                      <a:picLocks noChangeAspect="1"/>
                    </pic:cNvPicPr>
                  </pic:nvPicPr>
                  <pic:blipFill>
                    <a:blip r:embed="rId31"/>
                    <a:stretch>
                      <a:fillRect/>
                    </a:stretch>
                  </pic:blipFill>
                  <pic:spPr>
                    <a:xfrm>
                      <a:off x="0" y="0"/>
                      <a:ext cx="5267960" cy="337820"/>
                    </a:xfrm>
                    <a:prstGeom prst="rect">
                      <a:avLst/>
                    </a:prstGeom>
                    <a:noFill/>
                    <a:ln w="9525">
                      <a:noFill/>
                    </a:ln>
                  </pic:spPr>
                </pic:pic>
              </a:graphicData>
            </a:graphic>
          </wp:inline>
        </w:drawing>
      </w:r>
    </w:p>
    <w:p>
      <w:pPr>
        <w:pStyle w:val="10"/>
      </w:pPr>
      <w:r>
        <w:t>图4-8 删除</w:t>
      </w:r>
      <w:r>
        <w:rPr>
          <w:rFonts w:hint="default"/>
        </w:rPr>
        <w:t>本地arp表验证图</w:t>
      </w:r>
    </w:p>
    <w:p>
      <w:pPr>
        <w:widowControl w:val="0"/>
        <w:numPr>
          <w:ilvl w:val="0"/>
          <w:numId w:val="0"/>
        </w:numPr>
        <w:snapToGrid w:val="0"/>
        <w:spacing w:line="300" w:lineRule="auto"/>
        <w:jc w:val="left"/>
      </w:pPr>
      <w:r>
        <w:t>此时为了测试ARP表清空之后的重建过程，因为网络环境的差异，与下面实验环境稍有不同。</w:t>
      </w:r>
    </w:p>
    <w:p>
      <w:pPr>
        <w:numPr>
          <w:ilvl w:val="0"/>
          <w:numId w:val="10"/>
        </w:numPr>
        <w:ind w:left="425" w:leftChars="0" w:hanging="425" w:firstLineChars="0"/>
        <w:rPr>
          <w:rFonts w:hint="default"/>
        </w:rPr>
      </w:pPr>
      <w:r>
        <w:t>arp过程分析</w:t>
      </w:r>
    </w:p>
    <w:p>
      <w:pPr>
        <w:numPr>
          <w:ilvl w:val="0"/>
          <w:numId w:val="0"/>
        </w:numPr>
        <w:ind w:leftChars="0"/>
      </w:pPr>
      <w:r>
        <w:drawing>
          <wp:inline distT="0" distB="0" distL="114300" distR="114300">
            <wp:extent cx="5267325" cy="913130"/>
            <wp:effectExtent l="0" t="0" r="9525" b="127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
                    <pic:cNvPicPr>
                      <a:picLocks noChangeAspect="1"/>
                    </pic:cNvPicPr>
                  </pic:nvPicPr>
                  <pic:blipFill>
                    <a:blip r:embed="rId32"/>
                    <a:stretch>
                      <a:fillRect/>
                    </a:stretch>
                  </pic:blipFill>
                  <pic:spPr>
                    <a:xfrm>
                      <a:off x="0" y="0"/>
                      <a:ext cx="5267325" cy="913130"/>
                    </a:xfrm>
                    <a:prstGeom prst="rect">
                      <a:avLst/>
                    </a:prstGeom>
                    <a:noFill/>
                    <a:ln w="9525">
                      <a:noFill/>
                    </a:ln>
                  </pic:spPr>
                </pic:pic>
              </a:graphicData>
            </a:graphic>
          </wp:inline>
        </w:drawing>
      </w:r>
    </w:p>
    <w:p>
      <w:pPr>
        <w:pStyle w:val="10"/>
        <w:rPr>
          <w:rFonts w:hint="default"/>
        </w:rPr>
      </w:pPr>
      <w:r>
        <w:t>图4-9 本地arp报文抓取图</w:t>
      </w:r>
    </w:p>
    <w:p>
      <w:pPr>
        <w:numPr>
          <w:ilvl w:val="0"/>
          <w:numId w:val="0"/>
        </w:numPr>
        <w:ind w:leftChars="0"/>
      </w:pPr>
      <w:r>
        <w:drawing>
          <wp:inline distT="0" distB="0" distL="114300" distR="114300">
            <wp:extent cx="5265420" cy="1183640"/>
            <wp:effectExtent l="0" t="0" r="11430" b="1651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pic:cNvPicPr>
                      <a:picLocks noChangeAspect="1"/>
                    </pic:cNvPicPr>
                  </pic:nvPicPr>
                  <pic:blipFill>
                    <a:blip r:embed="rId33"/>
                    <a:stretch>
                      <a:fillRect/>
                    </a:stretch>
                  </pic:blipFill>
                  <pic:spPr>
                    <a:xfrm>
                      <a:off x="0" y="0"/>
                      <a:ext cx="5265420" cy="1183640"/>
                    </a:xfrm>
                    <a:prstGeom prst="rect">
                      <a:avLst/>
                    </a:prstGeom>
                    <a:noFill/>
                    <a:ln w="9525">
                      <a:noFill/>
                    </a:ln>
                  </pic:spPr>
                </pic:pic>
              </a:graphicData>
            </a:graphic>
          </wp:inline>
        </w:drawing>
      </w:r>
    </w:p>
    <w:p>
      <w:pPr>
        <w:pStyle w:val="10"/>
      </w:pPr>
      <w:r>
        <w:t>图4-10 目标主机arp报文抓取图</w:t>
      </w:r>
    </w:p>
    <w:p>
      <w:pPr>
        <w:pStyle w:val="10"/>
      </w:pPr>
      <w:r>
        <w:drawing>
          <wp:inline distT="0" distB="0" distL="114300" distR="114300">
            <wp:extent cx="5271770" cy="2531110"/>
            <wp:effectExtent l="0" t="0" r="5080" b="2540"/>
            <wp:docPr id="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2"/>
                    <pic:cNvPicPr>
                      <a:picLocks noChangeAspect="1"/>
                    </pic:cNvPicPr>
                  </pic:nvPicPr>
                  <pic:blipFill>
                    <a:blip r:embed="rId34"/>
                    <a:stretch>
                      <a:fillRect/>
                    </a:stretch>
                  </pic:blipFill>
                  <pic:spPr>
                    <a:xfrm>
                      <a:off x="0" y="0"/>
                      <a:ext cx="5271770" cy="2531110"/>
                    </a:xfrm>
                    <a:prstGeom prst="rect">
                      <a:avLst/>
                    </a:prstGeom>
                    <a:noFill/>
                    <a:ln w="9525">
                      <a:noFill/>
                    </a:ln>
                  </pic:spPr>
                </pic:pic>
              </a:graphicData>
            </a:graphic>
          </wp:inline>
        </w:drawing>
      </w:r>
    </w:p>
    <w:p>
      <w:pPr>
        <w:pStyle w:val="10"/>
      </w:pPr>
      <w:r>
        <w:t>图4-11主机arp报文字段图</w:t>
      </w:r>
    </w:p>
    <w:p>
      <w:pPr>
        <w:rPr>
          <w:rFonts w:hint="default"/>
        </w:rPr>
      </w:pPr>
      <w:r>
        <w:rPr>
          <w:rFonts w:hint="default"/>
        </w:rPr>
        <w:t>Hardware type: Ethernet (1)</w:t>
      </w:r>
    </w:p>
    <w:p>
      <w:pPr>
        <w:rPr>
          <w:rFonts w:hint="default"/>
        </w:rPr>
      </w:pPr>
      <w:r>
        <w:rPr>
          <w:rFonts w:hint="default"/>
        </w:rPr>
        <w:t>Protocol type: IPv4 (0x0800)</w:t>
      </w:r>
    </w:p>
    <w:p>
      <w:pPr>
        <w:rPr>
          <w:rFonts w:hint="default"/>
        </w:rPr>
      </w:pPr>
      <w:r>
        <w:rPr>
          <w:rFonts w:hint="default"/>
        </w:rPr>
        <w:t>Hardware size: 6</w:t>
      </w:r>
    </w:p>
    <w:p>
      <w:pPr>
        <w:rPr>
          <w:rFonts w:hint="default"/>
        </w:rPr>
      </w:pPr>
      <w:r>
        <w:rPr>
          <w:rFonts w:hint="default"/>
        </w:rPr>
        <w:t>Protocol size: 4</w:t>
      </w:r>
    </w:p>
    <w:p>
      <w:pPr>
        <w:rPr>
          <w:rFonts w:hint="default"/>
        </w:rPr>
      </w:pPr>
      <w:r>
        <w:rPr>
          <w:rFonts w:hint="default"/>
        </w:rPr>
        <w:t>Opcode: request (1)</w:t>
      </w:r>
    </w:p>
    <w:p>
      <w:pPr>
        <w:rPr>
          <w:rFonts w:hint="default"/>
        </w:rPr>
      </w:pPr>
      <w:r>
        <w:rPr>
          <w:rFonts w:hint="default"/>
        </w:rPr>
        <w:t>Sender MAC address: RuijieNe_7d:fc:93 (00:74:9c:7d:fc:93)</w:t>
      </w:r>
    </w:p>
    <w:p>
      <w:pPr>
        <w:rPr>
          <w:rFonts w:hint="default"/>
        </w:rPr>
      </w:pPr>
      <w:r>
        <w:rPr>
          <w:rFonts w:hint="default"/>
        </w:rPr>
        <w:t>Sender IP address: 222.20.100.39</w:t>
      </w:r>
    </w:p>
    <w:p>
      <w:pPr>
        <w:rPr>
          <w:rFonts w:hint="default"/>
        </w:rPr>
      </w:pPr>
      <w:r>
        <w:rPr>
          <w:rFonts w:hint="default"/>
        </w:rPr>
        <w:t>Target MAC address: 00:00:00_00:00:00 (00:00:00:00:00:00)</w:t>
      </w:r>
    </w:p>
    <w:p>
      <w:pPr>
        <w:rPr>
          <w:rFonts w:hint="default"/>
        </w:rPr>
      </w:pPr>
      <w:r>
        <w:rPr>
          <w:rFonts w:hint="default"/>
        </w:rPr>
        <w:t>Target IP address: 222.20.101.254</w:t>
      </w:r>
    </w:p>
    <w:p>
      <w:pPr>
        <w:rPr>
          <w:rFonts w:hint="default"/>
        </w:rPr>
      </w:pPr>
      <w:r>
        <w:rPr>
          <w:rFonts w:hint="default"/>
        </w:rPr>
        <w:t>只知道IP地址而不知道广播地址，故MAC地址为缺省值</w:t>
      </w:r>
    </w:p>
    <w:p>
      <w:r>
        <w:drawing>
          <wp:inline distT="0" distB="0" distL="114300" distR="114300">
            <wp:extent cx="5273675" cy="2517775"/>
            <wp:effectExtent l="0" t="0" r="3175" b="15875"/>
            <wp:docPr id="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3"/>
                    <pic:cNvPicPr>
                      <a:picLocks noChangeAspect="1"/>
                    </pic:cNvPicPr>
                  </pic:nvPicPr>
                  <pic:blipFill>
                    <a:blip r:embed="rId35"/>
                    <a:stretch>
                      <a:fillRect/>
                    </a:stretch>
                  </pic:blipFill>
                  <pic:spPr>
                    <a:xfrm>
                      <a:off x="0" y="0"/>
                      <a:ext cx="5273675" cy="2517775"/>
                    </a:xfrm>
                    <a:prstGeom prst="rect">
                      <a:avLst/>
                    </a:prstGeom>
                    <a:noFill/>
                    <a:ln w="9525">
                      <a:noFill/>
                    </a:ln>
                  </pic:spPr>
                </pic:pic>
              </a:graphicData>
            </a:graphic>
          </wp:inline>
        </w:drawing>
      </w:r>
    </w:p>
    <w:p>
      <w:pPr>
        <w:pStyle w:val="10"/>
      </w:pPr>
      <w:r>
        <w:t xml:space="preserve">图4-12 </w:t>
      </w:r>
      <w:r>
        <w:rPr>
          <w:rFonts w:hint="default"/>
        </w:rPr>
        <w:t>MAC地址图</w:t>
      </w:r>
    </w:p>
    <w:p>
      <w:r>
        <w:rPr>
          <w:rFonts w:hint="eastAsia"/>
        </w:rPr>
        <w:t>路由器接受到这样的报文，不会向网络进行转发这样的广播包的，在子网内转发包的时候，M</w:t>
      </w:r>
      <w:r>
        <w:t>AC</w:t>
      </w:r>
      <w:r>
        <w:rPr>
          <w:rFonts w:hint="eastAsia"/>
        </w:rPr>
        <w:t>地址会被修改后再转发。</w:t>
      </w:r>
    </w:p>
    <w:p>
      <w:pPr>
        <w:pStyle w:val="10"/>
        <w:rPr>
          <w:rFonts w:hint="default"/>
        </w:rPr>
      </w:pPr>
      <w:r>
        <w:drawing>
          <wp:inline distT="0" distB="0" distL="114300" distR="114300">
            <wp:extent cx="3892550" cy="1623060"/>
            <wp:effectExtent l="0" t="0" r="12700" b="15240"/>
            <wp:docPr id="92"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1" descr="2"/>
                    <pic:cNvPicPr>
                      <a:picLocks noChangeAspect="1"/>
                    </pic:cNvPicPr>
                  </pic:nvPicPr>
                  <pic:blipFill>
                    <a:blip r:embed="rId36"/>
                    <a:stretch>
                      <a:fillRect/>
                    </a:stretch>
                  </pic:blipFill>
                  <pic:spPr>
                    <a:xfrm>
                      <a:off x="0" y="0"/>
                      <a:ext cx="3892550" cy="1623060"/>
                    </a:xfrm>
                    <a:prstGeom prst="rect">
                      <a:avLst/>
                    </a:prstGeom>
                    <a:noFill/>
                    <a:ln w="9525">
                      <a:noFill/>
                    </a:ln>
                  </pic:spPr>
                </pic:pic>
              </a:graphicData>
            </a:graphic>
          </wp:inline>
        </w:drawing>
      </w:r>
    </w:p>
    <w:p>
      <w:pPr>
        <w:pStyle w:val="10"/>
        <w:rPr>
          <w:rFonts w:hint="default"/>
        </w:rPr>
      </w:pPr>
      <w:r>
        <w:t>图4-13 接收端arp表图</w:t>
      </w:r>
    </w:p>
    <w:p>
      <w:pPr>
        <w:pStyle w:val="10"/>
      </w:pPr>
      <w:r>
        <w:drawing>
          <wp:inline distT="0" distB="0" distL="114300" distR="114300">
            <wp:extent cx="4004945" cy="2404110"/>
            <wp:effectExtent l="0" t="0" r="14605" b="15240"/>
            <wp:docPr id="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4"/>
                    <pic:cNvPicPr>
                      <a:picLocks noChangeAspect="1"/>
                    </pic:cNvPicPr>
                  </pic:nvPicPr>
                  <pic:blipFill>
                    <a:blip r:embed="rId37"/>
                    <a:stretch>
                      <a:fillRect/>
                    </a:stretch>
                  </pic:blipFill>
                  <pic:spPr>
                    <a:xfrm>
                      <a:off x="0" y="0"/>
                      <a:ext cx="4004945" cy="2404110"/>
                    </a:xfrm>
                    <a:prstGeom prst="rect">
                      <a:avLst/>
                    </a:prstGeom>
                    <a:noFill/>
                    <a:ln w="9525">
                      <a:noFill/>
                    </a:ln>
                  </pic:spPr>
                </pic:pic>
              </a:graphicData>
            </a:graphic>
          </wp:inline>
        </w:drawing>
      </w:r>
    </w:p>
    <w:p>
      <w:pPr>
        <w:pStyle w:val="10"/>
        <w:rPr>
          <w:rFonts w:hint="default"/>
        </w:rPr>
      </w:pPr>
      <w:r>
        <w:rPr>
          <w:rFonts w:hint="default"/>
        </w:rPr>
        <w:t>图4-14 arp回复报文图</w:t>
      </w:r>
    </w:p>
    <w:p>
      <w:pPr>
        <w:rPr>
          <w:rFonts w:hint="default"/>
        </w:rPr>
      </w:pPr>
      <w:r>
        <w:rPr>
          <w:rFonts w:hint="default"/>
        </w:rPr>
        <w:t>此时已经填充目标MAC地址，不过此时为网关的MAC地址。</w:t>
      </w:r>
    </w:p>
    <w:p>
      <w:pPr>
        <w:pStyle w:val="4"/>
        <w:rPr>
          <w:rFonts w:hint="default"/>
        </w:rPr>
      </w:pPr>
      <w:r>
        <w:rPr>
          <w:rFonts w:hint="default"/>
        </w:rPr>
        <w:t>4.4.3 相关问题</w:t>
      </w:r>
    </w:p>
    <w:p>
      <w:pPr>
        <w:numPr>
          <w:ilvl w:val="0"/>
          <w:numId w:val="11"/>
        </w:numPr>
        <w:ind w:left="425" w:leftChars="0" w:hanging="425" w:firstLineChars="0"/>
        <w:rPr>
          <w:rFonts w:hint="default"/>
        </w:rPr>
      </w:pPr>
      <w:r>
        <w:rPr>
          <w:rFonts w:hint="default"/>
        </w:rPr>
        <w:t>IP地址</w:t>
      </w:r>
    </w:p>
    <w:p>
      <w:pPr>
        <w:numPr>
          <w:ilvl w:val="0"/>
          <w:numId w:val="0"/>
        </w:numPr>
        <w:ind w:leftChars="0"/>
        <w:rPr>
          <w:rFonts w:hint="default"/>
        </w:rPr>
      </w:pPr>
      <w:r>
        <w:rPr>
          <w:rFonts w:hint="default"/>
        </w:rPr>
        <w:t>222.20.100.153</w:t>
      </w:r>
    </w:p>
    <w:p>
      <w:pPr>
        <w:numPr>
          <w:ilvl w:val="0"/>
          <w:numId w:val="11"/>
        </w:numPr>
        <w:ind w:left="425" w:leftChars="0" w:hanging="425" w:firstLineChars="0"/>
        <w:rPr>
          <w:rFonts w:hint="default"/>
        </w:rPr>
      </w:pPr>
      <w:r>
        <w:rPr>
          <w:rFonts w:hint="default"/>
        </w:rPr>
        <w:t>IP数据报首部，较高层协议字段中的值是什么？</w:t>
      </w:r>
    </w:p>
    <w:p>
      <w:pPr>
        <w:rPr>
          <w:rFonts w:hint="default"/>
        </w:rPr>
      </w:pPr>
      <w:r>
        <w:rPr>
          <w:rFonts w:hint="eastAsia"/>
        </w:rPr>
        <w:t>icmp报文，较高层协议字段的值为1</w:t>
      </w:r>
    </w:p>
    <w:p>
      <w:pPr>
        <w:numPr>
          <w:ilvl w:val="0"/>
          <w:numId w:val="11"/>
        </w:numPr>
        <w:ind w:left="425" w:leftChars="0" w:hanging="425" w:firstLineChars="0"/>
        <w:rPr>
          <w:rFonts w:hint="default"/>
        </w:rPr>
      </w:pPr>
      <w:r>
        <w:rPr>
          <w:rFonts w:hint="default"/>
        </w:rPr>
        <w:t>IP首部字节，载荷字节</w:t>
      </w:r>
    </w:p>
    <w:p>
      <w:pPr>
        <w:numPr>
          <w:ilvl w:val="0"/>
          <w:numId w:val="0"/>
        </w:numPr>
        <w:ind w:leftChars="0"/>
        <w:rPr>
          <w:rFonts w:hint="default"/>
        </w:rPr>
      </w:pPr>
      <w:r>
        <w:rPr>
          <w:rFonts w:hint="default"/>
        </w:rPr>
        <w:t>.... 0101 = Header Length: 20 bytes (5)</w:t>
      </w:r>
    </w:p>
    <w:p>
      <w:pPr>
        <w:numPr>
          <w:ilvl w:val="0"/>
          <w:numId w:val="0"/>
        </w:numPr>
        <w:ind w:leftChars="0"/>
        <w:rPr>
          <w:rFonts w:hint="default"/>
        </w:rPr>
      </w:pPr>
      <w:r>
        <w:rPr>
          <w:rFonts w:hint="default"/>
        </w:rPr>
        <w:t>Total Length: 84</w:t>
      </w:r>
    </w:p>
    <w:p>
      <w:pPr>
        <w:numPr>
          <w:ilvl w:val="0"/>
          <w:numId w:val="0"/>
        </w:numPr>
        <w:ind w:leftChars="0"/>
        <w:rPr>
          <w:rFonts w:hint="default"/>
        </w:rPr>
      </w:pPr>
      <w:r>
        <w:rPr>
          <w:rFonts w:hint="eastAsia"/>
          <w:sz w:val="24"/>
        </w:rPr>
        <w:t>载荷字段有</w:t>
      </w:r>
      <w:r>
        <w:rPr>
          <w:rFonts w:hint="default"/>
          <w:sz w:val="24"/>
        </w:rPr>
        <w:t>64</w:t>
      </w:r>
      <w:r>
        <w:rPr>
          <w:rFonts w:hint="eastAsia"/>
          <w:sz w:val="24"/>
        </w:rPr>
        <w:t>个字节</w:t>
      </w:r>
    </w:p>
    <w:p>
      <w:pPr>
        <w:numPr>
          <w:ilvl w:val="0"/>
          <w:numId w:val="11"/>
        </w:numPr>
        <w:ind w:left="425" w:leftChars="0" w:hanging="425" w:firstLineChars="0"/>
        <w:rPr>
          <w:rFonts w:hint="default"/>
        </w:rPr>
      </w:pPr>
      <w:r>
        <w:rPr>
          <w:rFonts w:hint="default"/>
        </w:rPr>
        <w:t>是否分段？</w:t>
      </w:r>
    </w:p>
    <w:p>
      <w:pPr>
        <w:numPr>
          <w:ilvl w:val="0"/>
          <w:numId w:val="0"/>
        </w:numPr>
        <w:ind w:leftChars="0"/>
        <w:rPr>
          <w:rFonts w:hint="default"/>
        </w:rPr>
      </w:pPr>
      <w:r>
        <w:rPr>
          <w:rFonts w:hint="default"/>
        </w:rPr>
        <w:t>.1.. .... .... .... = Don't fragment: Set</w:t>
      </w:r>
    </w:p>
    <w:p>
      <w:pPr>
        <w:numPr>
          <w:ilvl w:val="0"/>
          <w:numId w:val="11"/>
        </w:numPr>
        <w:ind w:left="425" w:leftChars="0" w:hanging="425" w:firstLineChars="0"/>
        <w:rPr>
          <w:rFonts w:hint="default"/>
        </w:rPr>
      </w:pPr>
      <w:r>
        <w:rPr>
          <w:rFonts w:hint="default"/>
        </w:rPr>
        <w:t>高层协议有用信息</w:t>
      </w:r>
    </w:p>
    <w:p>
      <w:pPr>
        <w:numPr>
          <w:ilvl w:val="1"/>
          <w:numId w:val="11"/>
        </w:numPr>
        <w:tabs>
          <w:tab w:val="left" w:pos="425"/>
          <w:tab w:val="clear" w:pos="840"/>
        </w:tabs>
        <w:ind w:left="840" w:leftChars="0" w:hanging="420" w:firstLineChars="0"/>
        <w:rPr>
          <w:rFonts w:hint="default"/>
        </w:rPr>
      </w:pPr>
      <w:r>
        <w:rPr>
          <w:rFonts w:hint="default"/>
        </w:rPr>
        <w:t>Hardware type</w:t>
      </w:r>
    </w:p>
    <w:p>
      <w:pPr>
        <w:numPr>
          <w:ilvl w:val="1"/>
          <w:numId w:val="11"/>
        </w:numPr>
        <w:tabs>
          <w:tab w:val="left" w:pos="425"/>
          <w:tab w:val="clear" w:pos="840"/>
        </w:tabs>
        <w:ind w:left="840" w:leftChars="0" w:hanging="420" w:firstLineChars="0"/>
        <w:rPr>
          <w:rFonts w:hint="default"/>
        </w:rPr>
      </w:pPr>
      <w:r>
        <w:rPr>
          <w:rFonts w:hint="default"/>
        </w:rPr>
        <w:t>Protocol type</w:t>
      </w:r>
    </w:p>
    <w:p>
      <w:pPr>
        <w:numPr>
          <w:ilvl w:val="1"/>
          <w:numId w:val="11"/>
        </w:numPr>
        <w:tabs>
          <w:tab w:val="left" w:pos="425"/>
          <w:tab w:val="clear" w:pos="840"/>
        </w:tabs>
        <w:ind w:left="840" w:leftChars="0" w:hanging="420" w:firstLineChars="0"/>
        <w:rPr>
          <w:rFonts w:hint="default"/>
        </w:rPr>
      </w:pPr>
      <w:r>
        <w:rPr>
          <w:rFonts w:hint="default"/>
        </w:rPr>
        <w:t>Hardware size</w:t>
      </w:r>
    </w:p>
    <w:p>
      <w:pPr>
        <w:numPr>
          <w:ilvl w:val="1"/>
          <w:numId w:val="11"/>
        </w:numPr>
        <w:tabs>
          <w:tab w:val="left" w:pos="425"/>
          <w:tab w:val="clear" w:pos="840"/>
        </w:tabs>
        <w:ind w:left="840" w:leftChars="0" w:hanging="420" w:firstLineChars="0"/>
        <w:rPr>
          <w:rFonts w:hint="default"/>
        </w:rPr>
      </w:pPr>
      <w:r>
        <w:rPr>
          <w:rFonts w:hint="default"/>
        </w:rPr>
        <w:t>Protocol size</w:t>
      </w:r>
    </w:p>
    <w:p>
      <w:pPr>
        <w:numPr>
          <w:ilvl w:val="1"/>
          <w:numId w:val="11"/>
        </w:numPr>
        <w:tabs>
          <w:tab w:val="left" w:pos="425"/>
          <w:tab w:val="clear" w:pos="840"/>
        </w:tabs>
        <w:ind w:left="840" w:leftChars="0" w:hanging="420" w:firstLineChars="0"/>
        <w:rPr>
          <w:rFonts w:hint="default"/>
        </w:rPr>
      </w:pPr>
      <w:r>
        <w:rPr>
          <w:rFonts w:hint="default"/>
        </w:rPr>
        <w:t>Opcode</w:t>
      </w:r>
    </w:p>
    <w:p>
      <w:pPr>
        <w:numPr>
          <w:ilvl w:val="1"/>
          <w:numId w:val="11"/>
        </w:numPr>
        <w:tabs>
          <w:tab w:val="left" w:pos="425"/>
          <w:tab w:val="clear" w:pos="840"/>
        </w:tabs>
        <w:ind w:left="840" w:leftChars="0" w:hanging="420" w:firstLineChars="0"/>
        <w:rPr>
          <w:rFonts w:hint="default"/>
        </w:rPr>
      </w:pPr>
      <w:r>
        <w:rPr>
          <w:rFonts w:hint="default"/>
        </w:rPr>
        <w:t>Sender MAC address</w:t>
      </w:r>
    </w:p>
    <w:p>
      <w:pPr>
        <w:numPr>
          <w:ilvl w:val="1"/>
          <w:numId w:val="11"/>
        </w:numPr>
        <w:tabs>
          <w:tab w:val="left" w:pos="425"/>
          <w:tab w:val="clear" w:pos="840"/>
        </w:tabs>
        <w:ind w:left="840" w:leftChars="0" w:hanging="420" w:firstLineChars="0"/>
        <w:rPr>
          <w:rFonts w:hint="default"/>
        </w:rPr>
      </w:pPr>
      <w:r>
        <w:rPr>
          <w:rFonts w:hint="default"/>
        </w:rPr>
        <w:t>Sender IP address</w:t>
      </w:r>
    </w:p>
    <w:p>
      <w:pPr>
        <w:numPr>
          <w:ilvl w:val="1"/>
          <w:numId w:val="11"/>
        </w:numPr>
        <w:tabs>
          <w:tab w:val="left" w:pos="425"/>
          <w:tab w:val="clear" w:pos="840"/>
        </w:tabs>
        <w:ind w:left="840" w:leftChars="0" w:hanging="420" w:firstLineChars="0"/>
        <w:rPr>
          <w:rFonts w:hint="default"/>
        </w:rPr>
      </w:pPr>
      <w:r>
        <w:rPr>
          <w:rFonts w:hint="default"/>
        </w:rPr>
        <w:t>Target MAC address</w:t>
      </w:r>
    </w:p>
    <w:p>
      <w:pPr>
        <w:numPr>
          <w:ilvl w:val="1"/>
          <w:numId w:val="11"/>
        </w:numPr>
        <w:tabs>
          <w:tab w:val="left" w:pos="425"/>
          <w:tab w:val="clear" w:pos="840"/>
        </w:tabs>
        <w:ind w:left="840" w:leftChars="0" w:hanging="420" w:firstLineChars="0"/>
        <w:rPr>
          <w:rFonts w:hint="default"/>
        </w:rPr>
      </w:pPr>
      <w:r>
        <w:rPr>
          <w:rFonts w:hint="default"/>
        </w:rPr>
        <w:t>Target IP address</w:t>
      </w: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widowControl w:val="0"/>
        <w:numPr>
          <w:ilvl w:val="0"/>
          <w:numId w:val="0"/>
        </w:numPr>
        <w:tabs>
          <w:tab w:val="left" w:pos="425"/>
        </w:tabs>
        <w:snapToGrid w:val="0"/>
        <w:spacing w:line="300" w:lineRule="auto"/>
        <w:jc w:val="left"/>
        <w:rPr>
          <w:rFonts w:hint="default"/>
        </w:rPr>
      </w:pPr>
    </w:p>
    <w:p>
      <w:pPr>
        <w:pStyle w:val="3"/>
        <w:rPr>
          <w:rFonts w:hint="eastAsia"/>
        </w:rPr>
      </w:pPr>
      <w:bookmarkStart w:id="28" w:name="_Toc2065385334"/>
      <w:bookmarkStart w:id="29" w:name="_Toc1189549362"/>
      <w:r>
        <w:rPr>
          <w:rFonts w:hint="default"/>
        </w:rPr>
        <w:t xml:space="preserve">4.5 </w:t>
      </w:r>
      <w:r>
        <w:rPr>
          <w:rFonts w:hint="eastAsia"/>
        </w:rPr>
        <w:t>实验中的问题及心得</w:t>
      </w:r>
      <w:bookmarkEnd w:id="28"/>
      <w:bookmarkEnd w:id="29"/>
    </w:p>
    <w:p>
      <w:pPr>
        <w:ind w:firstLine="560"/>
        <w:rPr>
          <w:rFonts w:hint="eastAsia"/>
        </w:rPr>
      </w:pPr>
      <w:r>
        <w:rPr>
          <w:rFonts w:hint="eastAsia"/>
        </w:rPr>
        <w:t>在实验的过程中，曾经出现过主机A</w:t>
      </w:r>
      <w:r>
        <w:t xml:space="preserve"> </w:t>
      </w:r>
      <w:r>
        <w:rPr>
          <w:rFonts w:hint="eastAsia"/>
        </w:rPr>
        <w:t>Ping</w:t>
      </w:r>
      <w:r>
        <w:t xml:space="preserve"> </w:t>
      </w:r>
      <w:r>
        <w:rPr>
          <w:rFonts w:hint="eastAsia"/>
        </w:rPr>
        <w:t>主机B超时，主机B</w:t>
      </w:r>
      <w:r>
        <w:t xml:space="preserve"> </w:t>
      </w:r>
      <w:r>
        <w:rPr>
          <w:rFonts w:hint="eastAsia"/>
        </w:rPr>
        <w:t>Ping</w:t>
      </w:r>
      <w:r>
        <w:t xml:space="preserve"> </w:t>
      </w:r>
      <w:r>
        <w:rPr>
          <w:rFonts w:hint="eastAsia"/>
        </w:rPr>
        <w:t>主机A成功，</w:t>
      </w:r>
      <w:r>
        <w:rPr>
          <w:rFonts w:hint="default"/>
        </w:rPr>
        <w:t>此时主机A为Linux环境，B为Windows环境，考虑二者网络管理策略不同，</w:t>
      </w:r>
      <w:r>
        <w:rPr>
          <w:rFonts w:hint="eastAsia"/>
        </w:rPr>
        <w:t>两台主机ARP表有表项更新的情况，</w:t>
      </w:r>
      <w:r>
        <w:rPr>
          <w:rFonts w:hint="default"/>
        </w:rPr>
        <w:t>经过检查</w:t>
      </w:r>
      <w:r>
        <w:rPr>
          <w:rFonts w:hint="eastAsia"/>
        </w:rPr>
        <w:t>，当主机B开启系统自带防火墙时，作为目的节点被Ping会出现超时的情况，防火墙将ping分组拦截了下来，导致返回超时，但不影响其他数据包的通讯，故该主机仍会返回ARP应答报文，也正因如此两者能正常通讯。</w:t>
      </w:r>
    </w:p>
    <w:p>
      <w:pPr>
        <w:ind w:firstLine="560"/>
        <w:rPr>
          <w:rFonts w:hint="default"/>
        </w:rPr>
      </w:pPr>
      <w:r>
        <w:rPr>
          <w:rFonts w:hint="default"/>
        </w:rPr>
        <w:t>在arp报文中，我们知道其MAC地址会被网关替换，实际上这是网络下层对上层透明的思想，即底层提供服务，而无需知道如何实现，对于链路层，只需要知道转发的链路即可，是不是最终的MAC地址，不重要。但此时想到该如何获取实际的目标MAC地址呢？通过查阅资料，可使用NetBIOS协议进行询问，获取远程主机的实际MAC地址。在早期windows环境下，提供nbstat命令进行同一子网的实际MAC地址查询，而如果非同一子网，则可采用封装“UDP-NetBIOS-NS”询问包进行问询。但在实际过程中，同一子网关心MAC地址，不同子网关心IP，才是正常的网络策略，所有的限制和管理也是基于此原则进行。</w:t>
      </w:r>
    </w:p>
    <w:p>
      <w:pPr>
        <w:ind w:firstLine="560"/>
        <w:rPr>
          <w:rFonts w:hint="default"/>
        </w:rPr>
      </w:pPr>
    </w:p>
    <w:p>
      <w:pPr>
        <w:ind w:firstLine="560"/>
        <w:rPr>
          <w:rFonts w:hint="eastAsia"/>
        </w:rPr>
      </w:pPr>
    </w:p>
    <w:p>
      <w:pPr>
        <w:rPr>
          <w:rFonts w:hint="eastAsia"/>
        </w:rPr>
      </w:pPr>
    </w:p>
    <w:p>
      <w:pPr>
        <w:rPr>
          <w:rFonts w:hint="eastAsia"/>
        </w:rPr>
      </w:pPr>
    </w:p>
    <w:p>
      <w:pPr>
        <w:rPr>
          <w:rFonts w:hint="eastAsia"/>
        </w:rPr>
      </w:pPr>
    </w:p>
    <w:p>
      <w:pPr>
        <w:pStyle w:val="3"/>
        <w:rPr>
          <w:rFonts w:hint="default"/>
        </w:rPr>
      </w:pPr>
      <w:bookmarkStart w:id="30" w:name="_Toc330530043"/>
      <w:bookmarkStart w:id="31" w:name="_Toc739858735"/>
      <w:r>
        <w:rPr>
          <w:rFonts w:hint="default"/>
        </w:rPr>
        <w:t>参考文献</w:t>
      </w:r>
      <w:bookmarkEnd w:id="30"/>
      <w:bookmarkEnd w:id="31"/>
    </w:p>
    <w:p>
      <w:pPr>
        <w:numPr>
          <w:ilvl w:val="0"/>
          <w:numId w:val="12"/>
        </w:numPr>
        <w:rPr>
          <w:rFonts w:hint="default"/>
        </w:rPr>
      </w:pPr>
      <w:r>
        <w:rPr>
          <w:rFonts w:hint="default"/>
        </w:rPr>
        <w:t>实验文档</w:t>
      </w:r>
    </w:p>
    <w:p>
      <w:pPr>
        <w:numPr>
          <w:ilvl w:val="0"/>
          <w:numId w:val="12"/>
        </w:numPr>
        <w:rPr>
          <w:rFonts w:hint="default"/>
        </w:rPr>
      </w:pPr>
      <w:r>
        <w:rPr>
          <w:rFonts w:hint="default"/>
        </w:rPr>
        <w:t>IP 网络 QoS</w:t>
      </w:r>
    </w:p>
    <w:p>
      <w:pPr>
        <w:numPr>
          <w:ilvl w:val="0"/>
          <w:numId w:val="0"/>
        </w:numPr>
        <w:ind w:firstLine="420" w:firstLineChars="0"/>
        <w:rPr>
          <w:rFonts w:hint="default"/>
        </w:rPr>
      </w:pPr>
      <w:r>
        <w:rPr>
          <w:rFonts w:hint="default"/>
        </w:rPr>
        <w:fldChar w:fldCharType="begin"/>
      </w:r>
      <w:r>
        <w:rPr>
          <w:rFonts w:hint="default"/>
        </w:rPr>
        <w:instrText xml:space="preserve"> HYPERLINK "https://blog.csdn.net/jianchaolv/article/details/7926537" </w:instrText>
      </w:r>
      <w:r>
        <w:rPr>
          <w:rFonts w:hint="default"/>
        </w:rPr>
        <w:fldChar w:fldCharType="separate"/>
      </w:r>
      <w:r>
        <w:rPr>
          <w:rStyle w:val="8"/>
          <w:rFonts w:hint="default"/>
        </w:rPr>
        <w:t>https://blog.csdn.net/jianchaolv/article/details/7926537</w:t>
      </w:r>
      <w:r>
        <w:rPr>
          <w:rFonts w:hint="default"/>
        </w:rPr>
        <w:fldChar w:fldCharType="end"/>
      </w:r>
    </w:p>
    <w:p>
      <w:pPr>
        <w:numPr>
          <w:ilvl w:val="0"/>
          <w:numId w:val="0"/>
        </w:numPr>
        <w:ind w:firstLine="420" w:firstLineChars="0"/>
        <w:rPr>
          <w:rFonts w:hint="default"/>
        </w:rP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楷体">
    <w:altName w:val="WenQuanYi Micro Hei"/>
    <w:panose1 w:val="02010609060101010101"/>
    <w:charset w:val="00"/>
    <w:family w:val="modern"/>
    <w:pitch w:val="default"/>
    <w:sig w:usb0="00000000" w:usb1="00000000" w:usb2="00000016" w:usb3="00000000" w:csb0="00040001" w:csb1="00000000"/>
  </w:font>
  <w:font w:name="Consolas">
    <w:panose1 w:val="020B0609020204030204"/>
    <w:charset w:val="00"/>
    <w:family w:val="auto"/>
    <w:pitch w:val="default"/>
    <w:sig w:usb0="E00006FF" w:usb1="0000FCFF" w:usb2="00000001" w:usb3="00000000" w:csb0="6000019F" w:csb1="DFD70000"/>
  </w:font>
  <w:font w:name="WenQuanYi Micro Hei">
    <w:panose1 w:val="020B0606030804020204"/>
    <w:charset w:val="86"/>
    <w:family w:val="auto"/>
    <w:pitch w:val="default"/>
    <w:sig w:usb0="E10002EF" w:usb1="6BDFFCFB" w:usb2="00800036" w:usb3="00000000" w:csb0="603E019F" w:csb1="DFD70000"/>
  </w:font>
  <w:font w:name="WenQuanYi Zen Hei">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CtPoQBgIAABQEAAAO&#10;AAAAAAAAAAEAIAAAADUBAABkcnMvZTJvRG9jLnhtbFBLBQYAAAAABgAGAFkBAACt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Htm8qBAIAABQEAAAOAAAAZHJz&#10;L2Uyb0RvYy54bWytU02P0zAQvSPxHyzfadoilq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h7ZvKgQCAAAUBAAADgAA&#10;AAAAAAABACAAAAA1AQAAZHJzL2Uyb0RvYy54bWxQSwUGAAAAAAYABgBZAQAAq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II</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FFB89F"/>
    <w:multiLevelType w:val="multilevel"/>
    <w:tmpl w:val="9EFFB89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9FE4ABE"/>
    <w:multiLevelType w:val="multilevel"/>
    <w:tmpl w:val="B9FE4AB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EEB8E3E"/>
    <w:multiLevelType w:val="singleLevel"/>
    <w:tmpl w:val="BEEB8E3E"/>
    <w:lvl w:ilvl="0" w:tentative="0">
      <w:start w:val="1"/>
      <w:numFmt w:val="decimal"/>
      <w:lvlText w:val="%1)"/>
      <w:lvlJc w:val="left"/>
      <w:pPr>
        <w:tabs>
          <w:tab w:val="left" w:pos="425"/>
        </w:tabs>
        <w:ind w:left="425" w:leftChars="0" w:hanging="425" w:firstLineChars="0"/>
      </w:pPr>
      <w:rPr>
        <w:rFonts w:hint="default"/>
      </w:rPr>
    </w:lvl>
  </w:abstractNum>
  <w:abstractNum w:abstractNumId="3">
    <w:nsid w:val="DFE864AC"/>
    <w:multiLevelType w:val="multilevel"/>
    <w:tmpl w:val="DFE864A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DFFC32B5"/>
    <w:multiLevelType w:val="multilevel"/>
    <w:tmpl w:val="DFFC32B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EFCF9F1F"/>
    <w:multiLevelType w:val="singleLevel"/>
    <w:tmpl w:val="EFCF9F1F"/>
    <w:lvl w:ilvl="0" w:tentative="0">
      <w:start w:val="1"/>
      <w:numFmt w:val="decimal"/>
      <w:suff w:val="space"/>
      <w:lvlText w:val="[%1]"/>
      <w:lvlJc w:val="left"/>
    </w:lvl>
  </w:abstractNum>
  <w:abstractNum w:abstractNumId="6">
    <w:nsid w:val="F31B8604"/>
    <w:multiLevelType w:val="singleLevel"/>
    <w:tmpl w:val="F31B8604"/>
    <w:lvl w:ilvl="0" w:tentative="0">
      <w:start w:val="1"/>
      <w:numFmt w:val="decimal"/>
      <w:lvlText w:val="%1)"/>
      <w:lvlJc w:val="left"/>
      <w:pPr>
        <w:tabs>
          <w:tab w:val="left" w:pos="425"/>
        </w:tabs>
        <w:ind w:left="425" w:leftChars="0" w:hanging="425" w:firstLineChars="0"/>
      </w:pPr>
      <w:rPr>
        <w:rFonts w:hint="default"/>
      </w:rPr>
    </w:lvl>
  </w:abstractNum>
  <w:abstractNum w:abstractNumId="7">
    <w:nsid w:val="F6F7E1C6"/>
    <w:multiLevelType w:val="multilevel"/>
    <w:tmpl w:val="F6F7E1C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F77B6DAA"/>
    <w:multiLevelType w:val="multilevel"/>
    <w:tmpl w:val="F77B6DA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F7FC69BB"/>
    <w:multiLevelType w:val="multilevel"/>
    <w:tmpl w:val="F7FC69B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F7FD9B31"/>
    <w:multiLevelType w:val="multilevel"/>
    <w:tmpl w:val="F7FD9B3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F8CA870F"/>
    <w:multiLevelType w:val="singleLevel"/>
    <w:tmpl w:val="F8CA870F"/>
    <w:lvl w:ilvl="0" w:tentative="0">
      <w:start w:val="0"/>
      <w:numFmt w:val="decimal"/>
      <w:lvlText w:val="%1."/>
      <w:lvlJc w:val="left"/>
      <w:pPr>
        <w:tabs>
          <w:tab w:val="left" w:pos="312"/>
        </w:tabs>
      </w:pPr>
    </w:lvl>
  </w:abstractNum>
  <w:num w:numId="1">
    <w:abstractNumId w:val="1"/>
  </w:num>
  <w:num w:numId="2">
    <w:abstractNumId w:val="9"/>
  </w:num>
  <w:num w:numId="3">
    <w:abstractNumId w:val="10"/>
  </w:num>
  <w:num w:numId="4">
    <w:abstractNumId w:val="8"/>
  </w:num>
  <w:num w:numId="5">
    <w:abstractNumId w:val="5"/>
  </w:num>
  <w:num w:numId="6">
    <w:abstractNumId w:val="0"/>
  </w:num>
  <w:num w:numId="7">
    <w:abstractNumId w:val="3"/>
  </w:num>
  <w:num w:numId="8">
    <w:abstractNumId w:val="2"/>
  </w:num>
  <w:num w:numId="9">
    <w:abstractNumId w:val="11"/>
  </w:num>
  <w:num w:numId="10">
    <w:abstractNumId w:val="6"/>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7E6F39"/>
    <w:rsid w:val="4F7B4417"/>
    <w:rsid w:val="69E62E35"/>
    <w:rsid w:val="6D1E078F"/>
    <w:rsid w:val="767E6F39"/>
    <w:rsid w:val="7BCD3A2A"/>
    <w:rsid w:val="8AF7E121"/>
    <w:rsid w:val="CFFFC122"/>
    <w:rsid w:val="EA66C3CD"/>
    <w:rsid w:val="FC3993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SimSun" w:cstheme="minorBidi"/>
      <w:sz w:val="24"/>
      <w:szCs w:val="24"/>
      <w:lang w:val="en-US" w:eastAsia="zh-CN" w:bidi="ar-SA"/>
    </w:rPr>
  </w:style>
  <w:style w:type="paragraph" w:styleId="2">
    <w:name w:val="heading 1"/>
    <w:basedOn w:val="1"/>
    <w:next w:val="1"/>
    <w:qFormat/>
    <w:uiPriority w:val="0"/>
    <w:pPr>
      <w:keepNext/>
      <w:keepLines/>
      <w:pageBreakBefore/>
      <w:spacing w:before="240" w:after="240" w:line="240" w:lineRule="auto"/>
      <w:jc w:val="center"/>
      <w:outlineLvl w:val="0"/>
    </w:pPr>
    <w:rPr>
      <w:rFonts w:eastAsia="SimSun"/>
      <w:b/>
      <w:bCs/>
      <w:kern w:val="44"/>
      <w:sz w:val="30"/>
      <w:szCs w:val="30"/>
    </w:rPr>
  </w:style>
  <w:style w:type="paragraph" w:styleId="3">
    <w:name w:val="heading 2"/>
    <w:basedOn w:val="1"/>
    <w:next w:val="1"/>
    <w:unhideWhenUsed/>
    <w:qFormat/>
    <w:uiPriority w:val="0"/>
    <w:pPr>
      <w:keepNext/>
      <w:keepLines/>
      <w:spacing w:before="120"/>
      <w:outlineLvl w:val="1"/>
    </w:pPr>
    <w:rPr>
      <w:rFonts w:eastAsia="SimSun"/>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pacing w:line="240" w:lineRule="auto"/>
      <w:jc w:val="left"/>
    </w:pPr>
    <w:rPr>
      <w:sz w:val="18"/>
      <w:szCs w:val="18"/>
    </w:rPr>
  </w:style>
  <w:style w:type="paragraph" w:styleId="6">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character" w:styleId="8">
    <w:name w:val="Hyperlink"/>
    <w:basedOn w:val="7"/>
    <w:qFormat/>
    <w:uiPriority w:val="0"/>
    <w:rPr>
      <w:color w:val="0000FF"/>
      <w:u w:val="single"/>
    </w:rPr>
  </w:style>
  <w:style w:type="paragraph" w:customStyle="1" w:styleId="10">
    <w:name w:val="GraphText"/>
    <w:basedOn w:val="11"/>
    <w:qFormat/>
    <w:uiPriority w:val="0"/>
  </w:style>
  <w:style w:type="paragraph" w:customStyle="1" w:styleId="11">
    <w:name w:val="A_GraphTitle"/>
    <w:basedOn w:val="1"/>
    <w:qFormat/>
    <w:uiPriority w:val="0"/>
    <w:pPr>
      <w:jc w:val="center"/>
    </w:pPr>
    <w:rPr>
      <w:b/>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2018-10-21T19:05:00Z</dcterms:created>
  <dc:creator>hover</dc:creator>
  <cp:lastModifiedBy>hover</cp:lastModifiedBy>
  <dcterms:modified xsi:type="dcterms:W3CDTF">2018-10-21T03:13:43Z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