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 </w:t>
      </w:r>
      <w:r>
        <w:rPr>
          <w:rFonts w:hint="default" w:ascii="黑体" w:eastAsia="黑体"/>
          <w:sz w:val="28"/>
          <w:u w:val="single"/>
        </w:rPr>
        <w:t xml:space="preserve"> </w:t>
      </w:r>
      <w:r>
        <w:rPr>
          <w:rFonts w:ascii="黑体" w:eastAsia="黑体"/>
          <w:u w:val="single"/>
        </w:rPr>
        <w:t xml:space="preserve"> </w:t>
      </w:r>
      <w:r>
        <w:rPr>
          <w:rFonts w:hint="eastAsia" w:ascii="黑体" w:eastAsia="黑体"/>
          <w:sz w:val="28"/>
          <w:u w:val="single"/>
        </w:rPr>
        <w:t>DN</w:t>
      </w:r>
      <w:r>
        <w:rPr>
          <w:rFonts w:hint="default" w:ascii="黑体" w:eastAsia="黑体"/>
          <w:sz w:val="28"/>
          <w:u w:val="single"/>
        </w:rPr>
        <w:t>S</w:t>
      </w:r>
      <w:r>
        <w:rPr>
          <w:rFonts w:hint="eastAsia" w:ascii="黑体" w:eastAsia="黑体"/>
          <w:sz w:val="28"/>
          <w:u w:val="single"/>
        </w:rPr>
        <w:t>解析实验</w:t>
      </w:r>
      <w:r>
        <w:rPr>
          <w:rFonts w:hint="default" w:ascii="黑体" w:eastAsia="黑体"/>
          <w:sz w:val="28"/>
          <w:u w:val="single"/>
        </w:rPr>
        <w:tab/>
      </w:r>
      <w:r>
        <w:rPr>
          <w:rFonts w:hint="default" w:ascii="黑体" w:eastAsia="黑体"/>
          <w:sz w:val="28"/>
          <w:u w:val="single"/>
        </w:rPr>
        <w:tab/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8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default"/>
        </w:rPr>
      </w:pPr>
      <w:bookmarkStart w:id="0" w:name="_Toc202425491"/>
      <w:r>
        <w:rPr>
          <w:rFonts w:hint="default"/>
        </w:rPr>
        <w:t xml:space="preserve">Lab7 </w:t>
      </w:r>
      <w:r>
        <w:rPr>
          <w:rFonts w:hint="eastAsia"/>
        </w:rPr>
        <w:t>DN</w:t>
      </w:r>
      <w:r>
        <w:rPr>
          <w:rFonts w:hint="default"/>
        </w:rPr>
        <w:t>S</w:t>
      </w:r>
      <w:r>
        <w:rPr>
          <w:rFonts w:hint="eastAsia"/>
        </w:rPr>
        <w:t>解析实验</w:t>
      </w:r>
      <w:bookmarkEnd w:id="0"/>
    </w:p>
    <w:p>
      <w:pPr>
        <w:pStyle w:val="3"/>
        <w:rPr>
          <w:rFonts w:hint="default"/>
        </w:rPr>
      </w:pPr>
      <w:bookmarkStart w:id="1" w:name="_Toc1527822330"/>
      <w:r>
        <w:rPr>
          <w:rFonts w:hint="default"/>
        </w:rPr>
        <w:t>7.1 环境</w:t>
      </w:r>
      <w:bookmarkEnd w:id="1"/>
    </w:p>
    <w:p>
      <w:pPr>
        <w:rPr>
          <w:rFonts w:hint="default"/>
        </w:rPr>
      </w:pPr>
      <w:r>
        <w:rPr>
          <w:rFonts w:hint="default"/>
        </w:rPr>
        <w:t>操作系统:</w:t>
      </w:r>
      <w:r>
        <w:rPr>
          <w:rFonts w:hint="default"/>
        </w:rPr>
        <w:tab/>
      </w:r>
      <w:r>
        <w:rPr>
          <w:rFonts w:hint="default"/>
        </w:rPr>
        <w:t>Manjaro-</w:t>
      </w:r>
      <w:r>
        <w:rPr>
          <w:lang w:val="en-US" w:eastAsia="zh-CN"/>
        </w:rPr>
        <w:t>4.18.10-1</w:t>
      </w:r>
      <w:r>
        <w:rPr>
          <w:rFonts w:hint="default"/>
        </w:rPr>
        <w:t xml:space="preserve"> </w:t>
      </w:r>
      <w:r>
        <w:rPr>
          <w:lang w:val="en-US" w:eastAsia="zh-CN"/>
        </w:rPr>
        <w:t>x86_64</w:t>
      </w:r>
      <w:r>
        <w:rPr>
          <w:lang w:eastAsia="zh-CN"/>
        </w:rPr>
        <w:t xml:space="preserve"> </w:t>
      </w:r>
      <w:r>
        <w:rPr>
          <w:rFonts w:hint="default"/>
        </w:rPr>
        <w:t>(Arch-Based Distribution)</w:t>
      </w:r>
    </w:p>
    <w:p>
      <w:pPr>
        <w:rPr>
          <w:rFonts w:hint="default"/>
        </w:rPr>
      </w:pPr>
      <w:r>
        <w:rPr>
          <w:rFonts w:hint="default"/>
        </w:rPr>
        <w:t>开发语言:</w:t>
      </w:r>
      <w:r>
        <w:rPr>
          <w:rFonts w:hint="default"/>
        </w:rPr>
        <w:tab/>
      </w:r>
      <w:r>
        <w:rPr>
          <w:rFonts w:hint="default"/>
        </w:rPr>
        <w:t>C/C++</w:t>
      </w:r>
    </w:p>
    <w:p>
      <w:pPr>
        <w:rPr>
          <w:rFonts w:hint="default"/>
        </w:rPr>
      </w:pPr>
      <w:r>
        <w:rPr>
          <w:rFonts w:hint="default"/>
        </w:rPr>
        <w:t>编辑器: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Visual Studio Code 1.27.2 x64</w:t>
      </w:r>
    </w:p>
    <w:p>
      <w:pPr>
        <w:rPr>
          <w:lang w:val="en-US" w:eastAsia="zh-CN"/>
        </w:rPr>
      </w:pPr>
      <w:r>
        <w:rPr>
          <w:rFonts w:hint="default"/>
        </w:rPr>
        <w:t>编译器: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lang w:val="en-US" w:eastAsia="zh-CN"/>
        </w:rPr>
        <w:t>g++ (GCC) 8.2.1 20180831</w:t>
      </w:r>
    </w:p>
    <w:p>
      <w:pPr>
        <w:rPr>
          <w:lang w:val="en-US" w:eastAsia="zh-CN"/>
        </w:rPr>
      </w:pPr>
      <w:r>
        <w:rPr>
          <w:lang w:eastAsia="zh-CN"/>
        </w:rPr>
        <w:t>调试器:</w:t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val="en-US" w:eastAsia="zh-CN"/>
        </w:rPr>
        <w:t>GNU gdb (GDB) 8.2</w:t>
      </w:r>
    </w:p>
    <w:p>
      <w:pPr>
        <w:rPr>
          <w:rFonts w:hint="default"/>
        </w:rPr>
      </w:pPr>
      <w:r>
        <w:rPr>
          <w:lang w:eastAsia="zh-CN"/>
        </w:rPr>
        <w:t>构建工具:</w:t>
      </w:r>
      <w:r>
        <w:rPr>
          <w:lang w:eastAsia="zh-CN"/>
        </w:rPr>
        <w:tab/>
      </w:r>
      <w:r>
        <w:rPr>
          <w:lang w:val="en-US" w:eastAsia="zh-CN"/>
        </w:rPr>
        <w:t>GNU Make 4.2.1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pPr>
        <w:rPr>
          <w:rFonts w:hint="default"/>
          <w:lang w:val="en-US" w:eastAsia="zh-CN"/>
        </w:rPr>
      </w:pPr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2" w:name="_Toc1355633233"/>
      <w:r>
        <w:rPr>
          <w:rFonts w:hint="default"/>
        </w:rPr>
        <w:t>7.2 实验目的</w:t>
      </w:r>
      <w:bookmarkEnd w:id="2"/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理解 DNS 系统的工作原理；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熟悉 DNS 服务器的工作过程；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熟悉 DNS 报文格式；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理解 DNS 缓存的作用。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3" w:name="_Toc1938854761"/>
      <w:r>
        <w:rPr>
          <w:rFonts w:hint="default"/>
        </w:rPr>
        <w:t>7.3 实验内容及步骤</w:t>
      </w:r>
      <w:bookmarkEnd w:id="3"/>
    </w:p>
    <w:p>
      <w:pPr>
        <w:pStyle w:val="4"/>
        <w:rPr>
          <w:rFonts w:hint="default"/>
        </w:rPr>
      </w:pPr>
      <w:r>
        <w:rPr>
          <w:rFonts w:hint="default"/>
        </w:rPr>
        <w:t>7.3.1 任务一： 观察本地域名解析过程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1： 在 PC 的浏览器窗口请求内部 Web 服务器的网页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2： 捕获 DNS 事件并分析本地域名解析过程</w:t>
      </w:r>
    </w:p>
    <w:p>
      <w:pPr>
        <w:rPr>
          <w:rFonts w:hint="default"/>
        </w:rPr>
      </w:pPr>
      <w:r>
        <w:rPr>
          <w:rFonts w:hint="default"/>
        </w:rPr>
        <w:t>本步骤注意观察并完成以下几项内容：</w:t>
      </w:r>
    </w:p>
    <w:p>
      <w:pPr>
        <w:numPr>
          <w:ilvl w:val="1"/>
          <w:numId w:val="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分析本地 DNS 服务器的域名解析过程；</w:t>
      </w:r>
    </w:p>
    <w:p>
      <w:pPr>
        <w:numPr>
          <w:ilvl w:val="1"/>
          <w:numId w:val="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分析 DNS 的响应报文的组成；</w:t>
      </w:r>
    </w:p>
    <w:p>
      <w:pPr>
        <w:numPr>
          <w:ilvl w:val="1"/>
          <w:numId w:val="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记录 DNS 首部中的查询记录数（QDCOUNT） 及应答记录数（ANCOUNT） ；</w:t>
      </w:r>
    </w:p>
    <w:p>
      <w:pPr>
        <w:numPr>
          <w:ilvl w:val="1"/>
          <w:numId w:val="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记录 DNS QUERY（DNS 查询）及 DNS ANSWER（DNS应答）部分各字段的值及含义。</w:t>
      </w:r>
    </w:p>
    <w:p>
      <w:pPr>
        <w:rPr>
          <w:rFonts w:hint="default"/>
        </w:rPr>
      </w:pPr>
      <w:r>
        <w:rPr>
          <w:rFonts w:hint="default"/>
        </w:rPr>
        <w:t>完成后单击Reset Simulation（重置模拟）按钮， 将原有的事件全部清空；</w:t>
      </w:r>
    </w:p>
    <w:p>
      <w:pPr>
        <w:rPr>
          <w:rFonts w:hint="default"/>
        </w:rPr>
      </w:pPr>
      <w:r>
        <w:rPr>
          <w:rFonts w:hint="default"/>
        </w:rPr>
        <w:t>同时关闭 PC 的Web Browser（Web浏览器）窗口。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7.3.2 任务二： 观察外网域名解析过程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1： 在 PC 的浏览器窗口请求外部 Web 服务器的网页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2： 捕获 DNS 事件并分析外网域名解析过程</w:t>
      </w:r>
    </w:p>
    <w:p>
      <w:pPr>
        <w:rPr>
          <w:rFonts w:hint="default"/>
        </w:rPr>
      </w:pPr>
      <w:r>
        <w:rPr>
          <w:rFonts w:hint="default"/>
        </w:rPr>
        <w:t>本步骤注意观察并完成以下几项内容：</w:t>
      </w:r>
    </w:p>
    <w:p>
      <w:pPr>
        <w:numPr>
          <w:ilvl w:val="1"/>
          <w:numId w:val="3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分析 DNS 服务器之间的域名解析过程；</w:t>
      </w:r>
    </w:p>
    <w:p>
      <w:pPr>
        <w:numPr>
          <w:ilvl w:val="1"/>
          <w:numId w:val="3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各个 DNS 应答报文的首部中查询记录数（QDCOUNT） 及应答记录数（ANCOUNT）是否一样；</w:t>
      </w:r>
    </w:p>
    <w:p>
      <w:pPr>
        <w:numPr>
          <w:ilvl w:val="1"/>
          <w:numId w:val="3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不同的 DNS ANSWER（DNS 应答） 中各字段的值及含义。</w:t>
      </w:r>
    </w:p>
    <w:p>
      <w:pPr>
        <w:rPr>
          <w:rFonts w:hint="default"/>
        </w:rPr>
      </w:pPr>
      <w:r>
        <w:rPr>
          <w:rFonts w:hint="default"/>
        </w:rPr>
        <w:t>完成后单击 Reset Simulation（重置模拟）按钮，将原有的事件全部清空；</w:t>
      </w:r>
    </w:p>
    <w:p>
      <w:pPr>
        <w:rPr>
          <w:rFonts w:hint="default"/>
        </w:rPr>
      </w:pPr>
      <w:r>
        <w:rPr>
          <w:rFonts w:hint="default"/>
        </w:rPr>
        <w:t>同时关闭PC的 Web Browser（Web 浏览器）窗口。</w:t>
      </w:r>
    </w:p>
    <w:p>
      <w:pPr>
        <w:pStyle w:val="4"/>
        <w:rPr>
          <w:rFonts w:hint="default"/>
        </w:rPr>
      </w:pPr>
      <w:r>
        <w:rPr>
          <w:rFonts w:hint="default"/>
        </w:rPr>
        <w:t>7.3.3 任务三： 观察缓存的作用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1： 查看本地域名服务器 cn_dns 的缓存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2： 在 PC 的浏览器窗口请求外部 Web 服务器的网页</w:t>
      </w:r>
    </w:p>
    <w:p>
      <w:pPr>
        <w:rPr>
          <w:rFonts w:hint="default"/>
        </w:rPr>
      </w:pPr>
      <w:r>
        <w:rPr>
          <w:rFonts w:hint="default"/>
        </w:rPr>
        <w:t>重复任务二， 再次观察此次解析外网域名的过程。</w:t>
      </w:r>
    </w:p>
    <w:p>
      <w:pPr>
        <w:rPr>
          <w:rFonts w:hint="default"/>
        </w:rPr>
      </w:pPr>
      <w:r>
        <w:rPr>
          <w:rFonts w:hint="default"/>
        </w:rPr>
        <w:t>完成后单击 Reset Simulation（重置模拟）按钮， 将原有的事件全部清空； 同时关闭 PC 机的 Web Browser（Web 浏览器）窗口。</w:t>
      </w:r>
    </w:p>
    <w:p>
      <w:pPr>
        <w:pStyle w:val="4"/>
        <w:rPr>
          <w:rFonts w:hint="default"/>
        </w:rPr>
      </w:pPr>
      <w:r>
        <w:rPr>
          <w:rFonts w:hint="default"/>
        </w:rPr>
        <w:t>思考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除了 PC 需要配置 DNS Server 外， Web 服务器是否需要 DNS Server 配置？ 如果需要，为什么？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图 7.1 中路由器之间采用串口连接， 路由器为什么要采用这种连接方式。 查阅资料了解串口连接的优缺点。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DNS 协议使用运输层的什么协议？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DNS 缓存有什么作用？ 在 Packet Tracer 中如何清空 DNS 缓存？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本实验中 PC 与本地域名服务器cn_dns之间的解析是递归还是迭代？ 本地域名服务器cn_dns与根域名服务器root_dns之间呢？ 若后者用另一种解析方法， 则域名服务器之间DNS的请求和应答的交互过程应如何？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4" w:name="_Toc49119414"/>
      <w:r>
        <w:rPr>
          <w:rFonts w:hint="default"/>
        </w:rPr>
        <w:t>7.4 实验准备</w:t>
      </w:r>
      <w:bookmarkEnd w:id="4"/>
    </w:p>
    <w:p>
      <w:pPr>
        <w:pStyle w:val="4"/>
        <w:rPr>
          <w:rFonts w:hint="default"/>
        </w:rPr>
      </w:pPr>
      <w:r>
        <w:rPr>
          <w:rFonts w:hint="default"/>
        </w:rPr>
        <w:t>7.4.1 搭建网络拓扑</w:t>
      </w:r>
    </w:p>
    <w:p>
      <w:pPr>
        <w:pStyle w:val="10"/>
      </w:pPr>
      <w:r>
        <w:drawing>
          <wp:inline distT="0" distB="0" distL="114300" distR="114300">
            <wp:extent cx="3783965" cy="2623185"/>
            <wp:effectExtent l="0" t="0" r="6985" b="5715"/>
            <wp:docPr id="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t>图7-1 网络拓扑图</w:t>
      </w:r>
    </w:p>
    <w:p>
      <w:pPr>
        <w:pStyle w:val="10"/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7.4.2 配置主机 IP、 网关、 DNS</w:t>
      </w:r>
    </w:p>
    <w:p>
      <w:pPr>
        <w:pStyle w:val="4"/>
        <w:rPr>
          <w:rFonts w:hint="default"/>
        </w:rPr>
      </w:pPr>
      <w:r>
        <w:rPr>
          <w:rFonts w:hint="default"/>
        </w:rPr>
        <w:t>7.4.3 配置各设备 IP、 网关、 DNS 等</w:t>
      </w:r>
    </w:p>
    <w:p>
      <w:pPr>
        <w:pStyle w:val="4"/>
        <w:rPr>
          <w:rFonts w:hint="default"/>
        </w:rPr>
      </w:pPr>
      <w:r>
        <w:rPr>
          <w:rFonts w:hint="default"/>
        </w:rPr>
        <w:t>7.4.4 配置服务器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域名服务器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顶级域名服务器 cn_dns 配置</w:t>
      </w:r>
    </w:p>
    <w:p>
      <w:pPr>
        <w:pStyle w:val="10"/>
      </w:pPr>
      <w:r>
        <w:drawing>
          <wp:inline distT="0" distB="0" distL="114300" distR="114300">
            <wp:extent cx="5266690" cy="2561590"/>
            <wp:effectExtent l="0" t="0" r="10160" b="10160"/>
            <wp:docPr id="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图7-1 </w:t>
      </w:r>
      <w:r>
        <w:rPr>
          <w:rFonts w:hint="default"/>
        </w:rPr>
        <w:t>顶级域名服务器 cn_dns 配置图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本地域名（权威） 服务器 y.com_dns 配置</w:t>
      </w:r>
    </w:p>
    <w:p>
      <w:pPr>
        <w:pStyle w:val="10"/>
      </w:pPr>
      <w:r>
        <w:drawing>
          <wp:inline distT="0" distB="0" distL="114300" distR="114300">
            <wp:extent cx="5267325" cy="2811145"/>
            <wp:effectExtent l="0" t="0" r="9525" b="8255"/>
            <wp:docPr id="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图7-2 </w:t>
      </w:r>
      <w:r>
        <w:rPr>
          <w:rFonts w:hint="default"/>
        </w:rPr>
        <w:t>本地域名（权威）服务器y.com_dns配置图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顶级域名服务器 com_dns 配置</w:t>
      </w:r>
    </w:p>
    <w:p>
      <w:pPr>
        <w:pStyle w:val="10"/>
        <w:rPr>
          <w:rFonts w:hint="default"/>
        </w:rPr>
      </w:pPr>
      <w:r>
        <w:drawing>
          <wp:inline distT="0" distB="0" distL="114300" distR="114300">
            <wp:extent cx="5271135" cy="2775585"/>
            <wp:effectExtent l="0" t="0" r="5715" b="5715"/>
            <wp:docPr id="1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图7-2 </w:t>
      </w:r>
      <w:r>
        <w:rPr>
          <w:rFonts w:hint="default"/>
        </w:rPr>
        <w:t>顶级域名服务器 com_dns 配置图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根域名服务器 root_dns 配置</w:t>
      </w:r>
    </w:p>
    <w:p>
      <w:pPr>
        <w:pStyle w:val="10"/>
      </w:pPr>
      <w:r>
        <w:drawing>
          <wp:inline distT="0" distB="0" distL="114300" distR="114300">
            <wp:extent cx="5269865" cy="2795905"/>
            <wp:effectExtent l="0" t="0" r="6985" b="4445"/>
            <wp:docPr id="1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图7-2 </w:t>
      </w:r>
      <w:r>
        <w:rPr>
          <w:rFonts w:hint="default"/>
        </w:rPr>
        <w:t>根域名服务器root_dns配置图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Web 服务器</w:t>
      </w:r>
    </w:p>
    <w:p>
      <w:pPr>
        <w:numPr>
          <w:ilvl w:val="1"/>
          <w:numId w:val="6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"http://www.x.cn"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www.x.cn</w:t>
      </w:r>
      <w:r>
        <w:rPr>
          <w:rFonts w:hint="default"/>
        </w:rPr>
        <w:fldChar w:fldCharType="end"/>
      </w:r>
    </w:p>
    <w:p>
      <w:pPr>
        <w:pStyle w:val="10"/>
      </w:pPr>
      <w:r>
        <w:drawing>
          <wp:inline distT="0" distB="0" distL="114300" distR="114300">
            <wp:extent cx="5271770" cy="2837815"/>
            <wp:effectExtent l="0" t="0" r="5080" b="635"/>
            <wp:docPr id="1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图7-1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"http://www.x.cn"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www.x.cn</w:t>
      </w:r>
      <w:r>
        <w:rPr>
          <w:rFonts w:hint="default"/>
        </w:rPr>
        <w:fldChar w:fldCharType="end"/>
      </w:r>
      <w:r>
        <w:rPr>
          <w:rFonts w:hint="default"/>
        </w:rPr>
        <w:t>配置图</w:t>
      </w:r>
    </w:p>
    <w:p>
      <w:pPr>
        <w:pStyle w:val="10"/>
        <w:rPr>
          <w:rFonts w:hint="default"/>
        </w:rPr>
      </w:pPr>
    </w:p>
    <w:p>
      <w:pPr>
        <w:numPr>
          <w:ilvl w:val="1"/>
          <w:numId w:val="6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"http://www.y.com"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www.y.com</w:t>
      </w:r>
      <w:r>
        <w:rPr>
          <w:rFonts w:hint="default"/>
        </w:rPr>
        <w:fldChar w:fldCharType="end"/>
      </w:r>
    </w:p>
    <w:p>
      <w:pPr>
        <w:pStyle w:val="10"/>
      </w:pPr>
      <w:r>
        <w:drawing>
          <wp:inline distT="0" distB="0" distL="114300" distR="114300">
            <wp:extent cx="5269865" cy="2619375"/>
            <wp:effectExtent l="0" t="0" r="6985" b="9525"/>
            <wp:docPr id="1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图7-1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"http://www.y.com"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www.y.com</w:t>
      </w:r>
      <w:r>
        <w:rPr>
          <w:rFonts w:hint="default"/>
        </w:rPr>
        <w:fldChar w:fldCharType="end"/>
      </w:r>
      <w:r>
        <w:rPr>
          <w:rFonts w:hint="default"/>
        </w:rPr>
        <w:t>配置图</w:t>
      </w:r>
    </w:p>
    <w:p>
      <w:pPr>
        <w:pStyle w:val="10"/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7.4.5 路配置由器静态路由表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Router0</w:t>
      </w:r>
    </w:p>
    <w:p>
      <w:pPr>
        <w:pStyle w:val="10"/>
      </w:pPr>
      <w:r>
        <w:drawing>
          <wp:inline distT="0" distB="0" distL="114300" distR="114300">
            <wp:extent cx="3925570" cy="2762885"/>
            <wp:effectExtent l="0" t="0" r="17780" b="18415"/>
            <wp:docPr id="1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>图7-1 Router0静态路由表配置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Router1</w:t>
      </w:r>
    </w:p>
    <w:p>
      <w:pPr>
        <w:pStyle w:val="10"/>
      </w:pPr>
      <w:r>
        <w:drawing>
          <wp:inline distT="0" distB="0" distL="114300" distR="114300">
            <wp:extent cx="4023360" cy="2898775"/>
            <wp:effectExtent l="0" t="0" r="15240" b="15875"/>
            <wp:docPr id="1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>图7-1 Router1静态路由表配置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Router2</w:t>
      </w:r>
    </w:p>
    <w:p>
      <w:pPr>
        <w:pStyle w:val="10"/>
      </w:pPr>
      <w:r>
        <w:drawing>
          <wp:inline distT="0" distB="0" distL="114300" distR="114300">
            <wp:extent cx="4173220" cy="2736850"/>
            <wp:effectExtent l="0" t="0" r="17780" b="6350"/>
            <wp:docPr id="1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>图7-1 Router2静态路由表配置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5" w:name="_Toc750694543"/>
      <w:r>
        <w:rPr>
          <w:rFonts w:hint="default"/>
        </w:rPr>
        <w:t>7.5 实验结果</w:t>
      </w:r>
      <w:bookmarkEnd w:id="5"/>
    </w:p>
    <w:p>
      <w:pPr>
        <w:pStyle w:val="4"/>
        <w:rPr>
          <w:rFonts w:hint="default"/>
        </w:rPr>
      </w:pPr>
      <w:r>
        <w:rPr>
          <w:rFonts w:hint="default"/>
        </w:rPr>
        <w:t>7.5.1 任务一： 观察本地域名解析过程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1： 在 PC 的浏览器窗口请求内部 Web 服务器的网页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2： 捕获 DNS 事件并分析本地域名解析过程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分析本地 DNS 服务器的域名解析过程；</w:t>
      </w:r>
    </w:p>
    <w:p>
      <w:pPr>
        <w:numPr>
          <w:ilvl w:val="2"/>
          <w:numId w:val="8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NS服务器接收到PC0的请求www.x.cn后，本地存在目标的解析</w:t>
      </w:r>
    </w:p>
    <w:p>
      <w:pPr>
        <w:numPr>
          <w:ilvl w:val="2"/>
          <w:numId w:val="8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封装DNS响应报文回复PC0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分析 DNS 的响应报文的组成；</w:t>
      </w:r>
    </w:p>
    <w:p>
      <w:pPr>
        <w:pStyle w:val="10"/>
      </w:pPr>
      <w:r>
        <w:drawing>
          <wp:inline distT="0" distB="0" distL="114300" distR="114300">
            <wp:extent cx="3876040" cy="3428365"/>
            <wp:effectExtent l="0" t="0" r="10160" b="635"/>
            <wp:docPr id="1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>图7-1 DNS响应报文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记录 DNS 首部中的查询记录数（QDCOUNT） 及应答记录数（ANCOUNT）；</w:t>
      </w:r>
    </w:p>
    <w:p>
      <w:pPr>
        <w:numPr>
          <w:ilvl w:val="0"/>
          <w:numId w:val="0"/>
        </w:numPr>
        <w:tabs>
          <w:tab w:val="left" w:pos="425"/>
        </w:tabs>
        <w:ind w:left="420"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QDCOUNT=1</w:t>
      </w:r>
    </w:p>
    <w:p>
      <w:pPr>
        <w:numPr>
          <w:ilvl w:val="0"/>
          <w:numId w:val="0"/>
        </w:numPr>
        <w:tabs>
          <w:tab w:val="left" w:pos="425"/>
        </w:tabs>
        <w:ind w:left="420"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ANCOUNT=1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记录 DNS QUERY（DNS 查询）及 DNS ANSWER（DNS 应答）部分各字段的值及含义。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</w:rPr>
        <w:tab/>
      </w:r>
      <w:r>
        <w:rPr>
          <w:rFonts w:hint="default"/>
        </w:rPr>
        <w:tab/>
      </w:r>
      <w:r>
        <w:drawing>
          <wp:inline distT="0" distB="0" distL="114300" distR="114300">
            <wp:extent cx="5272405" cy="2381885"/>
            <wp:effectExtent l="0" t="0" r="0" b="0"/>
            <wp:docPr id="1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val="en-US" w:eastAsia="zh-CN"/>
        </w:rPr>
        <w:t>查询类型</w:t>
      </w:r>
      <w:r>
        <w:rPr>
          <w:lang w:eastAsia="zh-CN"/>
        </w:rPr>
        <w:t>：4</w:t>
      </w:r>
    </w:p>
    <w:p>
      <w:r>
        <w:rPr>
          <w:lang w:val="en-US" w:eastAsia="zh-CN"/>
        </w:rPr>
        <w:t>查询类：通常为1，表明是Internet数据</w:t>
      </w:r>
      <w:r>
        <w:rPr>
          <w:lang w:eastAsia="zh-CN"/>
        </w:rPr>
        <w:t>(IN)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>TTL:86400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 xml:space="preserve">Data Length:4 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>Address:192.168.5.2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7.5.2 任务二： 观察外网域名解析过程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1： 在 PC 的浏览器窗口请求外部 Web 服务器的网页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2： 捕获 DNS 事件并分析外网域名解析过程</w:t>
      </w:r>
    </w:p>
    <w:p>
      <w:pPr>
        <w:pStyle w:val="10"/>
      </w:pPr>
      <w:r>
        <w:drawing>
          <wp:inline distT="0" distB="0" distL="114300" distR="114300">
            <wp:extent cx="3352165" cy="5133340"/>
            <wp:effectExtent l="0" t="0" r="635" b="10160"/>
            <wp:docPr id="1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513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图7-1 </w:t>
      </w:r>
      <w:r>
        <w:rPr>
          <w:rFonts w:hint="default"/>
        </w:rPr>
        <w:t>外网域名解析过程图</w:t>
      </w:r>
    </w:p>
    <w:p>
      <w:pPr>
        <w:pStyle w:val="10"/>
      </w:pPr>
      <w:r>
        <w:drawing>
          <wp:inline distT="0" distB="0" distL="114300" distR="114300">
            <wp:extent cx="3324860" cy="2009775"/>
            <wp:effectExtent l="0" t="0" r="8890" b="9525"/>
            <wp:docPr id="1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>图7-1 问询DNS报文图</w:t>
      </w:r>
    </w:p>
    <w:p>
      <w:pPr>
        <w:pStyle w:val="10"/>
      </w:pPr>
      <w:r>
        <w:drawing>
          <wp:inline distT="0" distB="0" distL="114300" distR="114300">
            <wp:extent cx="3599815" cy="3502660"/>
            <wp:effectExtent l="0" t="0" r="635" b="2540"/>
            <wp:docPr id="1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t>图7-1 y.com_dns回复com_dns报文图</w:t>
      </w:r>
    </w:p>
    <w:p>
      <w:pPr>
        <w:pStyle w:val="10"/>
      </w:pPr>
      <w:r>
        <w:drawing>
          <wp:inline distT="0" distB="0" distL="114300" distR="114300">
            <wp:extent cx="3702050" cy="6301105"/>
            <wp:effectExtent l="0" t="0" r="12700" b="4445"/>
            <wp:docPr id="1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630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t>图7-1 com_dns回复root_dns报文图</w:t>
      </w:r>
    </w:p>
    <w:p>
      <w:pPr>
        <w:pStyle w:val="10"/>
      </w:pPr>
      <w:r>
        <w:drawing>
          <wp:inline distT="0" distB="0" distL="114300" distR="114300">
            <wp:extent cx="3502025" cy="6226175"/>
            <wp:effectExtent l="0" t="0" r="3175" b="3175"/>
            <wp:docPr id="1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622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t>图7-1root_dns回复cn_dns报文图</w:t>
      </w:r>
    </w:p>
    <w:p>
      <w:pPr>
        <w:pStyle w:val="10"/>
      </w:pPr>
      <w:r>
        <w:drawing>
          <wp:inline distT="0" distB="0" distL="114300" distR="114300">
            <wp:extent cx="3947795" cy="7237095"/>
            <wp:effectExtent l="0" t="0" r="14605" b="1905"/>
            <wp:docPr id="1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723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>图7-1cn_dns回复PC0报文图</w:t>
      </w:r>
    </w:p>
    <w:p>
      <w:pPr>
        <w:numPr>
          <w:ilvl w:val="1"/>
          <w:numId w:val="9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分析 DNS 服务器之间的域名解析过程；</w:t>
      </w:r>
    </w:p>
    <w:p>
      <w:pPr>
        <w:numPr>
          <w:ilvl w:val="0"/>
          <w:numId w:val="0"/>
        </w:numPr>
        <w:tabs>
          <w:tab w:val="left" w:pos="425"/>
        </w:tabs>
        <w:ind w:left="420" w:leftChars="0"/>
        <w:rPr>
          <w:rFonts w:hint="default"/>
        </w:rPr>
      </w:pPr>
      <w:r>
        <w:rPr>
          <w:rFonts w:hint="default"/>
        </w:rPr>
        <w:t>为递归查询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主机192.168.5.1先向顶级域名服务器 cn_dns (192.168.5.3)进行递归查询，此时充当本地域名服务器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本地域名服务器采用递归查询，向root_dns根域名服务器进行查询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根域名服务器root_dns问询顶级域名服务器com_dns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顶级域名服务器com_dns向本地服务器y.com_dns进行问询，获取IP地址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本地服务器y.com_dns回复顶级域名服务器com_dns，com_dns进行缓存，并产生回复报文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顶级域名服务器com_dns回复根域名服务器root_dns，root_dns进行缓存，并产生回复报文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根域名服务器root_dns回复顶级域名服务器cn_dns，cn_dns进行缓存，并产生回复报文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顶级域名服务器cn_dns回复PC0</w:t>
      </w:r>
    </w:p>
    <w:p>
      <w:pPr>
        <w:numPr>
          <w:ilvl w:val="1"/>
          <w:numId w:val="9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各个 DNS 应答报文的首部中查询记录数（QDCOUNT）及应答记录数（ANCOUNT）是否一样；</w:t>
      </w:r>
    </w:p>
    <w:p>
      <w:pPr>
        <w:pStyle w:val="10"/>
        <w:rPr>
          <w:rFonts w:hint="default"/>
        </w:rPr>
      </w:pPr>
      <w:r>
        <w:rPr>
          <w:rFonts w:hint="default"/>
        </w:rPr>
        <w:t>表7-1 查询记录数（QDCOUNT）及应答记录数（ANCOUNT）表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SRC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DST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QDCOUNT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ANCOUNT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PC0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cn_dns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cn_dns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root_dns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root_dns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com_dns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com_dns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y.com_dns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y.com_dns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com_dns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com_dns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root_dns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root_dns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cn_dns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cn_dns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PC0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</w:t>
            </w:r>
          </w:p>
        </w:tc>
      </w:tr>
    </w:tbl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numPr>
          <w:ilvl w:val="1"/>
          <w:numId w:val="9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不同的 DNS ANSWER（DNS 应答） 中各字段的值及含义。</w:t>
      </w:r>
    </w:p>
    <w:p>
      <w:pPr>
        <w:pStyle w:val="10"/>
      </w:pPr>
      <w:r>
        <w:drawing>
          <wp:inline distT="0" distB="0" distL="114300" distR="114300">
            <wp:extent cx="5265420" cy="2536825"/>
            <wp:effectExtent l="0" t="0" r="11430" b="15875"/>
            <wp:docPr id="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t xml:space="preserve">图7-1 ping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7"/>
        </w:rPr>
        <w:t>www.baidu.com</w:t>
      </w:r>
      <w:r>
        <w:fldChar w:fldCharType="end"/>
      </w:r>
      <w:r>
        <w:t xml:space="preserve"> DNS回复报文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numPr>
          <w:ilvl w:val="0"/>
          <w:numId w:val="10"/>
        </w:numPr>
        <w:ind w:left="425" w:leftChars="0" w:hanging="425" w:firstLineChars="0"/>
      </w:pPr>
      <w:r>
        <w:rPr>
          <w:lang w:val="en-US" w:eastAsia="zh-CN"/>
        </w:rPr>
        <w:t>ID</w:t>
      </w:r>
      <w:r>
        <w:rPr>
          <w:rFonts w:hint="default"/>
          <w:lang w:val="en-US" w:eastAsia="zh-CN"/>
        </w:rPr>
        <w:t>: 2个字节(16bit)，标识字段，客户端会解析服务器返回的DNS应答报文，获取ID值与请求报文设置的ID值做比较，如果相同，则认为是同一个DNS会话。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Transaction ID: 0xe059</w:t>
      </w:r>
    </w:p>
    <w:p>
      <w:pPr>
        <w:numPr>
          <w:ilvl w:val="0"/>
          <w:numId w:val="10"/>
        </w:numPr>
        <w:ind w:left="425" w:leftChars="0" w:hanging="425" w:firstLineChars="0"/>
      </w:pPr>
      <w:r>
        <w:rPr>
          <w:lang w:val="en-US" w:eastAsia="zh-CN"/>
        </w:rPr>
        <w:t>FLAGS</w:t>
      </w:r>
      <w:r>
        <w:rPr>
          <w:rFonts w:hint="default"/>
        </w:rPr>
        <w:t>: 2个字节(16bit)的标志字段。包含以下属性: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QR: 0表示查询报文，1表示响应报文;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opcode: 通常值为0（标准查询），其他值为1（反向查询）和2（服务器状</w:t>
      </w:r>
      <w:r>
        <w:rPr>
          <w:rFonts w:hint="default"/>
        </w:rPr>
        <w:tab/>
      </w:r>
      <w:r>
        <w:rPr>
          <w:rFonts w:hint="default"/>
        </w:rPr>
        <w:t>态请求）,[3,15]保留值;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AA: 表示授权回答（authoritative answer）– 这个比特位在应答的时候才有意义，指出给出应答的服务器是查询域名的授权解析服务器;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TC: 表示可截断的（truncated）–用来指出报文比允许的长度还要长，导致被截断;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RD: 表示期望递归(Recursion Desired) – 这个比特位被请求设置，应答的时候使用的相同的值返回。如果设置了RD，就建议域名服务器进行递归解析，递归查询的支持是可选的;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RA: 表示支持递归(Recursion Available) – 这个比特位在应答中设置或取消，用来代表服务器是否支持递归查询;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Z : 保留值，暂未使用;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RCODE: 应答码(Response code) - 这4个比特位在应答报文中设置，代表的含义如下:</w:t>
      </w:r>
    </w:p>
    <w:p>
      <w:pPr>
        <w:pStyle w:val="10"/>
        <w:rPr>
          <w:rFonts w:hint="default"/>
        </w:rPr>
      </w:pPr>
      <w:r>
        <w:drawing>
          <wp:inline distT="0" distB="0" distL="114300" distR="114300">
            <wp:extent cx="5271770" cy="1639570"/>
            <wp:effectExtent l="0" t="0" r="5080" b="17780"/>
            <wp:docPr id="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Flags: 0x8180 Standard query response, No error</w:t>
      </w:r>
    </w:p>
    <w:p>
      <w:pPr>
        <w:numPr>
          <w:ilvl w:val="0"/>
          <w:numId w:val="10"/>
        </w:numPr>
        <w:ind w:left="425" w:leftChars="0" w:hanging="425" w:firstLineChars="0"/>
        <w:rPr>
          <w:lang w:val="en-US" w:eastAsia="zh-CN"/>
        </w:rPr>
      </w:pPr>
      <w:r>
        <w:rPr>
          <w:lang w:val="en-US" w:eastAsia="zh-CN"/>
        </w:rPr>
        <w:t>QDCOUNT</w:t>
      </w:r>
      <w:r>
        <w:rPr>
          <w:rFonts w:hint="default"/>
          <w:lang w:val="en-US" w:eastAsia="zh-CN"/>
        </w:rPr>
        <w:t>: 无符号16bit整数表示报文请求段中的问题记录数。</w:t>
      </w:r>
    </w:p>
    <w:p>
      <w:pPr>
        <w:numPr>
          <w:ilvl w:val="0"/>
          <w:numId w:val="0"/>
        </w:numPr>
        <w:tabs>
          <w:tab w:val="left" w:pos="425"/>
        </w:tabs>
        <w:rPr>
          <w:lang w:val="en-US" w:eastAsia="zh-CN"/>
        </w:rPr>
      </w:pPr>
      <w:r>
        <w:rPr>
          <w:rFonts w:hint="default"/>
        </w:rPr>
        <w:t>Questions: 1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ANCOUNT: 无符号16bit整数表示报文回答段中的回答记录数。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Answer RRs: 3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NSCOUNT: 无符号16bit整数表示报文授权段中的授权记录数。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Authority RRs: 5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ARCOUNT: 无符号16bit整数表示报文附加段中的附加记录数。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Additional RRs: 5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</w:rPr>
      </w:pPr>
      <w:r>
        <w:rPr>
          <w:rFonts w:hint="default"/>
          <w:lang w:val="en-US" w:eastAsia="zh-CN"/>
        </w:rPr>
        <w:t>Queries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www.baidu.com: type A, class IN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Name: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"http://www.baidu.com"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www.baidu.com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Type: A (Host Address) (1)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Class: IN (0x0001)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</w:rPr>
      </w:pPr>
      <w:r>
        <w:rPr>
          <w:rFonts w:hint="default"/>
          <w:lang w:eastAsia="zh-CN"/>
        </w:rPr>
        <w:t>Answers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www.baidu.com: type CNAME, class IN, cname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"http://www.a.shifen.com"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www.a.shifen.com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www.a.shifen.com: type A, class IN, addr 119.75.217.109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www.a.shifen.com: type A, class IN, addr 119.75.217.26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Authoritative nameservers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Additional records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7.5.3 任务三： 观察缓存的作用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1： 查看本地域名服务器 cn_dns 的缓存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2： 在 PC 的浏览器窗口请求外部 Web 服务器的网页</w:t>
      </w:r>
    </w:p>
    <w:p>
      <w:pPr>
        <w:pStyle w:val="4"/>
        <w:rPr>
          <w:rFonts w:hint="default"/>
        </w:rPr>
      </w:pPr>
      <w:r>
        <w:rPr>
          <w:rFonts w:hint="default"/>
        </w:rPr>
        <w:t>思考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除了 PC 需要配置 DNS Server 外， Web 服务器是否需要 DNS Server 配置？ 如果需要，为什么？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不需要需要，如果是Web的link指向其他地址，或者需要直接访问其他域</w:t>
      </w:r>
      <w:r>
        <w:rPr>
          <w:rFonts w:hint="default"/>
        </w:rPr>
        <w:tab/>
      </w:r>
      <w:r>
        <w:rPr>
          <w:rFonts w:hint="default"/>
        </w:rPr>
        <w:t>名的资源，但通常此过程交给客户端的浏览器解决，所以通常不需要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路由器之间采用串口连接， 路由器为什么要采用这种连接方式。 查阅资料了解串口连接的优缺点。</w:t>
      </w:r>
    </w:p>
    <w:p>
      <w:pPr>
        <w:numPr>
          <w:ilvl w:val="1"/>
          <w:numId w:val="12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lang w:val="en-US" w:eastAsia="zh-CN"/>
        </w:rPr>
        <w:t>串口</w:t>
      </w:r>
      <w:r>
        <w:rPr>
          <w:lang w:eastAsia="zh-CN"/>
        </w:rPr>
        <w:t>：</w:t>
      </w:r>
      <w:r>
        <w:rPr>
          <w:rFonts w:hint="default"/>
          <w:lang w:val="en-US" w:eastAsia="zh-CN"/>
        </w:rPr>
        <w:t>专为广域网设计，它可以做ISDN,PPP,帧中继等网络类型的连接可以接很多网络类型，要使用它必须设置时钟频率（DCE、DTE），路由表的算法也在此接口上形成。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在路由器的广域网连接中，应用最多的端口</w:t>
      </w:r>
      <w:r>
        <w:rPr>
          <w:rFonts w:hint="default"/>
          <w:lang w:eastAsia="zh-CN"/>
        </w:rPr>
        <w:t>：</w:t>
      </w:r>
      <w:r>
        <w:rPr>
          <w:rFonts w:hint="default"/>
        </w:rPr>
        <w:t>“</w:t>
      </w:r>
      <w:r>
        <w:rPr>
          <w:rFonts w:hint="eastAsia"/>
        </w:rPr>
        <w:t>高速同步串口</w:t>
      </w:r>
      <w:r>
        <w:rPr>
          <w:rFonts w:hint="default"/>
        </w:rPr>
        <w:t>”</w:t>
      </w:r>
      <w:r>
        <w:rPr>
          <w:rFonts w:hint="eastAsia"/>
        </w:rPr>
        <w:t>（</w:t>
      </w:r>
      <w:r>
        <w:rPr>
          <w:rFonts w:hint="default"/>
        </w:rPr>
        <w:t>SERIAL</w:t>
      </w:r>
      <w:r>
        <w:rPr>
          <w:rFonts w:hint="eastAsia"/>
        </w:rPr>
        <w:t>）</w:t>
      </w:r>
    </w:p>
    <w:p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在企业网之间有时也通过</w:t>
      </w:r>
      <w:r>
        <w:rPr>
          <w:rFonts w:hint="default"/>
        </w:rPr>
        <w:t>DDN</w:t>
      </w:r>
      <w:r>
        <w:rPr>
          <w:rFonts w:hint="eastAsia"/>
        </w:rPr>
        <w:t>或</w:t>
      </w:r>
      <w:r>
        <w:rPr>
          <w:rFonts w:hint="default"/>
        </w:rPr>
        <w:t>X.25</w:t>
      </w:r>
      <w:r>
        <w:rPr>
          <w:rFonts w:hint="eastAsia"/>
        </w:rPr>
        <w:t>等广域网连接技术进行专线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连接。这种同步端口一般要求速率非常高，因为一般来说通过这种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端口所连接的网络的两端都要求实时同步。</w:t>
      </w:r>
    </w:p>
    <w:p>
      <w:pPr>
        <w:numPr>
          <w:ilvl w:val="1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  <w:lang w:val="en-US" w:eastAsia="zh-CN"/>
        </w:rPr>
        <w:t>以太网</w:t>
      </w:r>
      <w:r>
        <w:rPr>
          <w:lang w:val="en-US" w:eastAsia="zh-CN"/>
        </w:rPr>
        <w:t>口</w:t>
      </w:r>
      <w:r>
        <w:rPr>
          <w:rFonts w:hint="default"/>
          <w:lang w:val="en-US" w:eastAsia="zh-CN"/>
        </w:rPr>
        <w:t>是对局域网内的，它只有拥有局域网所需要的所有功能。没有广域网接口所需要的功能，而广域网串口也没有局域网以太网口接口的功能，两个接口是不能对调的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>而在实际个人使用中，更多的使用串口线做路由的管理。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DNS 协议使用运输层的什么协议？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UDP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DNS 缓存有什么作用？ 在 Packet Tracer 中如何清空 DNS 缓存？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缓存最近访问的域名，在下次查找时不用进行递归或迭代查询，从而提高</w:t>
      </w:r>
      <w:r>
        <w:rPr>
          <w:rFonts w:hint="default"/>
        </w:rPr>
        <w:tab/>
      </w:r>
      <w:r>
        <w:rPr>
          <w:rFonts w:hint="default"/>
        </w:rPr>
        <w:t>DNS的查询效率。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DNS Service-&gt;DNS cache-&gt;clean cache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本实验中 PC 与本地域名服务器cn_dns之间的解析是递归还是迭代？ 本地域名服务器cn_dns与根域名服务器root_dns之间呢？ 若后者用另一种解析方法， 则域名服务器之间DNS的请求和应答的交互过程应如何？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递归查询。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若为迭代查询，每次将下一次需要查询的地址返回给本地DNS服务器，由本地DNS进行逐级问询，在此过程中，问询路径上的DNS服务器无法对最终的目的地址进行缓存。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pStyle w:val="3"/>
        <w:rPr>
          <w:rFonts w:hint="eastAsia"/>
        </w:rPr>
      </w:pPr>
      <w:bookmarkStart w:id="6" w:name="_Toc730617477"/>
      <w:r>
        <w:rPr>
          <w:rFonts w:hint="default"/>
        </w:rPr>
        <w:t xml:space="preserve">7.6 </w:t>
      </w:r>
      <w:r>
        <w:rPr>
          <w:rFonts w:hint="eastAsia"/>
        </w:rPr>
        <w:t>实验中的问题及心得</w:t>
      </w:r>
      <w:bookmarkEnd w:id="6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本次实验模拟了最终DNS在网络中的解析过程，涉及到子网的配置，路由static配置和DNS服务器的配置。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而在实际的环境中，可以使用nslookup查看DNS解析情况，并使用dig +trace &lt;domain&gt; 查看详细的解析过程，追踪每一步的DNS过程。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而对于DNS其中，发现存在CNAME(别名)，MX(邮件)等其他的设置，在实际的使用中，可以基于DNS实现服务器的负载均衡化，对于同一个服务器资源访问，维护DNS服务器池进行论询，是一种不用知道服务器实际运行状况的有效的均衡化方式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实验过程中，发现DNS Server中返回的报文存在两份，考虑PacketTracer报文解析存在一定的问题，故使用TraceRoute进行报文的解析。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本次实验对于DNS的报文字段设计</w:t>
      </w:r>
      <w:r>
        <w:rPr>
          <w:rFonts w:hint="default"/>
        </w:rPr>
        <w:t>有了</w:t>
      </w:r>
      <w:bookmarkStart w:id="7" w:name="_GoBack"/>
      <w:bookmarkEnd w:id="7"/>
      <w:r>
        <w:rPr>
          <w:rFonts w:hint="default"/>
        </w:rPr>
        <w:t>更深的理解，同时体会其设计思想，DNS为了维护对于特定报文匹配的回复，采用1QNA的回复方式，进行对应问题的匹配，而不会造成DNS问询过多而混淆。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Microsoft Ya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altName w:val="WenQuanYi Micro Hei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7" name="Text Box 1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s0lY7tAAAAAFAQAADwAAAAAA&#10;AAABACAAAAA4AAAAZHJzL2Rvd25yZXYueG1sUEsBAhQAFAAAAAgAh07iQE+b6u8FAgAAFgQAAA4A&#10;AAAAAAAAAQAgAAAAN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EF609B"/>
    <w:multiLevelType w:val="singleLevel"/>
    <w:tmpl w:val="BDEF609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D7BE5444"/>
    <w:multiLevelType w:val="multilevel"/>
    <w:tmpl w:val="D7BE5444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DF7C7B9"/>
    <w:multiLevelType w:val="singleLevel"/>
    <w:tmpl w:val="DDF7C7B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DFEF1771"/>
    <w:multiLevelType w:val="multilevel"/>
    <w:tmpl w:val="DFEF1771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EDF1D7A6"/>
    <w:multiLevelType w:val="multilevel"/>
    <w:tmpl w:val="EDF1D7A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EE7FA6EF"/>
    <w:multiLevelType w:val="multilevel"/>
    <w:tmpl w:val="EE7FA6E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EFE62CA8"/>
    <w:multiLevelType w:val="multilevel"/>
    <w:tmpl w:val="EFE62CA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FCFE047E"/>
    <w:multiLevelType w:val="singleLevel"/>
    <w:tmpl w:val="FCFE047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FEF67BD6"/>
    <w:multiLevelType w:val="multilevel"/>
    <w:tmpl w:val="FEF67BD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FF772411"/>
    <w:multiLevelType w:val="singleLevel"/>
    <w:tmpl w:val="FF772411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0">
    <w:nsid w:val="FF96F9E7"/>
    <w:multiLevelType w:val="multilevel"/>
    <w:tmpl w:val="FF96F9E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3BFDBA74"/>
    <w:multiLevelType w:val="multilevel"/>
    <w:tmpl w:val="3BFDBA74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10"/>
  </w:num>
  <w:num w:numId="4">
    <w:abstractNumId w:val="7"/>
  </w:num>
  <w:num w:numId="5">
    <w:abstractNumId w:val="0"/>
  </w:num>
  <w:num w:numId="6">
    <w:abstractNumId w:val="11"/>
  </w:num>
  <w:num w:numId="7">
    <w:abstractNumId w:val="6"/>
  </w:num>
  <w:num w:numId="8">
    <w:abstractNumId w:val="3"/>
  </w:num>
  <w:num w:numId="9">
    <w:abstractNumId w:val="8"/>
  </w:num>
  <w:num w:numId="10">
    <w:abstractNumId w:val="4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F4652"/>
    <w:rsid w:val="7FAF4652"/>
    <w:rsid w:val="7FFC5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jc w:val="left"/>
    </w:pPr>
    <w:rPr>
      <w:rFonts w:ascii="Times New Roman" w:hAnsi="Times New Roman" w:eastAsia="SimSun" w:cstheme="minorBidi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spacing w:before="240" w:after="240" w:line="240" w:lineRule="auto"/>
      <w:jc w:val="center"/>
      <w:outlineLvl w:val="0"/>
    </w:pPr>
    <w:rPr>
      <w:rFonts w:eastAsia="SimSun"/>
      <w:b/>
      <w:bCs/>
      <w:kern w:val="44"/>
      <w:sz w:val="30"/>
      <w:szCs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20"/>
      <w:outlineLvl w:val="1"/>
    </w:pPr>
    <w:rPr>
      <w:rFonts w:eastAsia="SimSun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60" w:after="160" w:line="240" w:lineRule="auto"/>
      <w:outlineLvl w:val="2"/>
    </w:pPr>
    <w:rPr>
      <w:rFonts w:ascii="Times New Roman" w:hAnsi="Times New Roman" w:eastAsiaTheme="minorEastAsia"/>
      <w:b/>
      <w:bCs/>
      <w:szCs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0">
    <w:name w:val="GraphText"/>
    <w:basedOn w:val="11"/>
    <w:qFormat/>
    <w:uiPriority w:val="0"/>
  </w:style>
  <w:style w:type="paragraph" w:customStyle="1" w:styleId="11">
    <w:name w:val="A_GraphTitle"/>
    <w:basedOn w:val="1"/>
    <w:qFormat/>
    <w:uiPriority w:val="0"/>
    <w:pPr>
      <w:jc w:val="center"/>
    </w:pPr>
    <w:rPr>
      <w:b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14C51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2018-11-09T13:11:00Z</dcterms:created>
  <dc:creator>hover</dc:creator>
  <cp:lastModifiedBy>hover</cp:lastModifiedBy>
  <dcterms:modified xsi:type="dcterms:W3CDTF">2018-11-09T13:13:38Z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