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Toc135227385"/>
      <w:bookmarkStart w:id="1" w:name="_Toc135227306"/>
      <w:bookmarkStart w:id="2" w:name="_Toc266358958"/>
      <w:bookmarkStart w:id="3" w:name="_Toc134007856"/>
      <w:bookmarkStart w:id="4" w:name="_Toc135227598"/>
      <w:bookmarkStart w:id="5" w:name="_Toc135227507"/>
      <w:bookmarkStart w:id="6" w:name="_Toc135229710"/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28575</wp:posOffset>
            </wp:positionV>
            <wp:extent cx="1539240" cy="1009650"/>
            <wp:effectExtent l="0" t="0" r="3810" b="0"/>
            <wp:wrapNone/>
            <wp:docPr id="2" name="图片 111" descr="hust-logo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1" descr="hust-logo-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ind w:firstLine="3493" w:firstLineChars="794"/>
        <w:rPr>
          <w:rFonts w:hint="eastAsia" w:ascii="黑体" w:eastAsia="黑体"/>
          <w:sz w:val="44"/>
          <w:szCs w:val="52"/>
        </w:rPr>
      </w:pPr>
      <w:r>
        <w:rPr>
          <w:rFonts w:ascii="黑体" w:eastAsia="黑体"/>
          <w:b/>
          <w:sz w:val="44"/>
          <w:szCs w:val="44"/>
          <w:u w:val="single"/>
        </w:rPr>
        <w:t xml:space="preserve"> 2</w:t>
      </w:r>
      <w:r>
        <w:rPr>
          <w:rFonts w:hint="eastAsia" w:ascii="黑体" w:eastAsia="黑体"/>
          <w:b/>
          <w:sz w:val="44"/>
          <w:szCs w:val="44"/>
          <w:u w:val="single"/>
        </w:rPr>
        <w:t>01</w:t>
      </w:r>
      <w:r>
        <w:rPr>
          <w:rFonts w:hint="default" w:ascii="黑体" w:eastAsia="黑体"/>
          <w:b/>
          <w:sz w:val="44"/>
          <w:szCs w:val="44"/>
          <w:u w:val="single"/>
          <w:lang w:val="en-US"/>
        </w:rPr>
        <w:t>6</w:t>
      </w:r>
      <w:r>
        <w:rPr>
          <w:rFonts w:hint="eastAsia" w:ascii="黑体" w:eastAsia="黑体"/>
          <w:b/>
          <w:sz w:val="44"/>
          <w:szCs w:val="44"/>
          <w:u w:val="single"/>
        </w:rPr>
        <w:t xml:space="preserve"> </w:t>
      </w:r>
      <w:r>
        <w:rPr>
          <w:rFonts w:hint="eastAsia" w:ascii="黑体" w:eastAsia="黑体"/>
          <w:sz w:val="44"/>
          <w:szCs w:val="52"/>
        </w:rPr>
        <w:t>级</w:t>
      </w:r>
    </w:p>
    <w:p/>
    <w:p>
      <w:pPr>
        <w:rPr>
          <w:rFonts w:hint="eastAsia"/>
        </w:rPr>
      </w:pPr>
    </w:p>
    <w:p>
      <w:pPr>
        <w:spacing w:line="480" w:lineRule="auto"/>
        <w:jc w:val="center"/>
        <w:rPr>
          <w:rFonts w:hint="eastAsia" w:ascii="黑体" w:eastAsia="黑体"/>
          <w:sz w:val="44"/>
          <w:szCs w:val="52"/>
        </w:rPr>
      </w:pPr>
      <w:r>
        <w:rPr>
          <w:rFonts w:hint="eastAsia" w:ascii="黑体" w:eastAsia="黑体"/>
          <w:sz w:val="44"/>
          <w:szCs w:val="52"/>
        </w:rPr>
        <w:t>《物联网数据存储与管理》课程</w:t>
      </w:r>
    </w:p>
    <w:p>
      <w:pPr>
        <w:spacing w:line="480" w:lineRule="auto"/>
        <w:jc w:val="center"/>
        <w:rPr>
          <w:rFonts w:hint="eastAsia" w:ascii="黑体" w:eastAsia="黑体"/>
          <w:b/>
          <w:sz w:val="52"/>
          <w:szCs w:val="52"/>
        </w:rPr>
      </w:pPr>
      <w:r>
        <w:rPr>
          <w:rFonts w:hint="eastAsia" w:ascii="黑体" w:eastAsia="黑体"/>
          <w:b/>
          <w:sz w:val="52"/>
          <w:szCs w:val="52"/>
        </w:rPr>
        <w:t>实 验 报 告</w:t>
      </w:r>
    </w:p>
    <w:p>
      <w:pPr>
        <w:rPr>
          <w:rFonts w:hint="eastAsia"/>
        </w:rPr>
      </w:pPr>
    </w:p>
    <w:p/>
    <w:p/>
    <w:p>
      <w:pPr>
        <w:rPr>
          <w:rFonts w:hint="eastAsia"/>
        </w:rPr>
      </w:pPr>
    </w:p>
    <w:p>
      <w:pPr>
        <w:spacing w:before="120" w:beforeLines="50" w:line="360" w:lineRule="auto"/>
        <w:ind w:left="2880" w:leftChars="1200"/>
        <w:rPr>
          <w:rFonts w:hint="default"/>
          <w:b/>
          <w:sz w:val="32"/>
          <w:szCs w:val="32"/>
          <w:u w:val="single"/>
          <w:lang w:val="en"/>
        </w:rPr>
      </w:pPr>
      <w:r>
        <w:rPr>
          <w:rFonts w:hint="eastAsia"/>
          <w:b/>
          <w:sz w:val="32"/>
          <w:szCs w:val="32"/>
        </w:rPr>
        <w:t xml:space="preserve">姓  名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default"/>
          <w:b/>
          <w:sz w:val="32"/>
          <w:szCs w:val="32"/>
          <w:u w:val="single"/>
          <w:lang w:val="en"/>
        </w:rPr>
        <w:t xml:space="preserve">    潘翔</w:t>
      </w:r>
      <w:r>
        <w:rPr>
          <w:rFonts w:hint="eastAsia"/>
          <w:b/>
          <w:sz w:val="32"/>
          <w:szCs w:val="32"/>
          <w:u w:val="single"/>
        </w:rPr>
        <w:t xml:space="preserve">  </w:t>
      </w:r>
      <w:r>
        <w:rPr>
          <w:b/>
          <w:sz w:val="32"/>
          <w:szCs w:val="32"/>
          <w:u w:val="single"/>
        </w:rPr>
        <w:t xml:space="preserve">     </w:t>
      </w:r>
    </w:p>
    <w:p>
      <w:pPr>
        <w:spacing w:before="120" w:beforeLines="50" w:line="360" w:lineRule="auto"/>
        <w:ind w:left="2880" w:leftChars="1200"/>
        <w:rPr>
          <w:rFonts w:hint="default"/>
          <w:b/>
          <w:sz w:val="32"/>
          <w:szCs w:val="32"/>
          <w:u w:val="single"/>
          <w:lang w:val="en"/>
        </w:rPr>
      </w:pPr>
      <w:r>
        <w:rPr>
          <w:rFonts w:hint="eastAsia"/>
          <w:b/>
          <w:sz w:val="32"/>
          <w:szCs w:val="32"/>
        </w:rPr>
        <w:t xml:space="preserve">学  号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default"/>
          <w:b/>
          <w:sz w:val="32"/>
          <w:szCs w:val="32"/>
          <w:u w:val="single"/>
          <w:lang w:val="en"/>
        </w:rPr>
        <w:t xml:space="preserve"> U201614898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default"/>
          <w:b/>
          <w:sz w:val="32"/>
          <w:szCs w:val="32"/>
          <w:u w:val="single"/>
          <w:lang w:val="en"/>
        </w:rPr>
        <w:t xml:space="preserve"> </w:t>
      </w:r>
    </w:p>
    <w:p>
      <w:pPr>
        <w:spacing w:before="120" w:beforeLines="50" w:line="360" w:lineRule="auto"/>
        <w:ind w:left="2880" w:leftChars="1200"/>
        <w:rPr>
          <w:rFonts w:hint="eastAsia"/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 xml:space="preserve">班  号 </w:t>
      </w:r>
      <w:r>
        <w:rPr>
          <w:rFonts w:hint="eastAsia"/>
          <w:b/>
          <w:sz w:val="32"/>
          <w:szCs w:val="32"/>
          <w:u w:val="single"/>
        </w:rPr>
        <w:t xml:space="preserve"> 物联网1</w:t>
      </w:r>
      <w:r>
        <w:rPr>
          <w:rFonts w:hint="default"/>
          <w:b/>
          <w:sz w:val="32"/>
          <w:szCs w:val="32"/>
          <w:u w:val="single"/>
          <w:lang w:val="en-US"/>
        </w:rPr>
        <w:t>6</w:t>
      </w:r>
      <w:r>
        <w:rPr>
          <w:rFonts w:hint="eastAsia"/>
          <w:b/>
          <w:sz w:val="32"/>
          <w:szCs w:val="32"/>
          <w:u w:val="single"/>
        </w:rPr>
        <w:t xml:space="preserve">01班 </w:t>
      </w:r>
      <w:r>
        <w:rPr>
          <w:b/>
          <w:sz w:val="32"/>
          <w:szCs w:val="32"/>
          <w:u w:val="single"/>
        </w:rPr>
        <w:t xml:space="preserve"> </w:t>
      </w:r>
    </w:p>
    <w:p>
      <w:pPr>
        <w:spacing w:before="120" w:beforeLines="50" w:line="360" w:lineRule="auto"/>
        <w:ind w:left="2880" w:leftChars="1200"/>
        <w:rPr>
          <w:rFonts w:hint="eastAsia"/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 xml:space="preserve">日  期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default"/>
          <w:b/>
          <w:sz w:val="32"/>
          <w:szCs w:val="32"/>
          <w:u w:val="single"/>
          <w:lang w:val="en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>201</w:t>
      </w:r>
      <w:r>
        <w:rPr>
          <w:rFonts w:hint="default"/>
          <w:b/>
          <w:sz w:val="32"/>
          <w:szCs w:val="32"/>
          <w:u w:val="single"/>
          <w:lang w:val="en"/>
        </w:rPr>
        <w:t>9</w:t>
      </w:r>
      <w:r>
        <w:rPr>
          <w:rFonts w:hint="eastAsia"/>
          <w:b/>
          <w:sz w:val="32"/>
          <w:szCs w:val="32"/>
          <w:u w:val="single"/>
        </w:rPr>
        <w:t>.</w:t>
      </w:r>
      <w:r>
        <w:rPr>
          <w:b/>
          <w:sz w:val="32"/>
          <w:szCs w:val="32"/>
          <w:u w:val="single"/>
        </w:rPr>
        <w:t>0</w:t>
      </w:r>
      <w:r>
        <w:rPr>
          <w:rFonts w:hint="default"/>
          <w:b/>
          <w:sz w:val="32"/>
          <w:szCs w:val="32"/>
          <w:u w:val="single"/>
          <w:lang w:val="en-US"/>
        </w:rPr>
        <w:t>6</w:t>
      </w:r>
      <w:r>
        <w:rPr>
          <w:rFonts w:hint="eastAsia"/>
          <w:b/>
          <w:sz w:val="32"/>
          <w:szCs w:val="32"/>
          <w:u w:val="single"/>
        </w:rPr>
        <w:t>.</w:t>
      </w:r>
      <w:r>
        <w:rPr>
          <w:rFonts w:hint="default"/>
          <w:b/>
          <w:sz w:val="32"/>
          <w:szCs w:val="32"/>
          <w:u w:val="single"/>
          <w:lang w:val="en-US"/>
        </w:rPr>
        <w:t>05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</w:t>
      </w:r>
    </w:p>
    <w:p/>
    <w:p/>
    <w:p/>
    <w:p/>
    <w:p>
      <w:pPr>
        <w:pStyle w:val="61"/>
        <w:spacing w:line="720" w:lineRule="auto"/>
        <w:jc w:val="both"/>
        <w:rPr>
          <w:rFonts w:hint="eastAsia" w:ascii="SimHei" w:hAnsi="SimHei" w:eastAsia="SimHei"/>
          <w:sz w:val="32"/>
          <w:szCs w:val="32"/>
        </w:rPr>
        <w:sectPr>
          <w:headerReference r:id="rId3" w:type="default"/>
          <w:footerReference r:id="rId4" w:type="default"/>
          <w:footnotePr>
            <w:numRestart w:val="eachPage"/>
          </w:footnotePr>
          <w:pgSz w:w="11906" w:h="16838"/>
          <w:pgMar w:top="1843" w:right="1531" w:bottom="1588" w:left="1531" w:header="851" w:footer="992" w:gutter="0"/>
          <w:pgNumType w:fmt="upperRoman" w:start="1"/>
          <w:cols w:space="720" w:num="1"/>
          <w:docGrid w:type="linesAndChars" w:linePitch="459" w:charSpace="0"/>
        </w:sectPr>
      </w:pPr>
    </w:p>
    <w:p>
      <w:pPr>
        <w:pStyle w:val="61"/>
        <w:spacing w:line="720" w:lineRule="auto"/>
        <w:jc w:val="center"/>
        <w:rPr>
          <w:rStyle w:val="42"/>
          <w:rFonts w:hint="default" w:ascii="SimHei" w:hAnsi="SimHei" w:eastAsia="SimHei"/>
          <w:sz w:val="32"/>
          <w:szCs w:val="32"/>
          <w:lang w:val="en"/>
        </w:rPr>
      </w:pPr>
      <w:r>
        <w:rPr>
          <w:rFonts w:hint="eastAsia" w:ascii="SimHei" w:hAnsi="SimHei" w:eastAsia="SimHei"/>
          <w:sz w:val="32"/>
          <w:szCs w:val="32"/>
        </w:rPr>
        <w:t>目   录</w:t>
      </w:r>
      <w:bookmarkEnd w:id="0"/>
      <w:bookmarkEnd w:id="1"/>
      <w:bookmarkEnd w:id="2"/>
      <w:bookmarkEnd w:id="3"/>
      <w:bookmarkEnd w:id="4"/>
      <w:bookmarkEnd w:id="5"/>
      <w:bookmarkEnd w:id="6"/>
      <w:bookmarkStart w:id="7" w:name="_Toc134007857"/>
      <w:bookmarkStart w:id="8" w:name="_Toc135229711"/>
      <w:bookmarkStart w:id="9" w:name="_Toc135227508"/>
      <w:bookmarkStart w:id="10" w:name="_Toc135227307"/>
      <w:bookmarkStart w:id="11" w:name="_Toc135227386"/>
      <w:bookmarkStart w:id="12" w:name="_Toc266358959"/>
    </w:p>
    <w:p>
      <w:pPr>
        <w:pStyle w:val="32"/>
        <w:tabs>
          <w:tab w:val="right" w:leader="dot" w:pos="8844"/>
        </w:tabs>
      </w:pPr>
      <w:r>
        <w:rPr>
          <w:rStyle w:val="42"/>
          <w:rFonts w:ascii="SimHei" w:hAnsi="SimHei" w:eastAsia="SimHei"/>
          <w:sz w:val="32"/>
          <w:szCs w:val="32"/>
        </w:rPr>
        <w:fldChar w:fldCharType="begin"/>
      </w:r>
      <w:r>
        <w:rPr>
          <w:rStyle w:val="42"/>
          <w:rFonts w:ascii="SimHei" w:hAnsi="SimHei" w:eastAsia="SimHei"/>
          <w:sz w:val="32"/>
          <w:szCs w:val="32"/>
        </w:rPr>
        <w:instrText xml:space="preserve">TOC \o "1-2" \h \u </w:instrText>
      </w:r>
      <w:r>
        <w:rPr>
          <w:rStyle w:val="42"/>
          <w:rFonts w:ascii="SimHei" w:hAnsi="SimHei" w:eastAsia="SimHei"/>
          <w:sz w:val="32"/>
          <w:szCs w:val="32"/>
        </w:rPr>
        <w:fldChar w:fldCharType="separate"/>
      </w: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_Toc1878831403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 xml:space="preserve">1 </w:t>
      </w:r>
      <w:r>
        <w:rPr>
          <w:rFonts w:hint="default"/>
          <w:lang w:val="en"/>
        </w:rPr>
        <w:t>实验目的</w:t>
      </w:r>
      <w:r>
        <w:tab/>
      </w:r>
      <w:r>
        <w:fldChar w:fldCharType="begin"/>
      </w:r>
      <w:r>
        <w:instrText xml:space="preserve"> PAGEREF _Toc1878831403 </w:instrText>
      </w:r>
      <w:r>
        <w:fldChar w:fldCharType="separate"/>
      </w:r>
      <w:r>
        <w:t>1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_Toc2130381245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-US" w:eastAsia="zh-CN"/>
        </w:rPr>
        <w:t xml:space="preserve">2 </w:t>
      </w:r>
      <w:r>
        <w:rPr>
          <w:rFonts w:hint="default"/>
          <w:lang w:val="en"/>
        </w:rPr>
        <w:t>实验背景</w:t>
      </w:r>
      <w:r>
        <w:tab/>
      </w:r>
      <w:r>
        <w:fldChar w:fldCharType="begin"/>
      </w:r>
      <w:r>
        <w:instrText xml:space="preserve"> PAGEREF _Toc2130381245 </w:instrText>
      </w:r>
      <w:r>
        <w:fldChar w:fldCharType="separate"/>
      </w:r>
      <w:r>
        <w:t>1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_Toc95616885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-US" w:eastAsia="zh-CN"/>
        </w:rPr>
        <w:t xml:space="preserve">2.1 </w:t>
      </w:r>
      <w:r>
        <w:rPr>
          <w:rFonts w:hint="default"/>
          <w:lang w:val="en" w:eastAsia="zh-CN"/>
        </w:rPr>
        <w:t>Account Server</w:t>
      </w:r>
      <w:r>
        <w:tab/>
      </w:r>
      <w:r>
        <w:fldChar w:fldCharType="begin"/>
      </w:r>
      <w:r>
        <w:instrText xml:space="preserve"> PAGEREF _Toc95616885 </w:instrText>
      </w:r>
      <w:r>
        <w:fldChar w:fldCharType="separate"/>
      </w:r>
      <w:r>
        <w:t>1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_Toc207840775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 w:eastAsia="zh-CN"/>
        </w:rPr>
        <w:t xml:space="preserve">2.2 </w:t>
      </w:r>
      <w:r>
        <w:rPr>
          <w:rFonts w:hint="default"/>
          <w:lang w:val="en" w:eastAsia="zh-CN"/>
        </w:rPr>
        <w:t>Container</w:t>
      </w:r>
      <w:r>
        <w:tab/>
      </w:r>
      <w:r>
        <w:fldChar w:fldCharType="begin"/>
      </w:r>
      <w:r>
        <w:instrText xml:space="preserve"> PAGEREF _Toc207840775 </w:instrText>
      </w:r>
      <w:r>
        <w:fldChar w:fldCharType="separate"/>
      </w:r>
      <w:r>
        <w:t>1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_Toc50496592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-US" w:eastAsia="zh-CN"/>
        </w:rPr>
        <w:t xml:space="preserve">2.3 </w:t>
      </w:r>
      <w:r>
        <w:rPr>
          <w:rFonts w:hint="default"/>
          <w:lang w:val="en" w:eastAsia="zh-CN"/>
        </w:rPr>
        <w:t>Object Server</w:t>
      </w:r>
      <w:r>
        <w:tab/>
      </w:r>
      <w:r>
        <w:fldChar w:fldCharType="begin"/>
      </w:r>
      <w:r>
        <w:instrText xml:space="preserve"> PAGEREF _Toc50496592 </w:instrText>
      </w:r>
      <w:r>
        <w:fldChar w:fldCharType="separate"/>
      </w:r>
      <w:r>
        <w:t>2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_Toc1844169683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-US" w:eastAsia="zh-CN"/>
        </w:rPr>
        <w:t xml:space="preserve">3 </w:t>
      </w:r>
      <w:r>
        <w:rPr>
          <w:rFonts w:hint="default"/>
          <w:lang w:val="en"/>
        </w:rPr>
        <w:t>实验环境</w:t>
      </w:r>
      <w:r>
        <w:tab/>
      </w:r>
      <w:r>
        <w:fldChar w:fldCharType="begin"/>
      </w:r>
      <w:r>
        <w:instrText xml:space="preserve"> PAGEREF _Toc1844169683 </w:instrText>
      </w:r>
      <w:r>
        <w:fldChar w:fldCharType="separate"/>
      </w:r>
      <w:r>
        <w:t>3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_Toc292610644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-US" w:eastAsia="zh-CN"/>
        </w:rPr>
        <w:t xml:space="preserve">3.1 </w:t>
      </w:r>
      <w:r>
        <w:rPr>
          <w:lang w:val="en" w:eastAsia="zh-CN"/>
        </w:rPr>
        <w:t>系统环境</w:t>
      </w:r>
      <w:r>
        <w:rPr>
          <w:rFonts w:hint="default"/>
          <w:lang w:val="en" w:eastAsia="zh-CN"/>
        </w:rPr>
        <w:t>.</w:t>
      </w:r>
      <w:r>
        <w:tab/>
      </w:r>
      <w:r>
        <w:fldChar w:fldCharType="begin"/>
      </w:r>
      <w:r>
        <w:instrText xml:space="preserve"> PAGEREF _Toc292610644 </w:instrText>
      </w:r>
      <w:r>
        <w:fldChar w:fldCharType="separate"/>
      </w:r>
      <w:r>
        <w:t>3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_Toc260605816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 w:eastAsia="zh-CN"/>
        </w:rPr>
        <w:t xml:space="preserve">3.2 </w:t>
      </w:r>
      <w:r>
        <w:rPr>
          <w:rFonts w:hint="default"/>
          <w:lang w:val="en" w:eastAsia="zh-CN"/>
        </w:rPr>
        <w:t>Minio-Server</w:t>
      </w:r>
      <w:r>
        <w:tab/>
      </w:r>
      <w:r>
        <w:fldChar w:fldCharType="begin"/>
      </w:r>
      <w:r>
        <w:instrText xml:space="preserve"> PAGEREF _Toc260605816 </w:instrText>
      </w:r>
      <w:r>
        <w:fldChar w:fldCharType="separate"/>
      </w:r>
      <w:r>
        <w:t>3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_Toc726435959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 w:eastAsia="zh-CN"/>
        </w:rPr>
        <w:t xml:space="preserve">3.3 </w:t>
      </w:r>
      <w:r>
        <w:rPr>
          <w:rFonts w:hint="default"/>
          <w:lang w:val="en" w:eastAsia="zh-CN"/>
        </w:rPr>
        <w:t>Minio-python API</w:t>
      </w:r>
      <w:r>
        <w:tab/>
      </w:r>
      <w:r>
        <w:fldChar w:fldCharType="begin"/>
      </w:r>
      <w:r>
        <w:instrText xml:space="preserve"> PAGEREF _Toc726435959 </w:instrText>
      </w:r>
      <w:r>
        <w:fldChar w:fldCharType="separate"/>
      </w:r>
      <w:r>
        <w:t>5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_Toc1473737511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3.4 </w:t>
      </w:r>
      <w:r>
        <w:rPr>
          <w:rFonts w:hint="default"/>
          <w:lang w:val="en"/>
        </w:rPr>
        <w:t>AWS-CLI</w:t>
      </w:r>
      <w:r>
        <w:tab/>
      </w:r>
      <w:r>
        <w:fldChar w:fldCharType="begin"/>
      </w:r>
      <w:r>
        <w:instrText xml:space="preserve"> PAGEREF _Toc1473737511 </w:instrText>
      </w:r>
      <w:r>
        <w:fldChar w:fldCharType="separate"/>
      </w:r>
      <w:r>
        <w:t>7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_Toc1023474301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3.5 </w:t>
      </w:r>
      <w:r>
        <w:rPr>
          <w:rFonts w:hint="default"/>
          <w:lang w:val="en"/>
        </w:rPr>
        <w:t>s3bench</w:t>
      </w:r>
      <w:r>
        <w:tab/>
      </w:r>
      <w:r>
        <w:fldChar w:fldCharType="begin"/>
      </w:r>
      <w:r>
        <w:instrText xml:space="preserve"> PAGEREF _Toc1023474301 </w:instrText>
      </w:r>
      <w:r>
        <w:fldChar w:fldCharType="separate"/>
      </w:r>
      <w:r>
        <w:t>8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_Toc211391287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3.6 </w:t>
      </w:r>
      <w:r>
        <w:rPr>
          <w:rFonts w:hint="default"/>
          <w:lang w:val="en"/>
        </w:rPr>
        <w:t>CosBench测试</w:t>
      </w:r>
      <w:r>
        <w:tab/>
      </w:r>
      <w:r>
        <w:fldChar w:fldCharType="begin"/>
      </w:r>
      <w:r>
        <w:instrText xml:space="preserve"> PAGEREF _Toc211391287 </w:instrText>
      </w:r>
      <w:r>
        <w:fldChar w:fldCharType="separate"/>
      </w:r>
      <w:r>
        <w:t>9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_Toc1540537129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3.7 </w:t>
      </w:r>
      <w:r>
        <w:rPr>
          <w:rFonts w:hint="default"/>
          <w:lang w:val="en"/>
        </w:rPr>
        <w:t>OpenStack Swift CLI</w:t>
      </w:r>
      <w:r>
        <w:tab/>
      </w:r>
      <w:r>
        <w:fldChar w:fldCharType="begin"/>
      </w:r>
      <w:r>
        <w:instrText xml:space="preserve"> PAGEREF _Toc1540537129 </w:instrText>
      </w:r>
      <w:r>
        <w:fldChar w:fldCharType="separate"/>
      </w:r>
      <w:r>
        <w:t>9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_Toc1432152261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3.8 </w:t>
      </w:r>
      <w:r>
        <w:rPr>
          <w:rFonts w:hint="default"/>
          <w:lang w:val="en"/>
        </w:rPr>
        <w:t>OpenStack Swift Python-API</w:t>
      </w:r>
      <w:r>
        <w:tab/>
      </w:r>
      <w:r>
        <w:fldChar w:fldCharType="begin"/>
      </w:r>
      <w:r>
        <w:instrText xml:space="preserve"> PAGEREF _Toc1432152261 </w:instrText>
      </w:r>
      <w:r>
        <w:fldChar w:fldCharType="separate"/>
      </w:r>
      <w:r>
        <w:t>11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_Toc693700198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-US" w:eastAsia="zh-CN"/>
        </w:rPr>
        <w:t xml:space="preserve">4 </w:t>
      </w:r>
      <w:r>
        <w:rPr>
          <w:rFonts w:hint="default"/>
          <w:lang w:val="en"/>
        </w:rPr>
        <w:t>实验内容</w:t>
      </w:r>
      <w:r>
        <w:tab/>
      </w:r>
      <w:r>
        <w:fldChar w:fldCharType="begin"/>
      </w:r>
      <w:r>
        <w:instrText xml:space="preserve"> PAGEREF _Toc693700198 </w:instrText>
      </w:r>
      <w:r>
        <w:fldChar w:fldCharType="separate"/>
      </w:r>
      <w:r>
        <w:t>12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_Toc1716703651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-US" w:eastAsia="zh-CN"/>
        </w:rPr>
        <w:t xml:space="preserve">4.1 </w:t>
      </w:r>
      <w:r>
        <w:t>对象存储技术实践</w:t>
      </w:r>
      <w:r>
        <w:tab/>
      </w:r>
      <w:r>
        <w:fldChar w:fldCharType="begin"/>
      </w:r>
      <w:r>
        <w:instrText xml:space="preserve"> PAGEREF _Toc1716703651 </w:instrText>
      </w:r>
      <w:r>
        <w:fldChar w:fldCharType="separate"/>
      </w:r>
      <w:r>
        <w:t>12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_Toc92682917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-US" w:eastAsia="zh-CN"/>
        </w:rPr>
        <w:t xml:space="preserve">4.2 </w:t>
      </w:r>
      <w:r>
        <w:t>对象存储性能分析</w:t>
      </w:r>
      <w:r>
        <w:tab/>
      </w:r>
      <w:r>
        <w:fldChar w:fldCharType="begin"/>
      </w:r>
      <w:r>
        <w:instrText xml:space="preserve"> PAGEREF _Toc92682917 </w:instrText>
      </w:r>
      <w:r>
        <w:fldChar w:fldCharType="separate"/>
      </w:r>
      <w:r>
        <w:t>12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_Toc1326679459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5 </w:t>
      </w:r>
      <w:r>
        <w:rPr>
          <w:rFonts w:hint="default"/>
          <w:lang w:val="en"/>
        </w:rPr>
        <w:t>实验过程</w:t>
      </w:r>
      <w:r>
        <w:tab/>
      </w:r>
      <w:r>
        <w:fldChar w:fldCharType="begin"/>
      </w:r>
      <w:r>
        <w:instrText xml:space="preserve"> PAGEREF _Toc1326679459 </w:instrText>
      </w:r>
      <w:r>
        <w:fldChar w:fldCharType="separate"/>
      </w:r>
      <w:r>
        <w:t>12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_Toc717760465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5.1 </w:t>
      </w:r>
      <w:r>
        <w:rPr>
          <w:rFonts w:hint="default"/>
          <w:lang w:val="en"/>
        </w:rPr>
        <w:t>环境配置</w:t>
      </w:r>
      <w:r>
        <w:tab/>
      </w:r>
      <w:r>
        <w:fldChar w:fldCharType="begin"/>
      </w:r>
      <w:r>
        <w:instrText xml:space="preserve"> PAGEREF _Toc717760465 </w:instrText>
      </w:r>
      <w:r>
        <w:fldChar w:fldCharType="separate"/>
      </w:r>
      <w:r>
        <w:t>12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_Toc995864827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5.2 </w:t>
      </w:r>
      <w:r>
        <w:rPr>
          <w:rFonts w:hint="default"/>
          <w:lang w:val="en"/>
        </w:rPr>
        <w:t>基于Cosbench进行单变量测试</w:t>
      </w:r>
      <w:r>
        <w:tab/>
      </w:r>
      <w:r>
        <w:fldChar w:fldCharType="begin"/>
      </w:r>
      <w:r>
        <w:instrText xml:space="preserve"> PAGEREF _Toc995864827 </w:instrText>
      </w:r>
      <w:r>
        <w:fldChar w:fldCharType="separate"/>
      </w:r>
      <w:r>
        <w:t>13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_Toc2015513702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5.3 </w:t>
      </w:r>
      <w:r>
        <w:rPr>
          <w:rFonts w:hint="default"/>
          <w:lang w:val="en"/>
        </w:rPr>
        <w:t>进行HDD/SSD性能比较</w:t>
      </w:r>
      <w:r>
        <w:tab/>
      </w:r>
      <w:r>
        <w:fldChar w:fldCharType="begin"/>
      </w:r>
      <w:r>
        <w:instrText xml:space="preserve"> PAGEREF _Toc2015513702 </w:instrText>
      </w:r>
      <w:r>
        <w:fldChar w:fldCharType="separate"/>
      </w:r>
      <w:r>
        <w:t>17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_Toc50125663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6 </w:t>
      </w:r>
      <w:r>
        <w:rPr>
          <w:rFonts w:hint="default"/>
          <w:lang w:val="en"/>
        </w:rPr>
        <w:t>实验总结</w:t>
      </w:r>
      <w:r>
        <w:tab/>
      </w:r>
      <w:r>
        <w:fldChar w:fldCharType="begin"/>
      </w:r>
      <w:r>
        <w:instrText xml:space="preserve"> PAGEREF _Toc50125663 </w:instrText>
      </w:r>
      <w:r>
        <w:fldChar w:fldCharType="separate"/>
      </w:r>
      <w:r>
        <w:t>20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_Toc738377691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default"/>
        </w:rPr>
        <w:t>参考文献</w:t>
      </w:r>
      <w:r>
        <w:tab/>
      </w:r>
      <w:r>
        <w:fldChar w:fldCharType="begin"/>
      </w:r>
      <w:r>
        <w:instrText xml:space="preserve"> PAGEREF _Toc738377691 </w:instrText>
      </w:r>
      <w:r>
        <w:fldChar w:fldCharType="separate"/>
      </w:r>
      <w:r>
        <w:t>20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61"/>
        <w:spacing w:line="720" w:lineRule="auto"/>
        <w:ind w:left="0" w:leftChars="0" w:firstLine="0" w:firstLineChars="0"/>
        <w:jc w:val="both"/>
        <w:rPr>
          <w:rStyle w:val="42"/>
          <w:rFonts w:ascii="SimHei" w:hAnsi="SimHei" w:eastAsia="SimHei"/>
          <w:sz w:val="32"/>
          <w:szCs w:val="32"/>
        </w:rPr>
        <w:sectPr>
          <w:footerReference r:id="rId5" w:type="default"/>
          <w:footnotePr>
            <w:numRestart w:val="eachPage"/>
          </w:footnotePr>
          <w:pgSz w:w="11906" w:h="16838"/>
          <w:pgMar w:top="1843" w:right="1531" w:bottom="1588" w:left="1531" w:header="851" w:footer="992" w:gutter="0"/>
          <w:pgNumType w:fmt="upperRoman" w:start="1"/>
          <w:cols w:space="720" w:num="1"/>
          <w:docGrid w:type="linesAndChars" w:linePitch="459" w:charSpace="0"/>
        </w:sectPr>
      </w:pPr>
      <w:r>
        <w:rPr>
          <w:rFonts w:ascii="SimHei" w:hAnsi="SimHei" w:eastAsia="SimHei"/>
          <w:szCs w:val="32"/>
        </w:rPr>
        <w:fldChar w:fldCharType="end"/>
      </w:r>
    </w:p>
    <w:bookmarkEnd w:id="7"/>
    <w:bookmarkEnd w:id="8"/>
    <w:bookmarkEnd w:id="9"/>
    <w:bookmarkEnd w:id="10"/>
    <w:bookmarkEnd w:id="11"/>
    <w:bookmarkEnd w:id="12"/>
    <w:p>
      <w:pPr>
        <w:pStyle w:val="2"/>
        <w:rPr>
          <w:rFonts w:hint="eastAsia"/>
        </w:rPr>
      </w:pPr>
      <w:bookmarkStart w:id="13" w:name="_Toc1878831403"/>
      <w:bookmarkStart w:id="14" w:name="_Toc134007939"/>
      <w:bookmarkStart w:id="15" w:name="_Toc135227590"/>
      <w:bookmarkStart w:id="16" w:name="_Toc135227423"/>
      <w:bookmarkStart w:id="17" w:name="_Toc266358996"/>
      <w:bookmarkStart w:id="18" w:name="_Toc135227344"/>
      <w:bookmarkStart w:id="19" w:name="_Toc135229748"/>
      <w:r>
        <w:rPr>
          <w:rFonts w:hint="default"/>
          <w:lang w:val="en"/>
        </w:rPr>
        <w:t>实验目的</w:t>
      </w:r>
      <w:bookmarkEnd w:id="13"/>
    </w:p>
    <w:p>
      <w:pPr>
        <w:numPr>
          <w:ilvl w:val="0"/>
          <w:numId w:val="7"/>
        </w:numPr>
        <w:ind w:left="425" w:leftChars="0" w:hanging="425" w:firstLineChars="0"/>
        <w:rPr>
          <w:sz w:val="24"/>
        </w:rPr>
      </w:pPr>
      <w:r>
        <w:rPr>
          <w:rFonts w:hint="eastAsia"/>
          <w:sz w:val="24"/>
        </w:rPr>
        <w:t>熟悉对象存储技术，代表性系统及其特性；</w:t>
      </w:r>
    </w:p>
    <w:p>
      <w:pPr>
        <w:numPr>
          <w:ilvl w:val="0"/>
          <w:numId w:val="7"/>
        </w:numPr>
        <w:ind w:left="425" w:leftChars="0" w:hanging="425" w:firstLineChars="0"/>
        <w:rPr>
          <w:sz w:val="24"/>
        </w:rPr>
      </w:pPr>
      <w:r>
        <w:rPr>
          <w:rFonts w:hint="eastAsia"/>
          <w:sz w:val="24"/>
        </w:rPr>
        <w:t>实践对象存储系统，部署实验环境，进行初步测试；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</w:rPr>
      </w:pPr>
      <w:r>
        <w:rPr>
          <w:rFonts w:hint="eastAsia"/>
          <w:sz w:val="24"/>
        </w:rPr>
        <w:t>基于对象存储系统，架设实际应用，示范主要功能。</w:t>
      </w:r>
    </w:p>
    <w:p>
      <w:pPr>
        <w:pStyle w:val="2"/>
        <w:bidi w:val="0"/>
        <w:rPr>
          <w:lang w:val="en-US" w:eastAsia="zh-CN"/>
        </w:rPr>
      </w:pPr>
      <w:bookmarkStart w:id="20" w:name="_Toc2130381245"/>
      <w:r>
        <w:rPr>
          <w:rFonts w:hint="default"/>
          <w:lang w:val="en"/>
        </w:rPr>
        <w:t>实验背景</w:t>
      </w:r>
      <w:bookmarkEnd w:id="20"/>
    </w:p>
    <w:p>
      <w:pPr>
        <w:bidi w:val="0"/>
        <w:ind w:firstLine="420" w:firstLineChars="0"/>
        <w:rPr>
          <w:lang w:val="en-US" w:eastAsia="zh-CN"/>
        </w:rPr>
      </w:pPr>
      <w:r>
        <w:rPr>
          <w:lang w:val="en-US" w:eastAsia="zh-CN"/>
        </w:rPr>
        <w:t>OpenStack Object Storage是一个高度可用，分布式，最终一致的对象blob存储。</w:t>
      </w:r>
      <w:r>
        <w:rPr>
          <w:rFonts w:hint="default"/>
          <w:lang w:val="en-US" w:eastAsia="zh-CN"/>
        </w:rPr>
        <w:t>可以使用Object Storage API创建，修改和获取对象和元数据，该API是作为一组Representational State Transfer（REST）Web服务实现的。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21" w:name="_Toc95616885"/>
      <w:r>
        <w:rPr>
          <w:rFonts w:hint="default"/>
          <w:lang w:val="en" w:eastAsia="zh-CN"/>
        </w:rPr>
        <w:t>Account Server</w:t>
      </w:r>
      <w:bookmarkEnd w:id="21"/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表示层次结构的顶级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服务提供商会创建帐户，并拥有该帐户中的所有资源。该帐户定义容器的命名空间。容器在两个不同的帐户中可能具有相同的名称。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在OpenStack环境中，帐户与项目或租户同义。</w:t>
      </w:r>
    </w:p>
    <w:p>
      <w:pPr>
        <w:pStyle w:val="3"/>
        <w:bidi w:val="0"/>
        <w:rPr>
          <w:rStyle w:val="94"/>
          <w:rFonts w:hint="default"/>
          <w:lang w:val="en" w:eastAsia="zh-CN"/>
        </w:rPr>
      </w:pPr>
      <w:bookmarkStart w:id="22" w:name="_Toc207840775"/>
      <w:r>
        <w:rPr>
          <w:rStyle w:val="94"/>
          <w:rFonts w:hint="default"/>
          <w:lang w:val="en" w:eastAsia="zh-CN"/>
        </w:rPr>
        <w:t>Container</w:t>
      </w:r>
      <w:bookmarkEnd w:id="22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定义对象的命名空间。两个不同容器中具有相同名称的对象表示两个不同的对象。可以在帐户中创建任意数量的容器。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除了包含对象之外，还可以使用容器通过使用访问控制列表（ACL）来控制对对象的访问。不能使用单个对象存储ACL。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在容器级别配置和控制许多其他功能，例如对象版本控制。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可以在一个请求中批量删除多达10,000个容器。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可以在具有云提供商的预定义名称和定义的容器上设置存储策略。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23" w:name="_Toc50496592"/>
      <w:r>
        <w:rPr>
          <w:rFonts w:hint="default"/>
          <w:lang w:val="en" w:eastAsia="zh-CN"/>
        </w:rPr>
        <w:t>Object Server</w:t>
      </w:r>
      <w:bookmarkEnd w:id="23"/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存储数据内容，例如文档，图像等。还可以使用对象存储自定义元数据。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使用Object Storage API，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存储无限数量的对象。每个对象可以大到5 GB，这是默认值。可以配置最大对象大小。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使用大对象创建上载和存储任何大小的对象。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使用跨源资源共享来管理对象安全性。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使用内容编码元数据压缩文件。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使用内容处置元数据覆盖对象的浏览器行为。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安排删除对象。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在单个请求中批量删除最多10,000个对象。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自动提取存档文件。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生成一个URL，该URL提供对对象的时间限制GET访问。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使用表单POST中间件从浏览器直接将对象上传到Object Storage系统。</w:t>
      </w:r>
    </w:p>
    <w:p>
      <w:pPr>
        <w:numPr>
          <w:ilvl w:val="0"/>
          <w:numId w:val="8"/>
        </w:numPr>
        <w:ind w:left="425" w:leftChars="0" w:hanging="425" w:firstLineChars="0"/>
        <w:rPr>
          <w:lang w:val="en-US" w:eastAsia="zh-CN"/>
        </w:rPr>
      </w:pPr>
      <w:r>
        <w:rPr>
          <w:rFonts w:hint="default"/>
          <w:lang w:val="en-US" w:eastAsia="zh-CN"/>
        </w:rPr>
        <w:t>创建指向其他对象的符号链接。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lang w:val="en-US" w:eastAsia="zh-CN"/>
        </w:rPr>
      </w:pPr>
      <w:bookmarkStart w:id="24" w:name="_Toc1844169683"/>
      <w:r>
        <w:rPr>
          <w:rFonts w:hint="default"/>
          <w:lang w:val="en"/>
        </w:rPr>
        <w:t>实验环境</w:t>
      </w:r>
      <w:bookmarkEnd w:id="24"/>
    </w:p>
    <w:p>
      <w:pPr>
        <w:pStyle w:val="3"/>
        <w:bidi w:val="0"/>
        <w:rPr>
          <w:lang w:val="en-US" w:eastAsia="zh-CN"/>
        </w:rPr>
      </w:pPr>
      <w:bookmarkStart w:id="25" w:name="_Toc292610644"/>
      <w:r>
        <w:rPr>
          <w:lang w:val="en" w:eastAsia="zh-CN"/>
        </w:rPr>
        <w:t>系统环境</w:t>
      </w:r>
      <w:r>
        <w:rPr>
          <w:rFonts w:hint="default"/>
          <w:lang w:val="en" w:eastAsia="zh-CN"/>
        </w:rPr>
        <w:t>.</w:t>
      </w:r>
      <w:bookmarkEnd w:id="25"/>
    </w:p>
    <w:p>
      <w:pPr>
        <w:bidi w:val="0"/>
      </w:pPr>
      <w:r>
        <w:rPr>
          <w:rFonts w:hint="default"/>
          <w:lang w:val="en-US" w:eastAsia="zh-CN"/>
        </w:rPr>
        <w:t>OS:Manjaro 18.0.4 Illyria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Kernel: x86_64 Linux 5.0.18-1-MANJARO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 xml:space="preserve">Shell: zsh 5.7.1 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 xml:space="preserve">Docker:18.09.6-ce 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 xml:space="preserve">Swift: Docker Version(Swift All In One) 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 xml:space="preserve">Cosbench:4.1/4.2 </w:t>
      </w:r>
    </w:p>
    <w:p>
      <w:pPr>
        <w:bidi w:val="0"/>
        <w:rPr>
          <w:lang w:val="en-US" w:eastAsia="zh-CN"/>
        </w:rPr>
      </w:pPr>
      <w:bookmarkStart w:id="42" w:name="_GoBack"/>
      <w:bookmarkEnd w:id="42"/>
      <w:r>
        <w:rPr>
          <w:rFonts w:hint="default"/>
          <w:lang w:val="en"/>
        </w:rPr>
        <w:t>Storage:HDD/SSD</w:t>
      </w:r>
    </w:p>
    <w:p>
      <w:pPr>
        <w:pStyle w:val="3"/>
        <w:bidi w:val="0"/>
        <w:rPr>
          <w:rFonts w:hint="default"/>
          <w:lang w:val="en" w:eastAsia="zh-CN"/>
        </w:rPr>
      </w:pPr>
      <w:bookmarkStart w:id="26" w:name="_Toc260605816"/>
      <w:r>
        <w:rPr>
          <w:rFonts w:hint="default"/>
          <w:lang w:val="en" w:eastAsia="zh-CN"/>
        </w:rPr>
        <w:t>Minio-Server</w:t>
      </w:r>
      <w:bookmarkEnd w:id="26"/>
    </w:p>
    <w:p>
      <w:r>
        <w:drawing>
          <wp:inline distT="0" distB="0" distL="114300" distR="114300">
            <wp:extent cx="5607050" cy="1775460"/>
            <wp:effectExtent l="0" t="0" r="1270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en"/>
        </w:rPr>
        <w:t xml:space="preserve"> Minio-Server启动验证</w:t>
      </w:r>
    </w:p>
    <w:p>
      <w:r>
        <w:drawing>
          <wp:inline distT="0" distB="0" distL="114300" distR="114300">
            <wp:extent cx="5602605" cy="187325"/>
            <wp:effectExtent l="0" t="0" r="17145" b="317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r>
        <w:rPr>
          <w:rFonts w:hint="default"/>
          <w:lang w:val="en"/>
        </w:rPr>
        <w:t xml:space="preserve"> Minio Host添加</w:t>
      </w:r>
    </w:p>
    <w:p>
      <w:pPr>
        <w:bidi w:val="0"/>
        <w:rPr>
          <w:rFonts w:hint="eastAsia"/>
          <w:sz w:val="24"/>
        </w:rPr>
      </w:pPr>
      <w:r>
        <w:rPr>
          <w:rFonts w:hint="eastAsia"/>
          <w:sz w:val="24"/>
        </w:rPr>
        <w:t>此时在浏览器打开127.0.0.1</w:t>
      </w:r>
      <w:r>
        <w:rPr>
          <w:sz w:val="24"/>
        </w:rPr>
        <w:t>:</w:t>
      </w:r>
      <w:r>
        <w:rPr>
          <w:rFonts w:hint="eastAsia"/>
          <w:sz w:val="24"/>
        </w:rPr>
        <w:t>9000</w:t>
      </w:r>
      <w:r>
        <w:rPr>
          <w:rFonts w:hint="default"/>
          <w:sz w:val="24"/>
          <w:lang w:val="en"/>
        </w:rPr>
        <w:t>(</w:t>
      </w:r>
      <w:r>
        <w:rPr>
          <w:rFonts w:hint="eastAsia"/>
          <w:sz w:val="24"/>
        </w:rPr>
        <w:t>endpoint</w:t>
      </w:r>
      <w:r>
        <w:rPr>
          <w:rFonts w:hint="default"/>
          <w:sz w:val="24"/>
          <w:lang w:val="en"/>
        </w:rPr>
        <w:t>)</w:t>
      </w:r>
      <w:r>
        <w:rPr>
          <w:rFonts w:hint="eastAsia"/>
          <w:sz w:val="24"/>
        </w:rPr>
        <w:t>，在打开的m</w:t>
      </w:r>
      <w:r>
        <w:rPr>
          <w:sz w:val="24"/>
        </w:rPr>
        <w:t>inio browser</w:t>
      </w:r>
      <w:r>
        <w:rPr>
          <w:rFonts w:hint="eastAsia"/>
          <w:sz w:val="24"/>
        </w:rPr>
        <w:t>，输入自己的Access</w:t>
      </w:r>
      <w:r>
        <w:rPr>
          <w:sz w:val="24"/>
        </w:rPr>
        <w:t>K</w:t>
      </w:r>
      <w:r>
        <w:rPr>
          <w:rFonts w:hint="eastAsia"/>
          <w:sz w:val="24"/>
        </w:rPr>
        <w:t>ey和S</w:t>
      </w:r>
      <w:r>
        <w:rPr>
          <w:sz w:val="24"/>
        </w:rPr>
        <w:t>erectKey</w:t>
      </w:r>
      <w:r>
        <w:rPr>
          <w:rFonts w:hint="eastAsia"/>
          <w:sz w:val="24"/>
        </w:rPr>
        <w:t>登陆。</w:t>
      </w:r>
    </w:p>
    <w:p>
      <w:pPr>
        <w:bidi w:val="0"/>
        <w:rPr>
          <w:rFonts w:hint="default"/>
          <w:sz w:val="24"/>
          <w:lang w:val="en"/>
        </w:rPr>
      </w:pPr>
      <w:r>
        <w:rPr>
          <w:rFonts w:hint="eastAsia"/>
          <w:sz w:val="24"/>
        </w:rPr>
        <w:t>此时可以选择右下角红色标记随意添加b</w:t>
      </w:r>
      <w:r>
        <w:rPr>
          <w:sz w:val="24"/>
        </w:rPr>
        <w:t>ucket</w:t>
      </w:r>
      <w:r>
        <w:rPr>
          <w:rFonts w:hint="eastAsia"/>
          <w:sz w:val="24"/>
        </w:rPr>
        <w:t>和上传文件，方便地实现类似网盘的功能</w:t>
      </w:r>
      <w:r>
        <w:rPr>
          <w:rFonts w:hint="default"/>
          <w:sz w:val="24"/>
          <w:lang w:val="en"/>
        </w:rPr>
        <w:t>。</w:t>
      </w:r>
    </w:p>
    <w:p>
      <w:pPr>
        <w:bidi w:val="0"/>
        <w:rPr>
          <w:rFonts w:hint="default"/>
          <w:sz w:val="24"/>
          <w:lang w:val="en"/>
        </w:rPr>
      </w:pPr>
    </w:p>
    <w:p>
      <w:pPr>
        <w:bidi w:val="0"/>
        <w:rPr>
          <w:rFonts w:hint="default"/>
          <w:sz w:val="24"/>
          <w:lang w:val="en"/>
        </w:rPr>
      </w:pPr>
    </w:p>
    <w:p>
      <w:pPr>
        <w:bidi w:val="0"/>
        <w:rPr>
          <w:rFonts w:hint="default"/>
          <w:sz w:val="24"/>
          <w:lang w:val="en"/>
        </w:rPr>
      </w:pPr>
    </w:p>
    <w:p>
      <w:pPr>
        <w:bidi w:val="0"/>
        <w:jc w:val="center"/>
      </w:pPr>
      <w:r>
        <w:drawing>
          <wp:inline distT="0" distB="0" distL="114300" distR="114300">
            <wp:extent cx="1962150" cy="2867025"/>
            <wp:effectExtent l="0" t="0" r="0" b="952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  <w:r>
        <w:rPr>
          <w:rFonts w:hint="default"/>
          <w:lang w:val="en"/>
        </w:rPr>
        <w:t xml:space="preserve"> 账户管理相关选项</w:t>
      </w:r>
    </w:p>
    <w:p>
      <w:pPr>
        <w:pStyle w:val="91"/>
        <w:bidi w:val="0"/>
      </w:pPr>
      <w:r>
        <w:drawing>
          <wp:inline distT="0" distB="0" distL="114300" distR="114300">
            <wp:extent cx="5598160" cy="826770"/>
            <wp:effectExtent l="0" t="0" r="2540" b="1143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  <w:r>
        <w:rPr>
          <w:rFonts w:hint="default"/>
          <w:lang w:val="en"/>
        </w:rPr>
        <w:t xml:space="preserve"> Bucket/file测试图</w:t>
      </w:r>
    </w:p>
    <w:p>
      <w:pPr>
        <w:bidi w:val="0"/>
        <w:rPr>
          <w:rFonts w:hint="default"/>
          <w:lang w:val="en"/>
        </w:rPr>
      </w:pPr>
      <w:r>
        <w:rPr>
          <w:rFonts w:hint="default"/>
          <w:lang w:val="en"/>
        </w:rPr>
        <w:t>注意，bucket有相应的命名限制，只能采用小写字母，而不允许下划线和相应大写字母的出现。</w:t>
      </w:r>
    </w:p>
    <w:p>
      <w:pPr>
        <w:bidi w:val="0"/>
        <w:jc w:val="center"/>
      </w:pPr>
      <w:r>
        <w:drawing>
          <wp:inline distT="0" distB="0" distL="114300" distR="114300">
            <wp:extent cx="4585335" cy="1416050"/>
            <wp:effectExtent l="0" t="0" r="5715" b="1270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6</w:t>
      </w:r>
      <w:r>
        <w:fldChar w:fldCharType="end"/>
      </w:r>
      <w:r>
        <w:rPr>
          <w:rFonts w:hint="default"/>
          <w:lang w:val="en"/>
        </w:rPr>
        <w:t xml:space="preserve"> 本地文件验证</w:t>
      </w:r>
    </w:p>
    <w:p>
      <w:pPr>
        <w:bidi w:val="0"/>
        <w:jc w:val="center"/>
        <w:rPr>
          <w:rFonts w:hint="default"/>
          <w:lang w:val="en"/>
        </w:rPr>
      </w:pPr>
    </w:p>
    <w:p>
      <w:r>
        <w:drawing>
          <wp:inline distT="0" distB="0" distL="114300" distR="114300">
            <wp:extent cx="5602605" cy="1497330"/>
            <wp:effectExtent l="0" t="0" r="17145" b="762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 w:eastAsia="zh-C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7</w:t>
      </w:r>
      <w:r>
        <w:fldChar w:fldCharType="end"/>
      </w:r>
      <w:r>
        <w:rPr>
          <w:rFonts w:hint="default"/>
          <w:lang w:val="en"/>
        </w:rPr>
        <w:t xml:space="preserve"> MC界面</w:t>
      </w:r>
    </w:p>
    <w:p>
      <w:pPr>
        <w:pStyle w:val="3"/>
        <w:bidi w:val="0"/>
        <w:rPr>
          <w:rFonts w:hint="default"/>
          <w:lang w:val="en" w:eastAsia="zh-CN"/>
        </w:rPr>
      </w:pPr>
      <w:bookmarkStart w:id="27" w:name="_Toc726435959"/>
      <w:r>
        <w:rPr>
          <w:rFonts w:hint="default"/>
          <w:lang w:val="en" w:eastAsia="zh-CN"/>
        </w:rPr>
        <w:t>Minio-python API</w:t>
      </w:r>
      <w:bookmarkEnd w:id="27"/>
    </w:p>
    <w:p>
      <w:pPr>
        <w:bidi w:val="0"/>
        <w:rPr>
          <w:rFonts w:hint="default"/>
          <w:lang w:val="en"/>
        </w:rPr>
      </w:pPr>
      <w:r>
        <w:rPr>
          <w:rFonts w:hint="default"/>
          <w:lang w:val="en"/>
        </w:rPr>
        <w:t>使用python-tutorial 进行API编程测试，使用官方测试仓库，代码如下</w:t>
      </w:r>
    </w:p>
    <w:p>
      <w:pPr>
        <w:pStyle w:val="19"/>
        <w:bidi w:val="0"/>
        <w:rPr>
          <w:rFonts w:hint="default"/>
          <w:lang w:val="en"/>
        </w:rPr>
      </w:pPr>
      <w:r>
        <w:t>代码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代码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default"/>
          <w:lang w:val="en"/>
        </w:rPr>
        <w:t xml:space="preserve"> Minio-python API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from minio import Minio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from minio.error import ResponseError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from minio.error import (ResponseError, BucketAlreadyOwnedByYou,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           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BucketAlreadyExists)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minioClient = Minio(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'play.min.io:9000'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    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access_key=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'Q3AM3UQ867SPQQA43P2F'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    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secret_key=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'zuf+tfteSlswRu7BJ86wekitnifILbZam1KYY3TG'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    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secure=True)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 Make a bucket with the make_bucket API call.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try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minioClient.make_bucket(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"maylogs"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, location=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"us-east-1"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except BucketAlreadyOwnedByYou as err: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pass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except BucketAlreadyExists as err: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pass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except ResponseError as err: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</w:t>
      </w:r>
      <w:r>
        <w:rPr>
          <w:rStyle w:val="46"/>
          <w:rFonts w:hint="default" w:ascii="Consolas" w:hAnsi="Consolas" w:eastAsia="Consolas" w:cs="Consolas"/>
          <w:b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raise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else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 Put an object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'pumaserver_debug.log'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vertAlign w:val="baseline"/>
          <w:lang w:val="en-US" w:eastAsia="zh-CN" w:bidi="ar"/>
        </w:rPr>
        <w:t>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with contents from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'pumaserver_debug.log'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 </w:t>
      </w:r>
      <w:r>
        <w:rPr>
          <w:rStyle w:val="46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try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 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minioClient.fput_object(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'maylogs'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,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'pumaserver_debug.log'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,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'/tmp/pumaserver_debug.log'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except ResponseError as err: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 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print(err)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运行结果如下</w:t>
      </w:r>
    </w:p>
    <w:p>
      <w:pPr>
        <w:pStyle w:val="91"/>
        <w:bidi w:val="0"/>
      </w:pPr>
      <w:r>
        <w:drawing>
          <wp:inline distT="0" distB="0" distL="114300" distR="114300">
            <wp:extent cx="1765300" cy="2724785"/>
            <wp:effectExtent l="0" t="0" r="6350" b="1841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8</w:t>
      </w:r>
      <w:r>
        <w:fldChar w:fldCharType="end"/>
      </w:r>
      <w:r>
        <w:rPr>
          <w:rFonts w:hint="default"/>
          <w:lang w:val="en"/>
        </w:rPr>
        <w:t xml:space="preserve"> Minio-python 测试结果</w:t>
      </w: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3"/>
        <w:bidi w:val="0"/>
        <w:rPr>
          <w:rFonts w:hint="default"/>
          <w:lang w:val="en"/>
        </w:rPr>
      </w:pPr>
      <w:bookmarkStart w:id="28" w:name="_Toc1473737511"/>
      <w:r>
        <w:rPr>
          <w:rFonts w:hint="default"/>
          <w:lang w:val="en"/>
        </w:rPr>
        <w:t>AWS-CLI</w:t>
      </w:r>
      <w:bookmarkEnd w:id="28"/>
    </w:p>
    <w:p>
      <w:r>
        <w:drawing>
          <wp:inline distT="0" distB="0" distL="114300" distR="114300">
            <wp:extent cx="5615305" cy="722630"/>
            <wp:effectExtent l="0" t="0" r="4445" b="127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72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9</w:t>
      </w:r>
      <w:r>
        <w:fldChar w:fldCharType="end"/>
      </w:r>
      <w:r>
        <w:rPr>
          <w:rFonts w:hint="default"/>
          <w:lang w:val="en"/>
        </w:rPr>
        <w:t xml:space="preserve"> 使用官方测试AWS-CLI测试</w:t>
      </w:r>
    </w:p>
    <w:p>
      <w:r>
        <w:drawing>
          <wp:inline distT="0" distB="0" distL="114300" distR="114300">
            <wp:extent cx="5613400" cy="668655"/>
            <wp:effectExtent l="0" t="0" r="6350" b="17145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10</w:t>
      </w:r>
      <w:r>
        <w:fldChar w:fldCharType="end"/>
      </w:r>
      <w:r>
        <w:rPr>
          <w:rFonts w:hint="default"/>
          <w:lang w:val="en"/>
        </w:rPr>
        <w:t xml:space="preserve"> 此存储下的bucket</w:t>
      </w:r>
    </w:p>
    <w:p>
      <w:pPr>
        <w:pStyle w:val="91"/>
        <w:bidi w:val="0"/>
      </w:pPr>
      <w:r>
        <w:drawing>
          <wp:inline distT="0" distB="0" distL="114300" distR="114300">
            <wp:extent cx="5608955" cy="188595"/>
            <wp:effectExtent l="0" t="0" r="10795" b="1905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11</w:t>
      </w:r>
      <w:r>
        <w:fldChar w:fldCharType="end"/>
      </w:r>
      <w:r>
        <w:rPr>
          <w:rFonts w:hint="default"/>
          <w:lang w:val="en"/>
        </w:rPr>
        <w:t xml:space="preserve"> 创建bucket</w:t>
      </w:r>
    </w:p>
    <w:p>
      <w:pPr>
        <w:pStyle w:val="91"/>
        <w:bidi w:val="0"/>
      </w:pPr>
      <w:r>
        <w:drawing>
          <wp:inline distT="0" distB="0" distL="114300" distR="114300">
            <wp:extent cx="5612765" cy="236220"/>
            <wp:effectExtent l="0" t="0" r="6985" b="1143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12</w:t>
      </w:r>
      <w:r>
        <w:fldChar w:fldCharType="end"/>
      </w:r>
      <w:r>
        <w:rPr>
          <w:rFonts w:hint="default"/>
          <w:lang w:val="en"/>
        </w:rPr>
        <w:t xml:space="preserve"> 上载IMG测试</w:t>
      </w:r>
    </w:p>
    <w:p>
      <w:pPr>
        <w:pStyle w:val="91"/>
        <w:bidi w:val="0"/>
      </w:pPr>
      <w:r>
        <w:drawing>
          <wp:inline distT="0" distB="0" distL="114300" distR="114300">
            <wp:extent cx="5607685" cy="180975"/>
            <wp:effectExtent l="0" t="0" r="12065" b="9525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13</w:t>
      </w:r>
      <w:r>
        <w:fldChar w:fldCharType="end"/>
      </w:r>
      <w:r>
        <w:rPr>
          <w:rFonts w:hint="default"/>
          <w:lang w:val="en"/>
        </w:rPr>
        <w:t xml:space="preserve"> 删除IMG测试</w:t>
      </w: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3"/>
        <w:bidi w:val="0"/>
        <w:rPr>
          <w:rFonts w:hint="default"/>
          <w:lang w:val="en"/>
        </w:rPr>
      </w:pPr>
      <w:bookmarkStart w:id="29" w:name="_Toc1023474301"/>
      <w:r>
        <w:rPr>
          <w:rFonts w:hint="default"/>
          <w:lang w:val="en"/>
        </w:rPr>
        <w:t>s3bench</w:t>
      </w:r>
      <w:bookmarkEnd w:id="29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使用如下命令进行测试，其中参数可自行调节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"/>
        </w:rPr>
      </w:pPr>
      <w:r>
        <w:rPr>
          <w:rFonts w:hint="default"/>
          <w:lang w:val="en"/>
        </w:rPr>
        <w:t>go run ./s3bench.go -accessKey=KEY -accessSecret=SECRET -bucket=loadgen -endpoint=http://endpoint1:80,http://endpoint2:80 -numClients=2 -numSamples=10 -objectNamePrefix=loadgen -objectSize=1024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Style w:val="46"/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Style w:val="46"/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#!/bin/bash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vertAlign w:val="baseline"/>
          <w:lang w:val="en-US" w:eastAsia="zh-CN" w:bidi="ar"/>
        </w:rPr>
        <w:t>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i in {1..10};</w:t>
      </w:r>
      <w:r>
        <w:rPr>
          <w:rStyle w:val="46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do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~/go/bin/s3-benchmark -a 4VFY6G1OGS0VU5ELE6FL -s e4fWg5uC9BSfrrL6zmuWV4x42MQpPtPjW2Isq3gW -u http: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//127.0.0.1:9000 -b wasabi-benchmark \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-d 3 -t i -z 1K | tail -1 -al &gt; result.csv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done</w:t>
      </w:r>
    </w:p>
    <w:p>
      <w:pPr>
        <w:pStyle w:val="91"/>
        <w:bidi w:val="0"/>
        <w:jc w:val="both"/>
      </w:pPr>
    </w:p>
    <w:p>
      <w:pPr>
        <w:pStyle w:val="91"/>
        <w:bidi w:val="0"/>
        <w:jc w:val="both"/>
      </w:pPr>
      <w:r>
        <w:drawing>
          <wp:inline distT="0" distB="0" distL="114300" distR="114300">
            <wp:extent cx="5604510" cy="2518410"/>
            <wp:effectExtent l="0" t="0" r="15240" b="1524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14</w:t>
      </w:r>
      <w:r>
        <w:fldChar w:fldCharType="end"/>
      </w:r>
      <w:r>
        <w:rPr>
          <w:rFonts w:hint="default"/>
          <w:lang w:val="en"/>
        </w:rPr>
        <w:t xml:space="preserve"> s3bench测试</w:t>
      </w:r>
    </w:p>
    <w:p>
      <w:pPr>
        <w:pStyle w:val="3"/>
        <w:bidi w:val="0"/>
        <w:rPr>
          <w:rFonts w:hint="default"/>
          <w:lang w:val="en"/>
        </w:rPr>
      </w:pPr>
      <w:bookmarkStart w:id="30" w:name="_Toc211391287"/>
      <w:r>
        <w:rPr>
          <w:rFonts w:hint="default"/>
          <w:lang w:val="en"/>
        </w:rPr>
        <w:t>CosBench测试</w:t>
      </w:r>
      <w:bookmarkEnd w:id="30"/>
    </w:p>
    <w:p>
      <w:r>
        <w:drawing>
          <wp:inline distT="0" distB="0" distL="114300" distR="114300">
            <wp:extent cx="5611495" cy="3533775"/>
            <wp:effectExtent l="0" t="0" r="8255" b="9525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15</w:t>
      </w:r>
      <w:r>
        <w:fldChar w:fldCharType="end"/>
      </w:r>
      <w:r>
        <w:rPr>
          <w:rFonts w:hint="default"/>
          <w:lang w:val="en"/>
        </w:rPr>
        <w:t xml:space="preserve"> cosbench测试</w:t>
      </w:r>
    </w:p>
    <w:p>
      <w:pPr>
        <w:rPr>
          <w:rFonts w:hint="default"/>
          <w:lang w:val="en"/>
        </w:rPr>
      </w:pPr>
    </w:p>
    <w:p>
      <w:pPr>
        <w:pStyle w:val="91"/>
        <w:bidi w:val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</w:p>
    <w:p>
      <w:pPr>
        <w:pStyle w:val="91"/>
        <w:bidi w:val="0"/>
        <w:jc w:val="both"/>
        <w:rPr>
          <w:rFonts w:hint="default"/>
          <w:lang w:val="en"/>
        </w:rPr>
      </w:pPr>
    </w:p>
    <w:p>
      <w:pPr>
        <w:pStyle w:val="3"/>
        <w:bidi w:val="0"/>
        <w:rPr>
          <w:rFonts w:hint="default"/>
          <w:lang w:val="en"/>
        </w:rPr>
      </w:pPr>
      <w:bookmarkStart w:id="31" w:name="_Toc1540537129"/>
      <w:r>
        <w:rPr>
          <w:rFonts w:hint="default"/>
          <w:lang w:val="en"/>
        </w:rPr>
        <w:t>OpenStack Swift CLI</w:t>
      </w:r>
      <w:bookmarkEnd w:id="31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使用OpenStack Swift进行相关测试</w:t>
      </w:r>
    </w:p>
    <w:p>
      <w:r>
        <w:drawing>
          <wp:inline distT="0" distB="0" distL="114300" distR="114300">
            <wp:extent cx="5602605" cy="240665"/>
            <wp:effectExtent l="0" t="0" r="17145" b="6985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16</w:t>
      </w:r>
      <w:r>
        <w:fldChar w:fldCharType="end"/>
      </w:r>
      <w:r>
        <w:rPr>
          <w:rFonts w:hint="default"/>
          <w:lang w:val="en"/>
        </w:rPr>
        <w:t xml:space="preserve"> Swift Docker启动</w:t>
      </w:r>
    </w:p>
    <w:p>
      <w:pPr>
        <w:pStyle w:val="91"/>
        <w:bidi w:val="0"/>
      </w:pPr>
      <w:r>
        <w:drawing>
          <wp:inline distT="0" distB="0" distL="114300" distR="114300">
            <wp:extent cx="5607685" cy="1071245"/>
            <wp:effectExtent l="0" t="0" r="12065" b="14605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17</w:t>
      </w:r>
      <w:r>
        <w:fldChar w:fldCharType="end"/>
      </w:r>
      <w:r>
        <w:rPr>
          <w:rFonts w:hint="default"/>
          <w:lang w:val="en"/>
        </w:rPr>
        <w:t xml:space="preserve"> Swift Docker启动检测</w:t>
      </w:r>
    </w:p>
    <w:p>
      <w:pPr>
        <w:bidi w:val="0"/>
        <w:rPr>
          <w:rFonts w:hint="default"/>
          <w:lang w:val="en"/>
        </w:rPr>
      </w:pPr>
      <w:r>
        <w:rPr>
          <w:rFonts w:hint="default"/>
          <w:lang w:val="en"/>
        </w:rPr>
        <w:t>设置系统环境变量，避免每次命令行需要输入，由于采用V1.0验证，具有和V2.0不同的环境变量配置，需要注意。</w:t>
      </w:r>
    </w:p>
    <w:p>
      <w:pPr>
        <w:pStyle w:val="91"/>
        <w:bidi w:val="0"/>
      </w:pPr>
      <w:r>
        <w:drawing>
          <wp:inline distT="0" distB="0" distL="114300" distR="114300">
            <wp:extent cx="4752975" cy="1171575"/>
            <wp:effectExtent l="0" t="0" r="9525" b="9525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18</w:t>
      </w:r>
      <w:r>
        <w:fldChar w:fldCharType="end"/>
      </w:r>
      <w:r>
        <w:rPr>
          <w:rFonts w:hint="default"/>
          <w:lang w:val="en"/>
        </w:rPr>
        <w:t xml:space="preserve"> SwiftAUTH环境变量设置</w:t>
      </w:r>
    </w:p>
    <w:p>
      <w:pPr>
        <w:pStyle w:val="91"/>
        <w:bidi w:val="0"/>
        <w:jc w:val="both"/>
      </w:pPr>
      <w:r>
        <w:drawing>
          <wp:inline distT="0" distB="0" distL="114300" distR="114300">
            <wp:extent cx="5609590" cy="398780"/>
            <wp:effectExtent l="0" t="0" r="10160" b="127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3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19</w:t>
      </w:r>
      <w:r>
        <w:fldChar w:fldCharType="end"/>
      </w:r>
      <w:r>
        <w:rPr>
          <w:rFonts w:hint="default"/>
          <w:lang w:val="en"/>
        </w:rPr>
        <w:t xml:space="preserve"> Swift上传测试</w:t>
      </w:r>
    </w:p>
    <w:p>
      <w:pPr>
        <w:pStyle w:val="91"/>
        <w:bidi w:val="0"/>
        <w:rPr>
          <w:rFonts w:hint="default"/>
          <w:lang w:val="en"/>
        </w:rPr>
      </w:pPr>
      <w:r>
        <w:drawing>
          <wp:inline distT="0" distB="0" distL="114300" distR="114300">
            <wp:extent cx="5609590" cy="316865"/>
            <wp:effectExtent l="0" t="0" r="10160" b="6985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20</w:t>
      </w:r>
      <w:r>
        <w:fldChar w:fldCharType="end"/>
      </w:r>
      <w:r>
        <w:rPr>
          <w:rFonts w:hint="default"/>
          <w:lang w:val="en"/>
        </w:rPr>
        <w:t xml:space="preserve"> Swift下载测试</w:t>
      </w:r>
    </w:p>
    <w:p>
      <w:pPr>
        <w:pStyle w:val="91"/>
        <w:bidi w:val="0"/>
      </w:pPr>
      <w:r>
        <w:drawing>
          <wp:inline distT="0" distB="0" distL="114300" distR="114300">
            <wp:extent cx="5605145" cy="2329180"/>
            <wp:effectExtent l="0" t="0" r="14605" b="1397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21</w:t>
      </w:r>
      <w:r>
        <w:fldChar w:fldCharType="end"/>
      </w:r>
      <w:r>
        <w:rPr>
          <w:rFonts w:hint="default"/>
          <w:lang w:val="en"/>
        </w:rPr>
        <w:t xml:space="preserve"> Swift GUI-Client 测试</w:t>
      </w:r>
    </w:p>
    <w:p>
      <w:pPr>
        <w:pStyle w:val="91"/>
        <w:bidi w:val="0"/>
      </w:pPr>
      <w:r>
        <w:drawing>
          <wp:inline distT="0" distB="0" distL="114300" distR="114300">
            <wp:extent cx="5606415" cy="1791335"/>
            <wp:effectExtent l="0" t="0" r="13335" b="1841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22</w:t>
      </w:r>
      <w:r>
        <w:fldChar w:fldCharType="end"/>
      </w:r>
      <w:r>
        <w:rPr>
          <w:rFonts w:hint="default"/>
          <w:lang w:val="en"/>
        </w:rPr>
        <w:t xml:space="preserve"> Swift GUI测试</w:t>
      </w:r>
    </w:p>
    <w:p>
      <w:pPr>
        <w:pStyle w:val="3"/>
        <w:bidi w:val="0"/>
        <w:rPr>
          <w:rFonts w:hint="default"/>
          <w:lang w:val="en"/>
        </w:rPr>
      </w:pPr>
      <w:bookmarkStart w:id="32" w:name="_Toc1432152261"/>
      <w:r>
        <w:rPr>
          <w:rFonts w:hint="default"/>
          <w:lang w:val="en"/>
        </w:rPr>
        <w:t>OpenStack Swift Python-API</w:t>
      </w:r>
      <w:bookmarkEnd w:id="32"/>
    </w:p>
    <w:p>
      <w:pPr>
        <w:pStyle w:val="91"/>
        <w:bidi w:val="0"/>
      </w:pPr>
      <w:r>
        <w:drawing>
          <wp:inline distT="0" distB="0" distL="114300" distR="114300">
            <wp:extent cx="5614035" cy="1454785"/>
            <wp:effectExtent l="0" t="0" r="5715" b="12065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403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23</w:t>
      </w:r>
      <w:r>
        <w:fldChar w:fldCharType="end"/>
      </w:r>
      <w:r>
        <w:rPr>
          <w:rFonts w:hint="default"/>
          <w:lang w:val="en"/>
        </w:rPr>
        <w:t xml:space="preserve"> Swift创建Container</w:t>
      </w:r>
    </w:p>
    <w:p>
      <w:pPr>
        <w:pStyle w:val="91"/>
        <w:bidi w:val="0"/>
      </w:pPr>
      <w:r>
        <w:drawing>
          <wp:inline distT="0" distB="0" distL="114300" distR="114300">
            <wp:extent cx="5610225" cy="1290955"/>
            <wp:effectExtent l="0" t="0" r="9525" b="4445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24</w:t>
      </w:r>
      <w:r>
        <w:fldChar w:fldCharType="end"/>
      </w:r>
      <w:r>
        <w:rPr>
          <w:rFonts w:hint="default"/>
          <w:lang w:val="en"/>
        </w:rPr>
        <w:t xml:space="preserve"> Swift上传文件和文件夹测试</w:t>
      </w: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jc w:val="both"/>
        <w:rPr>
          <w:rFonts w:hint="default"/>
          <w:lang w:val="en" w:eastAsia="zh-CN"/>
        </w:rPr>
      </w:pPr>
    </w:p>
    <w:p>
      <w:pPr>
        <w:pStyle w:val="2"/>
        <w:bidi w:val="0"/>
        <w:rPr>
          <w:lang w:val="en-US" w:eastAsia="zh-CN"/>
        </w:rPr>
      </w:pPr>
      <w:bookmarkStart w:id="33" w:name="_Toc693700198"/>
      <w:r>
        <w:rPr>
          <w:rFonts w:hint="default"/>
          <w:lang w:val="en"/>
        </w:rPr>
        <w:t>实验内容</w:t>
      </w:r>
      <w:bookmarkEnd w:id="33"/>
    </w:p>
    <w:p>
      <w:pPr>
        <w:pStyle w:val="3"/>
        <w:bidi w:val="0"/>
        <w:rPr>
          <w:lang w:val="en-US" w:eastAsia="zh-CN"/>
        </w:rPr>
      </w:pPr>
      <w:bookmarkStart w:id="34" w:name="_Toc1716703651"/>
      <w:r>
        <w:fldChar w:fldCharType="begin"/>
      </w:r>
      <w:r>
        <w:rPr>
          <w:rStyle w:val="47"/>
        </w:rPr>
        <w:instrText xml:space="preserve"> </w:instrText>
      </w:r>
      <w:r>
        <w:instrText xml:space="preserve">HYPERLINK \l "_Toc509412099"</w:instrText>
      </w:r>
      <w:r>
        <w:rPr>
          <w:rStyle w:val="47"/>
        </w:rPr>
        <w:instrText xml:space="preserve"> </w:instrText>
      </w:r>
      <w:r>
        <w:fldChar w:fldCharType="separate"/>
      </w:r>
      <w:r>
        <w:rPr>
          <w:rStyle w:val="47"/>
        </w:rPr>
        <w:t>对象存储技术实践</w:t>
      </w:r>
      <w:r>
        <w:fldChar w:fldCharType="end"/>
      </w:r>
      <w:bookmarkEnd w:id="34"/>
    </w:p>
    <w:p>
      <w:pPr>
        <w:numPr>
          <w:ilvl w:val="0"/>
          <w:numId w:val="9"/>
        </w:numPr>
        <w:bidi w:val="0"/>
        <w:ind w:left="425" w:leftChars="0" w:hanging="425" w:firstLineChars="0"/>
        <w:rPr>
          <w:lang w:val="en-US" w:eastAsia="zh-CN"/>
        </w:rPr>
      </w:pPr>
      <w:r>
        <w:rPr>
          <w:lang w:val="en" w:eastAsia="zh-CN"/>
        </w:rPr>
        <w:t>采用</w:t>
      </w:r>
      <w:r>
        <w:rPr>
          <w:rFonts w:hint="default"/>
          <w:lang w:val="en" w:eastAsia="zh-CN"/>
        </w:rPr>
        <w:t>Docker进行</w:t>
      </w:r>
      <w:r>
        <w:rPr>
          <w:lang w:val="en" w:eastAsia="zh-CN"/>
        </w:rPr>
        <w:t>环境相关配置</w:t>
      </w:r>
    </w:p>
    <w:p>
      <w:pPr>
        <w:numPr>
          <w:ilvl w:val="0"/>
          <w:numId w:val="9"/>
        </w:numPr>
        <w:bidi w:val="0"/>
        <w:ind w:left="425" w:leftChars="0" w:hanging="425" w:firstLineChars="0"/>
        <w:rPr>
          <w:lang w:val="en-US" w:eastAsia="zh-CN"/>
        </w:rPr>
      </w:pPr>
      <w:r>
        <w:rPr>
          <w:lang w:val="en" w:eastAsia="zh-CN"/>
        </w:rPr>
        <w:t>相关</w:t>
      </w:r>
      <w:r>
        <w:rPr>
          <w:rFonts w:hint="default"/>
          <w:lang w:val="en" w:eastAsia="zh-CN"/>
        </w:rPr>
        <w:t>API测试以及测试程序编写</w:t>
      </w:r>
    </w:p>
    <w:p>
      <w:pPr>
        <w:numPr>
          <w:ilvl w:val="0"/>
          <w:numId w:val="9"/>
        </w:numPr>
        <w:bidi w:val="0"/>
        <w:ind w:left="425" w:leftChars="0" w:hanging="425" w:firstLineChars="0"/>
        <w:rPr>
          <w:lang w:val="en-US" w:eastAsia="zh-CN"/>
        </w:rPr>
      </w:pPr>
      <w:r>
        <w:rPr>
          <w:rFonts w:hint="default"/>
          <w:lang w:val="en" w:eastAsia="zh-CN"/>
        </w:rPr>
        <w:t>测试数据下载分析</w:t>
      </w:r>
    </w:p>
    <w:p>
      <w:pPr>
        <w:pStyle w:val="3"/>
        <w:bidi w:val="0"/>
        <w:rPr>
          <w:lang w:val="en-US" w:eastAsia="zh-CN"/>
        </w:rPr>
      </w:pPr>
      <w:bookmarkStart w:id="35" w:name="_Toc92682917"/>
      <w:r>
        <w:rPr>
          <w:rStyle w:val="47"/>
        </w:rPr>
        <w:t>对</w:t>
      </w:r>
      <w:r>
        <w:fldChar w:fldCharType="begin"/>
      </w:r>
      <w:r>
        <w:rPr>
          <w:rStyle w:val="47"/>
        </w:rPr>
        <w:instrText xml:space="preserve"> </w:instrText>
      </w:r>
      <w:r>
        <w:instrText xml:space="preserve">HYPERLINK \l "_Toc509412100"</w:instrText>
      </w:r>
      <w:r>
        <w:rPr>
          <w:rStyle w:val="47"/>
        </w:rPr>
        <w:instrText xml:space="preserve"> </w:instrText>
      </w:r>
      <w:r>
        <w:fldChar w:fldCharType="separate"/>
      </w:r>
      <w:r>
        <w:rPr>
          <w:rStyle w:val="47"/>
        </w:rPr>
        <w:t>象存储性能分析</w:t>
      </w:r>
      <w:r>
        <w:fldChar w:fldCharType="end"/>
      </w:r>
      <w:bookmarkEnd w:id="35"/>
    </w:p>
    <w:p>
      <w:pPr>
        <w:numPr>
          <w:ilvl w:val="0"/>
          <w:numId w:val="10"/>
        </w:numPr>
        <w:bidi w:val="0"/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对于不同情况下的测试结果进行绘图</w:t>
      </w:r>
    </w:p>
    <w:p>
      <w:pPr>
        <w:numPr>
          <w:ilvl w:val="0"/>
          <w:numId w:val="10"/>
        </w:numPr>
        <w:bidi w:val="0"/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测试结果分析</w:t>
      </w:r>
    </w:p>
    <w:p>
      <w:pPr>
        <w:pStyle w:val="2"/>
        <w:bidi w:val="0"/>
        <w:rPr>
          <w:rFonts w:hint="default"/>
          <w:lang w:val="en"/>
        </w:rPr>
      </w:pPr>
      <w:bookmarkStart w:id="36" w:name="_Toc1326679459"/>
      <w:r>
        <w:rPr>
          <w:rFonts w:hint="default"/>
          <w:lang w:val="en"/>
        </w:rPr>
        <w:t>实验过程</w:t>
      </w:r>
      <w:bookmarkEnd w:id="36"/>
    </w:p>
    <w:p>
      <w:pPr>
        <w:pStyle w:val="3"/>
        <w:bidi w:val="0"/>
        <w:rPr>
          <w:rFonts w:hint="default"/>
          <w:lang w:val="en"/>
        </w:rPr>
      </w:pPr>
      <w:bookmarkStart w:id="37" w:name="_Toc717760465"/>
      <w:r>
        <w:rPr>
          <w:rFonts w:hint="default"/>
          <w:lang w:val="en"/>
        </w:rPr>
        <w:t>环境配置</w:t>
      </w:r>
      <w:bookmarkEnd w:id="37"/>
    </w:p>
    <w:p>
      <w:pPr>
        <w:numPr>
          <w:ilvl w:val="0"/>
          <w:numId w:val="11"/>
        </w:numPr>
        <w:bidi w:val="0"/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安装软件包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由于基于Arch系统优良的包管理和AUR，所需要的包和依赖可以一键安装。</w:t>
      </w:r>
    </w:p>
    <w:p>
      <w:r>
        <w:drawing>
          <wp:inline distT="0" distB="0" distL="114300" distR="114300">
            <wp:extent cx="5614670" cy="1130300"/>
            <wp:effectExtent l="0" t="0" r="5080" b="1270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default"/>
          <w:lang w:val="en"/>
        </w:rPr>
        <w:t xml:space="preserve"> yay安装相关包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启动服务程序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608955" cy="164465"/>
            <wp:effectExtent l="0" t="0" r="10795" b="6985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en"/>
        </w:rPr>
        <w:t xml:space="preserve"> 启动Docker服务程序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由于Docker服务程序的性能占用，故采用start，若希望开机启动，可以使用enable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运行相应的Docker环境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"/>
        </w:rPr>
      </w:pPr>
      <w:r>
        <w:rPr>
          <w:rFonts w:hint="default"/>
          <w:lang w:val="en"/>
        </w:rPr>
        <w:t>Swift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"/>
        </w:rPr>
      </w:pPr>
      <w:r>
        <w:rPr>
          <w:rFonts w:hint="default"/>
          <w:lang w:val="en"/>
        </w:rPr>
        <w:t>采用swift all in one 进行启动，由于arch系的支持原因，Open Stack系列并未支持swift，导致无官方包和相应AUR。</w:t>
      </w:r>
    </w:p>
    <w:p>
      <w:pPr>
        <w:numPr>
          <w:ilvl w:val="0"/>
          <w:numId w:val="0"/>
        </w:numPr>
        <w:ind w:left="0" w:leftChars="0" w:firstLine="0" w:firstLineChars="0"/>
        <w:jc w:val="center"/>
      </w:pPr>
      <w:r>
        <w:drawing>
          <wp:inline distT="0" distB="0" distL="114300" distR="114300">
            <wp:extent cx="5612765" cy="243840"/>
            <wp:effectExtent l="0" t="0" r="6985" b="381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r>
        <w:rPr>
          <w:rFonts w:hint="default"/>
          <w:lang w:val="en"/>
        </w:rPr>
        <w:t xml:space="preserve"> swift docker run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"/>
        </w:rPr>
      </w:pPr>
      <w:r>
        <w:rPr>
          <w:rFonts w:hint="default"/>
          <w:lang w:val="en"/>
        </w:rPr>
        <w:t>Cosbench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"/>
        </w:rPr>
      </w:pPr>
      <w:r>
        <w:rPr>
          <w:rFonts w:hint="default"/>
          <w:lang w:val="en"/>
        </w:rPr>
        <w:t>由于Cosbench存在较严重的问题，不同的docker进行了尝试，也尝试对于docker内的问题进行修复。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"/>
        </w:rPr>
      </w:pPr>
      <w:r>
        <w:rPr>
          <w:rFonts w:hint="default"/>
          <w:lang w:val="en"/>
        </w:rPr>
        <w:t>其中：</w:t>
      </w:r>
    </w:p>
    <w:p>
      <w:pPr>
        <w:numPr>
          <w:ilvl w:val="2"/>
          <w:numId w:val="1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"/>
        </w:rPr>
      </w:pPr>
      <w:r>
        <w:rPr>
          <w:rFonts w:hint="default"/>
          <w:lang w:val="en"/>
        </w:rPr>
        <w:t>Cosbench启动失败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default"/>
          <w:lang w:val="en"/>
        </w:rPr>
      </w:pPr>
      <w:r>
        <w:rPr>
          <w:rFonts w:hint="default"/>
          <w:lang w:val="en"/>
        </w:rPr>
        <w:t>在不同的环境上均遇到了此问题，推测JAVA Version相关，docker内出现符号链接错误。</w:t>
      </w:r>
    </w:p>
    <w:p>
      <w:pPr>
        <w:numPr>
          <w:ilvl w:val="2"/>
          <w:numId w:val="1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"/>
        </w:rPr>
      </w:pPr>
      <w:r>
        <w:rPr>
          <w:rFonts w:hint="default"/>
          <w:lang w:val="en"/>
        </w:rPr>
        <w:t>特定的workload启动失败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default"/>
          <w:lang w:val="en"/>
        </w:rPr>
      </w:pPr>
      <w:r>
        <w:rPr>
          <w:rFonts w:hint="default"/>
          <w:lang w:val="en"/>
        </w:rPr>
        <w:tab/>
      </w:r>
      <w:r>
        <w:rPr>
          <w:rFonts w:hint="default"/>
          <w:lang w:val="en"/>
        </w:rPr>
        <w:t>在8线程的时候出现失败，本地为四核八线程CPU，但docker中详细的设定可能会有差异，推测与docker有关。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default"/>
          <w:lang w:val="en"/>
        </w:rPr>
      </w:pPr>
    </w:p>
    <w:p>
      <w:pPr>
        <w:pStyle w:val="3"/>
        <w:bidi w:val="0"/>
        <w:rPr>
          <w:rFonts w:hint="default"/>
          <w:lang w:val="en"/>
        </w:rPr>
      </w:pPr>
      <w:bookmarkStart w:id="38" w:name="_Toc995864827"/>
      <w:r>
        <w:rPr>
          <w:rFonts w:hint="default"/>
          <w:lang w:val="en"/>
        </w:rPr>
        <w:t>基于Cosbench进行单变量测试</w:t>
      </w:r>
      <w:bookmarkEnd w:id="38"/>
    </w:p>
    <w:p>
      <w:pPr>
        <w:pStyle w:val="4"/>
        <w:bidi w:val="0"/>
        <w:rPr>
          <w:rFonts w:hint="default"/>
          <w:lang w:val="en"/>
        </w:rPr>
      </w:pPr>
      <w:r>
        <w:rPr>
          <w:rFonts w:hint="default"/>
          <w:lang w:val="en"/>
        </w:rPr>
        <w:t>Worker数量影响</w:t>
      </w:r>
    </w:p>
    <w:p>
      <w:r>
        <w:drawing>
          <wp:inline distT="0" distB="0" distL="114300" distR="114300">
            <wp:extent cx="5615305" cy="1535430"/>
            <wp:effectExtent l="0" t="0" r="4445" b="7620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  <w:r>
        <w:rPr>
          <w:rFonts w:hint="default"/>
          <w:lang w:val="en"/>
        </w:rPr>
        <w:t xml:space="preserve"> workload配置-Workers变量</w:t>
      </w:r>
    </w:p>
    <w:p>
      <w:r>
        <w:drawing>
          <wp:inline distT="0" distB="0" distL="114300" distR="114300">
            <wp:extent cx="5609590" cy="4234180"/>
            <wp:effectExtent l="0" t="0" r="10160" b="1397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  <w:r>
        <w:rPr>
          <w:rFonts w:hint="default"/>
          <w:lang w:val="en"/>
        </w:rPr>
        <w:t xml:space="preserve"> workers变量改变结果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可以看到，在workers数量提升之后，整个曲线更加的平滑，同时各项指标有了相应的提升，</w:t>
      </w:r>
      <w:r>
        <w:rPr>
          <w:rFonts w:hint="eastAsia"/>
        </w:rPr>
        <w:t>读写吞吐率和带宽等都有明显增加</w:t>
      </w:r>
      <w:r>
        <w:rPr>
          <w:rFonts w:hint="default"/>
          <w:lang w:val="en"/>
        </w:rPr>
        <w:t>，但是限于硬件的支持，多worker的上限与CPU线程数有关，并发度不可能无限提高，同时对于不同大小的文件，需要考虑创建/销毁worker，以及相应的调度开销。</w:t>
      </w:r>
    </w:p>
    <w:p>
      <w:r>
        <w:drawing>
          <wp:inline distT="0" distB="0" distL="114300" distR="114300">
            <wp:extent cx="5608320" cy="854075"/>
            <wp:effectExtent l="0" t="0" r="11430" b="3175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6</w:t>
      </w:r>
      <w:r>
        <w:fldChar w:fldCharType="end"/>
      </w:r>
      <w:r>
        <w:rPr>
          <w:rFonts w:hint="default"/>
          <w:lang w:val="en"/>
        </w:rPr>
        <w:t xml:space="preserve"> CPU利用率曲线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此时可以看到，相对于通常的一核有难，七核围观的情况，核心之间的负载均衡做的较好。</w:t>
      </w:r>
    </w:p>
    <w:p>
      <w:pPr>
        <w:pStyle w:val="4"/>
        <w:bidi w:val="0"/>
        <w:rPr>
          <w:rFonts w:hint="default"/>
          <w:lang w:val="en"/>
        </w:rPr>
      </w:pPr>
      <w:r>
        <w:rPr>
          <w:rFonts w:hint="default"/>
          <w:lang w:val="en"/>
        </w:rPr>
        <w:t>OBJ大小测试</w:t>
      </w:r>
    </w:p>
    <w:p>
      <w:r>
        <w:drawing>
          <wp:inline distT="0" distB="0" distL="114300" distR="114300">
            <wp:extent cx="5612765" cy="6713220"/>
            <wp:effectExtent l="0" t="0" r="6985" b="1143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67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7</w:t>
      </w:r>
      <w:r>
        <w:fldChar w:fldCharType="end"/>
      </w:r>
      <w:r>
        <w:rPr>
          <w:rFonts w:hint="default"/>
          <w:lang w:val="en"/>
        </w:rPr>
        <w:t xml:space="preserve"> OBJ Size测试</w:t>
      </w:r>
    </w:p>
    <w:p>
      <w:r>
        <w:drawing>
          <wp:inline distT="0" distB="0" distL="114300" distR="114300">
            <wp:extent cx="5610225" cy="4137660"/>
            <wp:effectExtent l="0" t="0" r="9525" b="15240"/>
            <wp:docPr id="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8</w:t>
      </w:r>
      <w:r>
        <w:fldChar w:fldCharType="end"/>
      </w:r>
      <w:r>
        <w:rPr>
          <w:rFonts w:hint="default"/>
          <w:lang w:val="en"/>
        </w:rPr>
        <w:t xml:space="preserve"> OBJ Size测试图</w:t>
      </w:r>
    </w:p>
    <w:p>
      <w:pPr>
        <w:rPr>
          <w:rFonts w:hint="default"/>
          <w:lang w:val="en"/>
        </w:rPr>
      </w:pPr>
      <w:r>
        <w:rPr>
          <w:rFonts w:hint="eastAsia"/>
        </w:rPr>
        <w:t>当对象大小逐渐增大时，</w:t>
      </w:r>
      <w:r>
        <w:rPr>
          <w:rFonts w:hint="default"/>
          <w:lang w:val="en"/>
        </w:rPr>
        <w:t>各项性能变优，判断OBS对于大文件的支持较好，基于此特性，在进行对象传输的过程中，存在相应的封装，对于minio等较为轻型的OBS，未提供或者封装较为简单，很多情况下传输的为裸文件。而Swift存在相应封装，对于小obj传输，其寻址，读取开销，封装开销严重影响吞吐率和带宽。同时，此时并未考虑相应的加解密开销，如果指定相应的加解密算法，差距将进一步拉大。</w:t>
      </w:r>
    </w:p>
    <w:p>
      <w:pPr>
        <w:pStyle w:val="4"/>
        <w:bidi w:val="0"/>
        <w:rPr>
          <w:rFonts w:hint="default"/>
          <w:lang w:val="en"/>
        </w:rPr>
      </w:pPr>
      <w:r>
        <w:rPr>
          <w:rFonts w:hint="default"/>
          <w:lang w:val="en"/>
        </w:rPr>
        <w:t>Container数量测试</w:t>
      </w:r>
    </w:p>
    <w:p>
      <w:r>
        <w:drawing>
          <wp:inline distT="0" distB="0" distL="114300" distR="114300">
            <wp:extent cx="5613400" cy="3006725"/>
            <wp:effectExtent l="0" t="0" r="6350" b="3175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9</w:t>
      </w:r>
      <w:r>
        <w:fldChar w:fldCharType="end"/>
      </w:r>
      <w:r>
        <w:rPr>
          <w:rFonts w:hint="default"/>
          <w:lang w:val="en"/>
        </w:rPr>
        <w:t xml:space="preserve"> Container Number测试</w:t>
      </w:r>
    </w:p>
    <w:p>
      <w:pPr>
        <w:rPr>
          <w:rFonts w:hint="default"/>
          <w:lang w:val="en"/>
        </w:rPr>
      </w:pPr>
      <w:r>
        <w:rPr>
          <w:rFonts w:hint="eastAsia"/>
        </w:rPr>
        <w:t>Container</w:t>
      </w:r>
      <w:r>
        <w:rPr>
          <w:rFonts w:hint="default"/>
          <w:lang w:val="en"/>
        </w:rPr>
        <w:t xml:space="preserve"> Number</w:t>
      </w:r>
      <w:r>
        <w:rPr>
          <w:rFonts w:hint="eastAsia"/>
        </w:rPr>
        <w:t>增加时，</w:t>
      </w:r>
      <w:r>
        <w:rPr>
          <w:rFonts w:hint="default"/>
          <w:lang w:val="en"/>
        </w:rPr>
        <w:t>各项数据变化不明显，由于Container之间可以做冗余或者多节点存储，同步开销将成为主要的部分，此处查阅文档得知，Swift支持定期同步，且可以设置同步授权，此时，Container数量将会影响到多节点同步。</w:t>
      </w:r>
    </w:p>
    <w:p>
      <w:pPr>
        <w:pStyle w:val="3"/>
        <w:bidi w:val="0"/>
        <w:rPr>
          <w:rFonts w:hint="default"/>
          <w:lang w:val="en"/>
        </w:rPr>
      </w:pPr>
      <w:bookmarkStart w:id="39" w:name="_Toc2015513702"/>
      <w:r>
        <w:rPr>
          <w:rFonts w:hint="default"/>
          <w:lang w:val="en"/>
        </w:rPr>
        <w:t>进行HDD/SSD性能比较</w:t>
      </w:r>
      <w:bookmarkEnd w:id="39"/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由于本机采用 SSD，而NAS之上采用HDD,在实际过程中，对于非时间敏感型数据的读取通常采用HDD存储，Swift docker形式封装不易指定相应的存储位置，采用Minio在不同分的地方启动服务，探究HDD/SSD的性能差异。</w:t>
      </w:r>
    </w:p>
    <w:p>
      <w:pPr>
        <w:pStyle w:val="4"/>
        <w:bidi w:val="0"/>
        <w:rPr>
          <w:rFonts w:hint="default"/>
          <w:lang w:val="en"/>
        </w:rPr>
      </w:pPr>
      <w:r>
        <w:rPr>
          <w:rFonts w:hint="default"/>
          <w:lang w:val="en"/>
        </w:rPr>
        <w:t>SSD测试</w:t>
      </w:r>
    </w:p>
    <w:p>
      <w:r>
        <w:drawing>
          <wp:inline distT="0" distB="0" distL="114300" distR="114300">
            <wp:extent cx="5611495" cy="2071370"/>
            <wp:effectExtent l="0" t="0" r="8255" b="5080"/>
            <wp:docPr id="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10</w:t>
      </w:r>
      <w:r>
        <w:fldChar w:fldCharType="end"/>
      </w:r>
      <w:r>
        <w:rPr>
          <w:rFonts w:hint="default"/>
          <w:lang w:val="en"/>
        </w:rPr>
        <w:t xml:space="preserve"> 测试配置</w:t>
      </w:r>
    </w:p>
    <w:p>
      <w:r>
        <w:drawing>
          <wp:inline distT="0" distB="0" distL="114300" distR="114300">
            <wp:extent cx="5613400" cy="3592195"/>
            <wp:effectExtent l="0" t="0" r="6350" b="8255"/>
            <wp:docPr id="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11</w:t>
      </w:r>
      <w:r>
        <w:fldChar w:fldCharType="end"/>
      </w:r>
      <w:r>
        <w:rPr>
          <w:rFonts w:hint="default"/>
          <w:lang w:val="en"/>
        </w:rPr>
        <w:t xml:space="preserve"> SSD测试结果</w:t>
      </w:r>
    </w:p>
    <w:p>
      <w:pPr>
        <w:pStyle w:val="4"/>
        <w:bidi w:val="0"/>
        <w:rPr>
          <w:rFonts w:hint="default"/>
          <w:lang w:val="en"/>
        </w:rPr>
      </w:pPr>
      <w:r>
        <w:rPr>
          <w:rFonts w:hint="default"/>
          <w:lang w:val="en"/>
        </w:rPr>
        <w:t>HDD测试</w:t>
      </w:r>
    </w:p>
    <w:p>
      <w:r>
        <w:drawing>
          <wp:inline distT="0" distB="0" distL="114300" distR="114300">
            <wp:extent cx="5615940" cy="3447415"/>
            <wp:effectExtent l="0" t="0" r="3810" b="635"/>
            <wp:docPr id="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lang w:val="en"/>
        </w:rPr>
        <w:t>由上表可以看出，在读取方面，约有五倍的性能提升，在写方面约</w:t>
      </w:r>
      <w:r>
        <w:rPr>
          <w:rFonts w:hint="default"/>
          <w:lang w:val="en"/>
        </w:rPr>
        <w:t>5倍</w:t>
      </w:r>
      <w:r>
        <w:rPr>
          <w:lang w:val="en"/>
        </w:rPr>
        <w:t>的性能提升，同时在准备的时间大大缩短。而在较大文件的读取时，退化到约</w:t>
      </w:r>
      <w:r>
        <w:rPr>
          <w:rFonts w:hint="default"/>
          <w:lang w:val="en"/>
        </w:rPr>
        <w:t>2倍，可以看到在顺序读取时SSD的性能优势不如随机读取时明显，同时worker数量对于SSD的性能提升远远大于HDD,限于HDD的寻道操作，并行提升并不明显，更适用于顺序读取。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bookmarkStart w:id="40" w:name="_Toc50125663"/>
      <w:r>
        <w:rPr>
          <w:rFonts w:hint="default"/>
          <w:lang w:val="en"/>
        </w:rPr>
        <w:t>实验总结</w:t>
      </w:r>
      <w:bookmarkEnd w:id="40"/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在实验过程中，环境配置可以说相对来说比较简单，但是某些玄学BUG可能无明显报错信息，转而转向Docker，由于所有的包括服务端和测试端均在Docker中启动，存在部分Automated Dcoker入口写死，需要自己手动更改Docker文件进行相应的编译，在此过程中提高了Docker的熟练程度。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实验过程中也体会到了实际工业环境与Toy之间的区别，对于swift，通常采用Obj Server,Container Server,Account Server三个服务器进行分别管理，处理调度分配，实际工作执行。而Docker封装all in one则仅仅使用端口号进行区分，实际上存在Container Server,Account Server等多个docker以进行配合，且单机模式无法判断带宽影响，同hadoop等分布式平台类似，大多数实验环境基于本地虚拟机，在云服务平台上，大多采用的是硬件虚拟化之后再使用多个docker模拟集群，与实际的物理存储环境可能存在差异。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测试方面，由于常规使用本地NAS做存储，使用花生壳做内网穿透，故相应的测试也在本地进行，并进行了HDD/SSD进行相应的比较。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最后，感谢实验过程中提供帮助的老师和同学以及所参阅资料的提供者。</w:t>
      </w: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/>
        </w:rPr>
      </w:pPr>
      <w:bookmarkStart w:id="41" w:name="_Toc738377691"/>
      <w:r>
        <w:rPr>
          <w:rFonts w:hint="default"/>
        </w:rPr>
        <w:t>参考文献</w:t>
      </w:r>
      <w:bookmarkEnd w:id="41"/>
    </w:p>
    <w:p>
      <w:pPr>
        <w:pStyle w:val="5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kern w:val="0"/>
          <w:sz w:val="24"/>
        </w:rPr>
        <w:t>ARNOLD J. OpenStack Swift[M]. O’Reilly Media, 2014.</w:t>
      </w:r>
    </w:p>
    <w:p>
      <w:pPr>
        <w:pStyle w:val="57"/>
        <w:rPr>
          <w:rFonts w:ascii="宋体" w:hAnsi="宋体" w:cs="宋体"/>
          <w:kern w:val="0"/>
          <w:sz w:val="24"/>
        </w:rPr>
      </w:pPr>
      <w:r>
        <w:rPr>
          <w:rFonts w:hint="default" w:ascii="Times New Roman" w:hAnsi="Times New Roman" w:cs="Times New Roman"/>
          <w:kern w:val="0"/>
          <w:sz w:val="24"/>
        </w:rPr>
        <w:t>ZHENG Q, CHEN H, WANG Y等. COSBench: A Benchmark Tool for Cloud Object Storage Services[C]//2012 IEEE Fifth International Conference on Cloud Computing. 2012: 998–999.</w:t>
      </w:r>
    </w:p>
    <w:p>
      <w:pPr>
        <w:pStyle w:val="57"/>
        <w:rPr>
          <w:rFonts w:hint="default" w:ascii="Times New Roman" w:hAnsi="Times New Roman" w:cs="Times New Roman"/>
          <w:kern w:val="0"/>
          <w:sz w:val="24"/>
        </w:rPr>
      </w:pPr>
      <w:r>
        <w:rPr>
          <w:rFonts w:hint="default" w:ascii="Times New Roman" w:hAnsi="Times New Roman" w:cs="Times New Roman"/>
          <w:kern w:val="0"/>
          <w:sz w:val="24"/>
        </w:rPr>
        <w:t>WEIL S A, BRANDT S A, MILLER E L等. Ceph: A Scalable, High-performance Distributed File System[C]//Proceedings of the 7th Symposium on Operating Systems Design and Implementation. Berkeley, CA, USA: USENIX Association, 2006: 307–320.</w:t>
      </w:r>
    </w:p>
    <w:p>
      <w:pPr>
        <w:pStyle w:val="57"/>
        <w:rPr>
          <w:rFonts w:hint="default" w:ascii="Times New Roman" w:hAnsi="Times New Roman" w:cs="Times New Roman"/>
          <w:kern w:val="0"/>
          <w:sz w:val="24"/>
        </w:rPr>
      </w:pPr>
      <w:r>
        <w:rPr>
          <w:rFonts w:hint="default" w:cs="Times New Roman"/>
          <w:kern w:val="0"/>
          <w:sz w:val="24"/>
          <w:lang w:val="en" w:eastAsia="zh-CN"/>
        </w:rPr>
        <w:t>Swift Document.URL:</w:t>
      </w:r>
      <w:r>
        <w:rPr>
          <w:rFonts w:hint="default" w:ascii="Times New Roman" w:hAnsi="Times New Roman" w:cs="Times New Roman"/>
          <w:kern w:val="0"/>
          <w:sz w:val="24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kern w:val="0"/>
          <w:sz w:val="24"/>
          <w:lang w:val="en-US" w:eastAsia="zh-CN"/>
        </w:rPr>
        <w:instrText xml:space="preserve"> HYPERLINK "https://docs.openstack.org/swift/latest/container.html" </w:instrText>
      </w:r>
      <w:r>
        <w:rPr>
          <w:rFonts w:hint="default" w:ascii="Times New Roman" w:hAnsi="Times New Roman" w:cs="Times New Roman"/>
          <w:kern w:val="0"/>
          <w:sz w:val="24"/>
          <w:lang w:val="en-US" w:eastAsia="zh-CN"/>
        </w:rPr>
        <w:fldChar w:fldCharType="separate"/>
      </w:r>
      <w:r>
        <w:rPr>
          <w:rFonts w:hint="default" w:ascii="Times New Roman" w:hAnsi="Times New Roman" w:cs="Times New Roman"/>
          <w:kern w:val="0"/>
          <w:sz w:val="24"/>
        </w:rPr>
        <w:t>https://docs.openstack.org/swift</w:t>
      </w:r>
      <w:r>
        <w:rPr>
          <w:rFonts w:hint="default" w:ascii="Times New Roman" w:hAnsi="Times New Roman" w:cs="Times New Roman"/>
          <w:kern w:val="0"/>
          <w:sz w:val="24"/>
          <w:lang w:val="en-US" w:eastAsia="zh-CN"/>
        </w:rPr>
        <w:fldChar w:fldCharType="end"/>
      </w:r>
    </w:p>
    <w:p>
      <w:pPr>
        <w:pStyle w:val="57"/>
        <w:widowControl w:val="0"/>
        <w:numPr>
          <w:ilvl w:val="0"/>
          <w:numId w:val="0"/>
        </w:numPr>
        <w:spacing w:line="324" w:lineRule="auto"/>
        <w:rPr>
          <w:rFonts w:hint="default" w:ascii="Times New Roman" w:hAnsi="Times New Roman" w:cs="Times New Roman"/>
          <w:kern w:val="0"/>
          <w:sz w:val="24"/>
        </w:rPr>
      </w:pPr>
    </w:p>
    <w:p>
      <w:pPr>
        <w:pStyle w:val="57"/>
        <w:numPr>
          <w:ilvl w:val="0"/>
          <w:numId w:val="0"/>
        </w:numPr>
        <w:ind w:left="480" w:leftChars="0"/>
        <w:rPr>
          <w:rFonts w:hint="default" w:ascii="Times New Roman" w:hAnsi="Times New Roman" w:cs="Times New Roman"/>
        </w:rPr>
      </w:pPr>
    </w:p>
    <w:bookmarkEnd w:id="14"/>
    <w:bookmarkEnd w:id="15"/>
    <w:bookmarkEnd w:id="16"/>
    <w:bookmarkEnd w:id="17"/>
    <w:bookmarkEnd w:id="18"/>
    <w:bookmarkEnd w:id="19"/>
    <w:p>
      <w:pPr>
        <w:rPr>
          <w:rFonts w:hint="default"/>
          <w:lang w:val="en"/>
        </w:rPr>
      </w:pPr>
    </w:p>
    <w:sectPr>
      <w:headerReference r:id="rId6" w:type="default"/>
      <w:footerReference r:id="rId7" w:type="default"/>
      <w:footnotePr>
        <w:numRestart w:val="eachPage"/>
      </w:footnotePr>
      <w:pgSz w:w="11906" w:h="16838"/>
      <w:pgMar w:top="1843" w:right="1531" w:bottom="1418" w:left="1531" w:header="851" w:footer="992" w:gutter="0"/>
      <w:pgNumType w:start="1"/>
      <w:cols w:space="720" w:num="1"/>
      <w:docGrid w:type="linesAndChars" w:linePitch="45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altName w:val="Pothana2000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仿宋_GB2312">
    <w:altName w:val="仿宋"/>
    <w:panose1 w:val="00000000000000000000"/>
    <w:charset w:val="00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00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Pothana2000">
    <w:panose1 w:val="00000400000000000000"/>
    <w:charset w:val="00"/>
    <w:family w:val="auto"/>
    <w:pitch w:val="default"/>
    <w:sig w:usb0="00200000" w:usb1="00000000" w:usb2="00000000" w:usb3="00000000" w:csb0="00000000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Droid Sans Mono">
    <w:panose1 w:val="020B0609030804020204"/>
    <w:charset w:val="00"/>
    <w:family w:val="auto"/>
    <w:pitch w:val="default"/>
    <w:sig w:usb0="E00002EF" w:usb1="4000205B" w:usb2="00000028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-106045</wp:posOffset>
              </wp:positionH>
              <wp:positionV relativeFrom="paragraph">
                <wp:posOffset>-47625</wp:posOffset>
              </wp:positionV>
              <wp:extent cx="5829300" cy="0"/>
              <wp:effectExtent l="0" t="0" r="0" b="0"/>
              <wp:wrapNone/>
              <wp:docPr id="10" name="Lin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Line 5" o:spid="_x0000_s1026" o:spt="20" style="position:absolute;left:0pt;margin-left:-8.35pt;margin-top:-3.75pt;height:0pt;width:459pt;z-index:251658240;mso-width-relative:page;mso-height-relative:page;" filled="f" stroked="t" coordsize="21600,21600" o:gfxdata="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BYAAABkcnMvUEsBAhQAFAAAAAgAh07iQCXxfpDWAAAACQEAAA8AAAAAAAAAAQAg&#10;AAAAOAAAAGRycy9kb3ducmV2LnhtbFBLAQIUABQAAAAIAIdO4kDhtJ8hwQEAAIwDAAAOAAAAAAAA&#10;AAEAIAAAADsBAABkcnMvZTJvRG9jLnhtbFBLBQYAAAAABgAGAFkBAABuBQAAAAA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cen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-106045</wp:posOffset>
              </wp:positionH>
              <wp:positionV relativeFrom="paragraph">
                <wp:posOffset>-47625</wp:posOffset>
              </wp:positionV>
              <wp:extent cx="5829300" cy="0"/>
              <wp:effectExtent l="0" t="0" r="0" b="0"/>
              <wp:wrapNone/>
              <wp:docPr id="9" name="Lin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Line 5" o:spid="_x0000_s1026" o:spt="20" style="position:absolute;left:0pt;margin-left:-8.35pt;margin-top:-3.75pt;height:0pt;width:459pt;z-index:251665408;mso-width-relative:page;mso-height-relative:page;" filled="f" stroked="t" coordsize="21600,21600" o:gfxdata="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FgAAAGRycy9QSwECFAAUAAAACACHTuJAJfF+kNYAAAAJAQAADwAAAAAAAAABACAA&#10;AAA4AAAAZHJzL2Rvd25yZXYueG1sUEsBAhQAFAAAAAgAh07iQI3pNSLAAQAAiwMAAA4AAAAAAAAA&#10;AQAgAAAAOwEAAGRycy9lMm9Eb2MueG1sUEsFBgAAAAAGAAYAWQEAAG0FAAAAAA=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 xml:space="preserve">PAGE   \* MERGEFORMAT</w:instrText>
    </w:r>
    <w:r>
      <w:fldChar w:fldCharType="separate"/>
    </w:r>
    <w:r>
      <w:t>I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center"/>
    </w:pPr>
    <w: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-76835</wp:posOffset>
              </wp:positionH>
              <wp:positionV relativeFrom="paragraph">
                <wp:posOffset>11430</wp:posOffset>
              </wp:positionV>
              <wp:extent cx="5760085" cy="0"/>
              <wp:effectExtent l="0" t="19050" r="12065" b="19050"/>
              <wp:wrapNone/>
              <wp:docPr id="19" name="Lin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ln w="38100" cap="flat" cmpd="dbl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Line 18" o:spid="_x0000_s1026" o:spt="20" style="position:absolute;left:0pt;margin-left:-6.05pt;margin-top:0.9pt;height:0pt;width:453.55pt;z-index:251664384;mso-width-relative:page;mso-height-relative:page;" filled="f" stroked="t" coordsize="21600,21600" o:gfxdata="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WAAAAZHJzL1BLAQIUABQAAAAIAIdO4kBuCaSw1AAAAAcBAAAPAAAAAAAAAAEA&#10;IAAAADgAAABkcnMvZG93bnJldi54bWxQSwECFAAUAAAACACHTuJAOSRPssQBAACOAwAADgAAAAAA&#10;AAABACAAAAA5AQAAZHJzL2Uyb0RvYy54bWxQSwUGAAAAAAYABgBZAQAAbwUAAAAA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 xml:space="preserve">PAGE   \* MERGEFORMAT</w:instrText>
    </w:r>
    <w:r>
      <w:fldChar w:fldCharType="separate"/>
    </w:r>
    <w:r>
      <w:t>25</w:t>
    </w:r>
    <w:r>
      <w:fldChar w:fldCharType="end"/>
    </w:r>
  </w:p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  <w:pBdr>
        <w:bottom w:val="none" w:color="auto" w:sz="0" w:space="0"/>
      </w:pBdr>
    </w:pPr>
  </w:p>
  <w:p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-106045</wp:posOffset>
              </wp:positionH>
              <wp:positionV relativeFrom="paragraph">
                <wp:posOffset>529590</wp:posOffset>
              </wp:positionV>
              <wp:extent cx="5760085" cy="0"/>
              <wp:effectExtent l="0" t="19050" r="12065" b="19050"/>
              <wp:wrapNone/>
              <wp:docPr id="18" name="Lin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ln w="38100" cap="flat" cmpd="dbl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Line 17" o:spid="_x0000_s1026" o:spt="20" style="position:absolute;left:0pt;margin-left:-8.35pt;margin-top:41.7pt;height:0pt;width:453.55pt;z-index:251663360;mso-width-relative:page;mso-height-relative:page;" filled="f" stroked="t" coordsize="21600,21600" o:gfxdata="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WAAAAZHJzL1BLAQIUABQAAAAIAIdO4kBk3CBR1wAAAAkBAAAPAAAAAAAA&#10;AAEAIAAAADgAAABkcnMvZG93bnJldi54bWxQSwECFAAUAAAACACHTuJAvbLXxcQBAACOAwAADgAA&#10;AAAAAAABACAAAAA8AQAAZHJzL2Uyb0RvYy54bWxQSwUGAAAAAAYABgBZAQAAcgUAAAAA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120650</wp:posOffset>
              </wp:positionH>
              <wp:positionV relativeFrom="paragraph">
                <wp:posOffset>17145</wp:posOffset>
              </wp:positionV>
              <wp:extent cx="5257800" cy="421640"/>
              <wp:effectExtent l="0" t="0" r="0" b="0"/>
              <wp:wrapNone/>
              <wp:docPr id="17" name="Rectangl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4216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jc w:val="center"/>
                            <w:rPr>
                              <w:rFonts w:ascii="华文楷体" w:hAnsi="华文楷体" w:eastAsia="华文楷体"/>
                            </w:rPr>
                          </w:pPr>
                          <w:r>
                            <w:rPr>
                              <w:rFonts w:hint="default" w:ascii="华文楷体" w:hAnsi="华文楷体" w:eastAsia="华文楷体"/>
                              <w:b/>
                              <w:bCs/>
                              <w:spacing w:val="20"/>
                              <w:sz w:val="33"/>
                            </w:rPr>
                            <w:t xml:space="preserve"> </w:t>
                          </w:r>
                          <w:r>
                            <w:rPr>
                              <w:rFonts w:hint="eastAsia" w:ascii="华文楷体" w:hAnsi="华文楷体" w:eastAsia="华文楷体"/>
                              <w:b/>
                              <w:bCs/>
                              <w:spacing w:val="20"/>
                              <w:sz w:val="33"/>
                            </w:rPr>
                            <w:t>华 中 科 技 大 学 课 程 实 验 报 告</w:t>
                          </w:r>
                        </w:p>
                        <w:p/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rect id="Rectangle 16" o:spid="_x0000_s1026" o:spt="1" style="position:absolute;left:0pt;margin-left:9.5pt;margin-top:1.35pt;height:33.2pt;width:414pt;z-index:251662336;mso-width-relative:page;mso-height-relative:page;" filled="f" stroked="f" coordsize="21600,21600" o:gfxdata="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ascii="华文楷体" w:hAnsi="华文楷体" w:eastAsia="华文楷体"/>
                      </w:rPr>
                    </w:pPr>
                    <w:r>
                      <w:rPr>
                        <w:rFonts w:hint="default" w:ascii="华文楷体" w:hAnsi="华文楷体" w:eastAsia="华文楷体"/>
                        <w:b/>
                        <w:bCs/>
                        <w:spacing w:val="20"/>
                        <w:sz w:val="33"/>
                      </w:rPr>
                      <w:t xml:space="preserve"> </w:t>
                    </w:r>
                    <w:r>
                      <w:rPr>
                        <w:rFonts w:hint="eastAsia" w:ascii="华文楷体" w:hAnsi="华文楷体" w:eastAsia="华文楷体"/>
                        <w:b/>
                        <w:bCs/>
                        <w:spacing w:val="20"/>
                        <w:sz w:val="33"/>
                      </w:rPr>
                      <w:t>华 中 科 技 大 学 课 程 实 验 报 告</w:t>
                    </w:r>
                  </w:p>
                  <w:p/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7994AB"/>
    <w:multiLevelType w:val="singleLevel"/>
    <w:tmpl w:val="DF7994AB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DFBDFF25"/>
    <w:multiLevelType w:val="singleLevel"/>
    <w:tmpl w:val="DFBDFF25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FFBB060B"/>
    <w:multiLevelType w:val="multilevel"/>
    <w:tmpl w:val="FFBB060B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00000001"/>
    <w:multiLevelType w:val="singleLevel"/>
    <w:tmpl w:val="00000001"/>
    <w:lvl w:ilvl="0" w:tentative="0">
      <w:start w:val="1"/>
      <w:numFmt w:val="bullet"/>
      <w:pStyle w:val="28"/>
      <w:lvlText w:val=""/>
      <w:lvlJc w:val="left"/>
      <w:pPr>
        <w:tabs>
          <w:tab w:val="left" w:pos="902"/>
        </w:tabs>
        <w:ind w:left="902" w:hanging="420"/>
      </w:pPr>
      <w:rPr>
        <w:rFonts w:hint="default" w:ascii="Wingdings" w:hAnsi="Wingdings"/>
      </w:rPr>
    </w:lvl>
  </w:abstractNum>
  <w:abstractNum w:abstractNumId="4">
    <w:nsid w:val="00000008"/>
    <w:multiLevelType w:val="multilevel"/>
    <w:tmpl w:val="00000008"/>
    <w:lvl w:ilvl="0" w:tentative="0">
      <w:start w:val="1"/>
      <w:numFmt w:val="decimal"/>
      <w:pStyle w:val="62"/>
      <w:lvlText w:val="[%1]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>
    <w:nsid w:val="0000000E"/>
    <w:multiLevelType w:val="multilevel"/>
    <w:tmpl w:val="0000000E"/>
    <w:lvl w:ilvl="0" w:tentative="0">
      <w:start w:val="1"/>
      <w:numFmt w:val="decimal"/>
      <w:pStyle w:val="57"/>
      <w:lvlText w:val="[%1]"/>
      <w:lvlJc w:val="left"/>
      <w:pPr>
        <w:tabs>
          <w:tab w:val="left" w:pos="900"/>
        </w:tabs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>
    <w:nsid w:val="00000010"/>
    <w:multiLevelType w:val="singleLevel"/>
    <w:tmpl w:val="00000010"/>
    <w:lvl w:ilvl="0" w:tentative="0">
      <w:start w:val="1"/>
      <w:numFmt w:val="decimal"/>
      <w:pStyle w:val="18"/>
      <w:lvlText w:val="[%1]"/>
      <w:lvlJc w:val="left"/>
      <w:pPr>
        <w:tabs>
          <w:tab w:val="left" w:pos="567"/>
        </w:tabs>
        <w:ind w:left="567" w:hanging="567"/>
      </w:pPr>
      <w:rPr>
        <w:rFonts w:hint="default" w:ascii="Times New Roman" w:hAnsi="Times New Roman"/>
        <w:sz w:val="24"/>
        <w:szCs w:val="24"/>
      </w:rPr>
    </w:lvl>
  </w:abstractNum>
  <w:abstractNum w:abstractNumId="7">
    <w:nsid w:val="00000011"/>
    <w:multiLevelType w:val="multilevel"/>
    <w:tmpl w:val="0000001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pStyle w:val="60"/>
      <w:lvlText w:val="%1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8">
    <w:nsid w:val="00000014"/>
    <w:multiLevelType w:val="multilevel"/>
    <w:tmpl w:val="00000014"/>
    <w:lvl w:ilvl="0" w:tentative="0">
      <w:start w:val="1"/>
      <w:numFmt w:val="decimal"/>
      <w:pStyle w:val="2"/>
      <w:lvlText w:val="%1"/>
      <w:lvlJc w:val="left"/>
      <w:pPr>
        <w:tabs>
          <w:tab w:val="left" w:pos="601"/>
        </w:tabs>
        <w:ind w:left="601" w:hanging="601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1145"/>
        </w:tabs>
        <w:ind w:left="1001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1080"/>
        </w:tabs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lvlText w:val="%4."/>
      <w:lvlJc w:val="left"/>
      <w:pPr>
        <w:tabs>
          <w:tab w:val="left" w:pos="3558"/>
        </w:tabs>
        <w:ind w:left="3558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9">
    <w:nsid w:val="7A7ABBD7"/>
    <w:multiLevelType w:val="singleLevel"/>
    <w:tmpl w:val="7A7ABBD7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0">
    <w:nsid w:val="7B5B6326"/>
    <w:multiLevelType w:val="singleLevel"/>
    <w:tmpl w:val="7B5B6326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8"/>
  </w:num>
  <w:num w:numId="2">
    <w:abstractNumId w:val="6"/>
  </w:num>
  <w:num w:numId="3">
    <w:abstractNumId w:val="3"/>
  </w:num>
  <w:num w:numId="4">
    <w:abstractNumId w:val="5"/>
  </w:num>
  <w:num w:numId="5">
    <w:abstractNumId w:val="7"/>
  </w:num>
  <w:num w:numId="6">
    <w:abstractNumId w:val="4"/>
  </w:num>
  <w:num w:numId="7">
    <w:abstractNumId w:val="1"/>
  </w:num>
  <w:num w:numId="8">
    <w:abstractNumId w:val="0"/>
  </w:num>
  <w:num w:numId="9">
    <w:abstractNumId w:val="9"/>
  </w:num>
  <w:num w:numId="10">
    <w:abstractNumId w:val="1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doNotValidateAgainstSchema/>
  <w:doNotDemarcateInvalidXml/>
  <w:footnotePr>
    <w:numRestart w:val="eachPage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3E8D"/>
    <w:rsid w:val="000349F6"/>
    <w:rsid w:val="000425AB"/>
    <w:rsid w:val="00086216"/>
    <w:rsid w:val="000C5960"/>
    <w:rsid w:val="00116870"/>
    <w:rsid w:val="00140BB2"/>
    <w:rsid w:val="00186A26"/>
    <w:rsid w:val="001A10E8"/>
    <w:rsid w:val="001C5F4B"/>
    <w:rsid w:val="0020007E"/>
    <w:rsid w:val="00207D8A"/>
    <w:rsid w:val="002113B0"/>
    <w:rsid w:val="00217EE9"/>
    <w:rsid w:val="00220015"/>
    <w:rsid w:val="002370A2"/>
    <w:rsid w:val="00244457"/>
    <w:rsid w:val="00251310"/>
    <w:rsid w:val="00260946"/>
    <w:rsid w:val="00262EA4"/>
    <w:rsid w:val="0026497A"/>
    <w:rsid w:val="00294C2D"/>
    <w:rsid w:val="002B45CE"/>
    <w:rsid w:val="002C2482"/>
    <w:rsid w:val="002F77AC"/>
    <w:rsid w:val="003279EE"/>
    <w:rsid w:val="00342864"/>
    <w:rsid w:val="003462FA"/>
    <w:rsid w:val="00377DB8"/>
    <w:rsid w:val="00380928"/>
    <w:rsid w:val="003A2CB6"/>
    <w:rsid w:val="003A566F"/>
    <w:rsid w:val="003E16EA"/>
    <w:rsid w:val="0044137D"/>
    <w:rsid w:val="00452240"/>
    <w:rsid w:val="004868D4"/>
    <w:rsid w:val="004A59A7"/>
    <w:rsid w:val="00513BC6"/>
    <w:rsid w:val="00515E1E"/>
    <w:rsid w:val="00516C7B"/>
    <w:rsid w:val="00517FB0"/>
    <w:rsid w:val="00540570"/>
    <w:rsid w:val="00590089"/>
    <w:rsid w:val="005A6CFA"/>
    <w:rsid w:val="005A7DE6"/>
    <w:rsid w:val="0061174A"/>
    <w:rsid w:val="006241B3"/>
    <w:rsid w:val="0063251C"/>
    <w:rsid w:val="0067778B"/>
    <w:rsid w:val="006B313D"/>
    <w:rsid w:val="007301FD"/>
    <w:rsid w:val="00741A92"/>
    <w:rsid w:val="007604BB"/>
    <w:rsid w:val="0079589D"/>
    <w:rsid w:val="007E12D0"/>
    <w:rsid w:val="007E66CC"/>
    <w:rsid w:val="008237E9"/>
    <w:rsid w:val="008238D0"/>
    <w:rsid w:val="008500E9"/>
    <w:rsid w:val="008938DA"/>
    <w:rsid w:val="008B28F4"/>
    <w:rsid w:val="008B606E"/>
    <w:rsid w:val="008F3AB4"/>
    <w:rsid w:val="009170F2"/>
    <w:rsid w:val="00925317"/>
    <w:rsid w:val="0093739E"/>
    <w:rsid w:val="00987260"/>
    <w:rsid w:val="009A20BE"/>
    <w:rsid w:val="009B5B12"/>
    <w:rsid w:val="009E5D66"/>
    <w:rsid w:val="009F4396"/>
    <w:rsid w:val="00A24657"/>
    <w:rsid w:val="00A53231"/>
    <w:rsid w:val="00AA50A1"/>
    <w:rsid w:val="00AD752A"/>
    <w:rsid w:val="00AE5471"/>
    <w:rsid w:val="00AE7CDE"/>
    <w:rsid w:val="00B5427A"/>
    <w:rsid w:val="00B60798"/>
    <w:rsid w:val="00B74C5F"/>
    <w:rsid w:val="00B91A6F"/>
    <w:rsid w:val="00B949F8"/>
    <w:rsid w:val="00BD59DA"/>
    <w:rsid w:val="00BF0CCA"/>
    <w:rsid w:val="00C3471B"/>
    <w:rsid w:val="00C43794"/>
    <w:rsid w:val="00C6058E"/>
    <w:rsid w:val="00CB2392"/>
    <w:rsid w:val="00CC375F"/>
    <w:rsid w:val="00CC727B"/>
    <w:rsid w:val="00CE7FBA"/>
    <w:rsid w:val="00D00130"/>
    <w:rsid w:val="00D067A2"/>
    <w:rsid w:val="00D21C3E"/>
    <w:rsid w:val="00D319EF"/>
    <w:rsid w:val="00D337FA"/>
    <w:rsid w:val="00D61E74"/>
    <w:rsid w:val="00D844AD"/>
    <w:rsid w:val="00D84516"/>
    <w:rsid w:val="00D87DBA"/>
    <w:rsid w:val="00DE1F85"/>
    <w:rsid w:val="00E05066"/>
    <w:rsid w:val="00E4054C"/>
    <w:rsid w:val="00EB1C29"/>
    <w:rsid w:val="00EB7723"/>
    <w:rsid w:val="00ED1259"/>
    <w:rsid w:val="00F10F46"/>
    <w:rsid w:val="00F16182"/>
    <w:rsid w:val="00F21128"/>
    <w:rsid w:val="00F5775D"/>
    <w:rsid w:val="00F85593"/>
    <w:rsid w:val="00FA0683"/>
    <w:rsid w:val="00FB25D5"/>
    <w:rsid w:val="00FC18B6"/>
    <w:rsid w:val="00FF7CA6"/>
    <w:rsid w:val="06FF4796"/>
    <w:rsid w:val="07F9D1C9"/>
    <w:rsid w:val="08F1F1FA"/>
    <w:rsid w:val="0BFE4701"/>
    <w:rsid w:val="0E3BF901"/>
    <w:rsid w:val="0F3EBD99"/>
    <w:rsid w:val="0F5D5F76"/>
    <w:rsid w:val="0F7E2B3B"/>
    <w:rsid w:val="0FED13AE"/>
    <w:rsid w:val="0FFF062B"/>
    <w:rsid w:val="136F52EB"/>
    <w:rsid w:val="147F199A"/>
    <w:rsid w:val="177C9DF2"/>
    <w:rsid w:val="1796061B"/>
    <w:rsid w:val="17DC1EDF"/>
    <w:rsid w:val="1BFC248E"/>
    <w:rsid w:val="1CADD035"/>
    <w:rsid w:val="1ED72CF3"/>
    <w:rsid w:val="1F477387"/>
    <w:rsid w:val="1FB6AC6A"/>
    <w:rsid w:val="1FBF3A67"/>
    <w:rsid w:val="21B266DC"/>
    <w:rsid w:val="235DB58B"/>
    <w:rsid w:val="25BA72A6"/>
    <w:rsid w:val="25DBA741"/>
    <w:rsid w:val="27FF8F93"/>
    <w:rsid w:val="2CFFEEF8"/>
    <w:rsid w:val="2DFF4F41"/>
    <w:rsid w:val="2EFD6B41"/>
    <w:rsid w:val="2FAFF919"/>
    <w:rsid w:val="2FFDB7FC"/>
    <w:rsid w:val="2FFFCCD7"/>
    <w:rsid w:val="31F7CA4B"/>
    <w:rsid w:val="346B0D12"/>
    <w:rsid w:val="35F9150C"/>
    <w:rsid w:val="36E5405C"/>
    <w:rsid w:val="377FDDDC"/>
    <w:rsid w:val="37DB8BF3"/>
    <w:rsid w:val="37F74E3C"/>
    <w:rsid w:val="3B69909A"/>
    <w:rsid w:val="3B9B36B1"/>
    <w:rsid w:val="3BE6D35B"/>
    <w:rsid w:val="3BFD27EE"/>
    <w:rsid w:val="3C7FA538"/>
    <w:rsid w:val="3CFB0EA2"/>
    <w:rsid w:val="3D5FA415"/>
    <w:rsid w:val="3D7F34FF"/>
    <w:rsid w:val="3D7FDD50"/>
    <w:rsid w:val="3E77E6DD"/>
    <w:rsid w:val="3E9D3B52"/>
    <w:rsid w:val="3EBA898A"/>
    <w:rsid w:val="3EFF058B"/>
    <w:rsid w:val="3F7D09E0"/>
    <w:rsid w:val="3FAF079D"/>
    <w:rsid w:val="3FBDBB01"/>
    <w:rsid w:val="3FBFEE29"/>
    <w:rsid w:val="3FDB7631"/>
    <w:rsid w:val="3FDF9647"/>
    <w:rsid w:val="3FE7C497"/>
    <w:rsid w:val="3FEBAEFB"/>
    <w:rsid w:val="3FF44B70"/>
    <w:rsid w:val="3FF576AE"/>
    <w:rsid w:val="3FF69FDA"/>
    <w:rsid w:val="3FFEF022"/>
    <w:rsid w:val="3FFF91D2"/>
    <w:rsid w:val="3FFFFCFD"/>
    <w:rsid w:val="41BF93CD"/>
    <w:rsid w:val="476BE0CE"/>
    <w:rsid w:val="47772F24"/>
    <w:rsid w:val="47BA5F36"/>
    <w:rsid w:val="47FFA2A5"/>
    <w:rsid w:val="4A66070F"/>
    <w:rsid w:val="4BB737DD"/>
    <w:rsid w:val="4BFBCE7A"/>
    <w:rsid w:val="4BFCC23E"/>
    <w:rsid w:val="4BFFFAF0"/>
    <w:rsid w:val="4CFE7B6D"/>
    <w:rsid w:val="4D324DB8"/>
    <w:rsid w:val="4DBFC3F5"/>
    <w:rsid w:val="4E7C25B4"/>
    <w:rsid w:val="4F558D66"/>
    <w:rsid w:val="4F5966C9"/>
    <w:rsid w:val="4F7F6F2A"/>
    <w:rsid w:val="4FF9CC2C"/>
    <w:rsid w:val="52F8C624"/>
    <w:rsid w:val="536E4F67"/>
    <w:rsid w:val="53BF5B70"/>
    <w:rsid w:val="53FF3382"/>
    <w:rsid w:val="55EB983B"/>
    <w:rsid w:val="57A32AF5"/>
    <w:rsid w:val="57AFFAAC"/>
    <w:rsid w:val="57BD91D7"/>
    <w:rsid w:val="58FC9E1B"/>
    <w:rsid w:val="597DB92A"/>
    <w:rsid w:val="5A5FAAC9"/>
    <w:rsid w:val="5ADF9710"/>
    <w:rsid w:val="5B5FD48A"/>
    <w:rsid w:val="5BB53E10"/>
    <w:rsid w:val="5D65E34D"/>
    <w:rsid w:val="5D7BEAD7"/>
    <w:rsid w:val="5DF51592"/>
    <w:rsid w:val="5EBDFE31"/>
    <w:rsid w:val="5EF77058"/>
    <w:rsid w:val="5EF77210"/>
    <w:rsid w:val="5EFFC25C"/>
    <w:rsid w:val="5F4BC2B2"/>
    <w:rsid w:val="5F798AFE"/>
    <w:rsid w:val="5F7E3067"/>
    <w:rsid w:val="5FB2C532"/>
    <w:rsid w:val="5FB72588"/>
    <w:rsid w:val="5FBAF00A"/>
    <w:rsid w:val="5FD9FF7D"/>
    <w:rsid w:val="5FDEEC79"/>
    <w:rsid w:val="5FDF5351"/>
    <w:rsid w:val="5FFFEF6F"/>
    <w:rsid w:val="614ED4BD"/>
    <w:rsid w:val="617435E7"/>
    <w:rsid w:val="63DF6181"/>
    <w:rsid w:val="63FEB510"/>
    <w:rsid w:val="64DC2D1A"/>
    <w:rsid w:val="65BE0983"/>
    <w:rsid w:val="673B87E2"/>
    <w:rsid w:val="67E5B038"/>
    <w:rsid w:val="67ED395F"/>
    <w:rsid w:val="67F9BBAD"/>
    <w:rsid w:val="67FF9D3C"/>
    <w:rsid w:val="69F2ECBD"/>
    <w:rsid w:val="6ACFEDFB"/>
    <w:rsid w:val="6BFF9EFA"/>
    <w:rsid w:val="6CCFD9CA"/>
    <w:rsid w:val="6CE78999"/>
    <w:rsid w:val="6D477653"/>
    <w:rsid w:val="6D76FB82"/>
    <w:rsid w:val="6DD7DDF3"/>
    <w:rsid w:val="6E9BCB3A"/>
    <w:rsid w:val="6EBC0432"/>
    <w:rsid w:val="6EBD1F05"/>
    <w:rsid w:val="6EFFC8CB"/>
    <w:rsid w:val="6F511048"/>
    <w:rsid w:val="6F777071"/>
    <w:rsid w:val="6F969DC1"/>
    <w:rsid w:val="6FAB232A"/>
    <w:rsid w:val="6FDEFA55"/>
    <w:rsid w:val="6FDF2769"/>
    <w:rsid w:val="6FEE7E9A"/>
    <w:rsid w:val="6FEFEAC5"/>
    <w:rsid w:val="6FF72D13"/>
    <w:rsid w:val="6FFF0C8A"/>
    <w:rsid w:val="6FFF2361"/>
    <w:rsid w:val="71F73C05"/>
    <w:rsid w:val="7249E62F"/>
    <w:rsid w:val="72DD7BBE"/>
    <w:rsid w:val="73BF5ECD"/>
    <w:rsid w:val="73DF96F5"/>
    <w:rsid w:val="73F94EEA"/>
    <w:rsid w:val="756D31DA"/>
    <w:rsid w:val="75CC7D9A"/>
    <w:rsid w:val="75DF23A1"/>
    <w:rsid w:val="76737429"/>
    <w:rsid w:val="76976C70"/>
    <w:rsid w:val="76BF1EE6"/>
    <w:rsid w:val="774FCD05"/>
    <w:rsid w:val="7777B932"/>
    <w:rsid w:val="777C61C7"/>
    <w:rsid w:val="77A70FC7"/>
    <w:rsid w:val="77A785B4"/>
    <w:rsid w:val="77AE7DB2"/>
    <w:rsid w:val="77BFA3BF"/>
    <w:rsid w:val="77DD84CD"/>
    <w:rsid w:val="77DEC8F0"/>
    <w:rsid w:val="77EFBEE4"/>
    <w:rsid w:val="77F7FADE"/>
    <w:rsid w:val="77FB2672"/>
    <w:rsid w:val="77FEAB8E"/>
    <w:rsid w:val="77FF9F62"/>
    <w:rsid w:val="78F1A5B8"/>
    <w:rsid w:val="7957C046"/>
    <w:rsid w:val="79E91592"/>
    <w:rsid w:val="79F7B4F1"/>
    <w:rsid w:val="79FE348A"/>
    <w:rsid w:val="7A3E1DD6"/>
    <w:rsid w:val="7A7681C2"/>
    <w:rsid w:val="7A970637"/>
    <w:rsid w:val="7A9E5772"/>
    <w:rsid w:val="7AF3C5AB"/>
    <w:rsid w:val="7B3BC4B0"/>
    <w:rsid w:val="7B4F3839"/>
    <w:rsid w:val="7B7E3B8B"/>
    <w:rsid w:val="7B7F90AD"/>
    <w:rsid w:val="7BA72BC8"/>
    <w:rsid w:val="7BBF3ACC"/>
    <w:rsid w:val="7BD52E72"/>
    <w:rsid w:val="7BF709FA"/>
    <w:rsid w:val="7BFBE6DA"/>
    <w:rsid w:val="7BFFE8C8"/>
    <w:rsid w:val="7CD30739"/>
    <w:rsid w:val="7CEF7089"/>
    <w:rsid w:val="7D77166F"/>
    <w:rsid w:val="7D7C2320"/>
    <w:rsid w:val="7DDF0948"/>
    <w:rsid w:val="7DDF5C2B"/>
    <w:rsid w:val="7DEF2D47"/>
    <w:rsid w:val="7DEF2DA9"/>
    <w:rsid w:val="7DF5826A"/>
    <w:rsid w:val="7DF6006A"/>
    <w:rsid w:val="7DFBE646"/>
    <w:rsid w:val="7DFF95BF"/>
    <w:rsid w:val="7DFFF1C1"/>
    <w:rsid w:val="7E089B6D"/>
    <w:rsid w:val="7E5FE758"/>
    <w:rsid w:val="7E67813D"/>
    <w:rsid w:val="7E9F9874"/>
    <w:rsid w:val="7ED7C3FB"/>
    <w:rsid w:val="7EDCDF51"/>
    <w:rsid w:val="7EDE4BCF"/>
    <w:rsid w:val="7EEF1993"/>
    <w:rsid w:val="7EF6B372"/>
    <w:rsid w:val="7EFFE7A1"/>
    <w:rsid w:val="7F4B8545"/>
    <w:rsid w:val="7F56BF82"/>
    <w:rsid w:val="7F5D8FD6"/>
    <w:rsid w:val="7F6FC881"/>
    <w:rsid w:val="7F755F2B"/>
    <w:rsid w:val="7F7680B2"/>
    <w:rsid w:val="7F77E614"/>
    <w:rsid w:val="7F7B7C03"/>
    <w:rsid w:val="7F7D17CE"/>
    <w:rsid w:val="7F7F1103"/>
    <w:rsid w:val="7F8DB1FA"/>
    <w:rsid w:val="7FAED841"/>
    <w:rsid w:val="7FBD0510"/>
    <w:rsid w:val="7FBD3360"/>
    <w:rsid w:val="7FBF1ADF"/>
    <w:rsid w:val="7FBF9D6C"/>
    <w:rsid w:val="7FC70FC7"/>
    <w:rsid w:val="7FDD2369"/>
    <w:rsid w:val="7FDE418D"/>
    <w:rsid w:val="7FDFE3DD"/>
    <w:rsid w:val="7FDFE619"/>
    <w:rsid w:val="7FE3F860"/>
    <w:rsid w:val="7FE9DEDA"/>
    <w:rsid w:val="7FEB0A65"/>
    <w:rsid w:val="7FED48FB"/>
    <w:rsid w:val="7FF1F6E8"/>
    <w:rsid w:val="7FF37D07"/>
    <w:rsid w:val="7FF77C5F"/>
    <w:rsid w:val="7FFA3267"/>
    <w:rsid w:val="7FFC5EAC"/>
    <w:rsid w:val="7FFCA7EC"/>
    <w:rsid w:val="7FFE5F1A"/>
    <w:rsid w:val="7FFE6AB6"/>
    <w:rsid w:val="7FFFEF98"/>
    <w:rsid w:val="8DF79B05"/>
    <w:rsid w:val="916F974D"/>
    <w:rsid w:val="957C286B"/>
    <w:rsid w:val="95FEEA3F"/>
    <w:rsid w:val="9731C4AF"/>
    <w:rsid w:val="976CF067"/>
    <w:rsid w:val="99ABFD9F"/>
    <w:rsid w:val="99FDA657"/>
    <w:rsid w:val="9B9B8C4F"/>
    <w:rsid w:val="9BFA6AD3"/>
    <w:rsid w:val="9DAFB26F"/>
    <w:rsid w:val="9DB96596"/>
    <w:rsid w:val="9DEF2636"/>
    <w:rsid w:val="9EFF9B6D"/>
    <w:rsid w:val="9F771015"/>
    <w:rsid w:val="9F7F87CD"/>
    <w:rsid w:val="9F9D3091"/>
    <w:rsid w:val="9FD31EBF"/>
    <w:rsid w:val="9FDF5A70"/>
    <w:rsid w:val="A163478B"/>
    <w:rsid w:val="ABF3708D"/>
    <w:rsid w:val="AD6FEB54"/>
    <w:rsid w:val="ADFF6B4E"/>
    <w:rsid w:val="AEF73CD2"/>
    <w:rsid w:val="AF63DB01"/>
    <w:rsid w:val="AFD594BE"/>
    <w:rsid w:val="AFEF832E"/>
    <w:rsid w:val="AFFFE856"/>
    <w:rsid w:val="B066109F"/>
    <w:rsid w:val="B3AD8D0E"/>
    <w:rsid w:val="B3DD33D4"/>
    <w:rsid w:val="B4F738C6"/>
    <w:rsid w:val="B557193B"/>
    <w:rsid w:val="B5F779F2"/>
    <w:rsid w:val="B67F3C98"/>
    <w:rsid w:val="B6ED9DD7"/>
    <w:rsid w:val="B9FB84F4"/>
    <w:rsid w:val="BA3D9119"/>
    <w:rsid w:val="BAE7A165"/>
    <w:rsid w:val="BBDA82B3"/>
    <w:rsid w:val="BBFB9E61"/>
    <w:rsid w:val="BBFFA141"/>
    <w:rsid w:val="BDF34A82"/>
    <w:rsid w:val="BDF633D2"/>
    <w:rsid w:val="BEB56E4D"/>
    <w:rsid w:val="BEC72A10"/>
    <w:rsid w:val="BEDF0981"/>
    <w:rsid w:val="BEDF1167"/>
    <w:rsid w:val="BEFB5BCA"/>
    <w:rsid w:val="BEFFD4E7"/>
    <w:rsid w:val="BF65E794"/>
    <w:rsid w:val="BF97AF8D"/>
    <w:rsid w:val="BFB27F3F"/>
    <w:rsid w:val="BFBD7279"/>
    <w:rsid w:val="BFBF046B"/>
    <w:rsid w:val="BFEF6476"/>
    <w:rsid w:val="BFEF85AE"/>
    <w:rsid w:val="BFF735C0"/>
    <w:rsid w:val="BFFD3258"/>
    <w:rsid w:val="BFFD6EED"/>
    <w:rsid w:val="BFFEE192"/>
    <w:rsid w:val="BFFF9129"/>
    <w:rsid w:val="C57FF535"/>
    <w:rsid w:val="CD7F5A37"/>
    <w:rsid w:val="CDFBE471"/>
    <w:rsid w:val="CEFDA04C"/>
    <w:rsid w:val="CEFF1423"/>
    <w:rsid w:val="CF1D0E83"/>
    <w:rsid w:val="CFBBCEBE"/>
    <w:rsid w:val="CFFE170C"/>
    <w:rsid w:val="D26E48FA"/>
    <w:rsid w:val="D2E5BB05"/>
    <w:rsid w:val="D37FCD4D"/>
    <w:rsid w:val="D3AFE188"/>
    <w:rsid w:val="D3EA832C"/>
    <w:rsid w:val="D4735C09"/>
    <w:rsid w:val="D5FB6F5B"/>
    <w:rsid w:val="D7BF1F6A"/>
    <w:rsid w:val="D7FF3F96"/>
    <w:rsid w:val="D87B89B5"/>
    <w:rsid w:val="DAEFDD09"/>
    <w:rsid w:val="DBAF1E01"/>
    <w:rsid w:val="DBE5F9FD"/>
    <w:rsid w:val="DBEFE374"/>
    <w:rsid w:val="DBF31C6E"/>
    <w:rsid w:val="DBFF6A98"/>
    <w:rsid w:val="DCF7DEF4"/>
    <w:rsid w:val="DCFE64D9"/>
    <w:rsid w:val="DD977456"/>
    <w:rsid w:val="DDBEAF99"/>
    <w:rsid w:val="DDFF5CD7"/>
    <w:rsid w:val="DE9CB916"/>
    <w:rsid w:val="DEA611DF"/>
    <w:rsid w:val="DEEFD9E9"/>
    <w:rsid w:val="DFACF814"/>
    <w:rsid w:val="DFAF2C47"/>
    <w:rsid w:val="DFB1C195"/>
    <w:rsid w:val="DFBE998F"/>
    <w:rsid w:val="DFCEF585"/>
    <w:rsid w:val="DFD4CCB9"/>
    <w:rsid w:val="DFD726CB"/>
    <w:rsid w:val="DFE72C0B"/>
    <w:rsid w:val="DFEADF5A"/>
    <w:rsid w:val="DFEF068A"/>
    <w:rsid w:val="DFEF19B2"/>
    <w:rsid w:val="DFF730C0"/>
    <w:rsid w:val="DFFB17E4"/>
    <w:rsid w:val="DFFF898C"/>
    <w:rsid w:val="E1F765A4"/>
    <w:rsid w:val="E2DF9439"/>
    <w:rsid w:val="E6D20659"/>
    <w:rsid w:val="E6DE9766"/>
    <w:rsid w:val="E6FBB994"/>
    <w:rsid w:val="E74F5EAC"/>
    <w:rsid w:val="E7DE3F06"/>
    <w:rsid w:val="E8FEA6D2"/>
    <w:rsid w:val="EABFA266"/>
    <w:rsid w:val="EB1DB7EA"/>
    <w:rsid w:val="EBAB66A9"/>
    <w:rsid w:val="EBB448E6"/>
    <w:rsid w:val="EBB63B86"/>
    <w:rsid w:val="EBBF8F96"/>
    <w:rsid w:val="EBFF93AC"/>
    <w:rsid w:val="ECBC73A4"/>
    <w:rsid w:val="ED1D1A4C"/>
    <w:rsid w:val="ED5B4D6F"/>
    <w:rsid w:val="EEAF3602"/>
    <w:rsid w:val="EEE6F13A"/>
    <w:rsid w:val="EEFAF75F"/>
    <w:rsid w:val="EF6F58B8"/>
    <w:rsid w:val="EF7B0CE5"/>
    <w:rsid w:val="EF8EDF8A"/>
    <w:rsid w:val="EFBF82FC"/>
    <w:rsid w:val="EFBFF639"/>
    <w:rsid w:val="EFDD1F43"/>
    <w:rsid w:val="EFEC7C05"/>
    <w:rsid w:val="EFFAF372"/>
    <w:rsid w:val="EFFB2272"/>
    <w:rsid w:val="EFFB6576"/>
    <w:rsid w:val="F36A88B0"/>
    <w:rsid w:val="F37E2774"/>
    <w:rsid w:val="F3FD97DD"/>
    <w:rsid w:val="F3FF61AA"/>
    <w:rsid w:val="F3FF9266"/>
    <w:rsid w:val="F56F7324"/>
    <w:rsid w:val="F5A7E41C"/>
    <w:rsid w:val="F63F1AB1"/>
    <w:rsid w:val="F6F8B6CD"/>
    <w:rsid w:val="F6FC5286"/>
    <w:rsid w:val="F6FD2F5F"/>
    <w:rsid w:val="F71DEBF7"/>
    <w:rsid w:val="F75F8666"/>
    <w:rsid w:val="F7743B5A"/>
    <w:rsid w:val="F77D64F9"/>
    <w:rsid w:val="F77D802D"/>
    <w:rsid w:val="F77F068D"/>
    <w:rsid w:val="F7B6FA8D"/>
    <w:rsid w:val="F7BF658D"/>
    <w:rsid w:val="F7CF40ED"/>
    <w:rsid w:val="F7DB1BD8"/>
    <w:rsid w:val="F7DFD37B"/>
    <w:rsid w:val="F7EE8099"/>
    <w:rsid w:val="F7FB0F41"/>
    <w:rsid w:val="F7FED0C2"/>
    <w:rsid w:val="F98F874C"/>
    <w:rsid w:val="F9DD4B69"/>
    <w:rsid w:val="F9EB5417"/>
    <w:rsid w:val="F9FB20E8"/>
    <w:rsid w:val="F9FFED36"/>
    <w:rsid w:val="FA7FAFC9"/>
    <w:rsid w:val="FA955C37"/>
    <w:rsid w:val="FB171947"/>
    <w:rsid w:val="FB1D91E1"/>
    <w:rsid w:val="FB3B2DF8"/>
    <w:rsid w:val="FB6F8E3A"/>
    <w:rsid w:val="FBB74C98"/>
    <w:rsid w:val="FBBF2D4F"/>
    <w:rsid w:val="FBBFC74C"/>
    <w:rsid w:val="FBDA9524"/>
    <w:rsid w:val="FBDDC8B9"/>
    <w:rsid w:val="FBE5613F"/>
    <w:rsid w:val="FBE91072"/>
    <w:rsid w:val="FBFB70B4"/>
    <w:rsid w:val="FC5F27BF"/>
    <w:rsid w:val="FC775EBC"/>
    <w:rsid w:val="FCAF4D81"/>
    <w:rsid w:val="FCDF003C"/>
    <w:rsid w:val="FD1F747F"/>
    <w:rsid w:val="FD3D60ED"/>
    <w:rsid w:val="FD5B83D9"/>
    <w:rsid w:val="FD5D9EC7"/>
    <w:rsid w:val="FD78A015"/>
    <w:rsid w:val="FD7C93E8"/>
    <w:rsid w:val="FD8D39A2"/>
    <w:rsid w:val="FD8F7235"/>
    <w:rsid w:val="FD9F13DD"/>
    <w:rsid w:val="FDAD221A"/>
    <w:rsid w:val="FDBF847F"/>
    <w:rsid w:val="FDCDB261"/>
    <w:rsid w:val="FDEF05F1"/>
    <w:rsid w:val="FDEFE049"/>
    <w:rsid w:val="FDEFF89B"/>
    <w:rsid w:val="FDF361E0"/>
    <w:rsid w:val="FDF3F7AE"/>
    <w:rsid w:val="FDFAF61E"/>
    <w:rsid w:val="FDFB2DAC"/>
    <w:rsid w:val="FDFB6D55"/>
    <w:rsid w:val="FDFB92B5"/>
    <w:rsid w:val="FDFB980C"/>
    <w:rsid w:val="FDFF836E"/>
    <w:rsid w:val="FDFF9066"/>
    <w:rsid w:val="FE5FBF1C"/>
    <w:rsid w:val="FE67C6A4"/>
    <w:rsid w:val="FE720BE1"/>
    <w:rsid w:val="FE78C5D3"/>
    <w:rsid w:val="FEAE3893"/>
    <w:rsid w:val="FEAECDC1"/>
    <w:rsid w:val="FEC87B21"/>
    <w:rsid w:val="FEDB5EEA"/>
    <w:rsid w:val="FEE7850C"/>
    <w:rsid w:val="FEE89BB3"/>
    <w:rsid w:val="FEF4F11F"/>
    <w:rsid w:val="FEF57E55"/>
    <w:rsid w:val="FEF9B79E"/>
    <w:rsid w:val="FF1BEDE5"/>
    <w:rsid w:val="FF5F8BA3"/>
    <w:rsid w:val="FF6C740D"/>
    <w:rsid w:val="FF741541"/>
    <w:rsid w:val="FF7B3121"/>
    <w:rsid w:val="FF7E9CEF"/>
    <w:rsid w:val="FF7F946E"/>
    <w:rsid w:val="FF7F9D4F"/>
    <w:rsid w:val="FF9DA2FE"/>
    <w:rsid w:val="FFABE6D6"/>
    <w:rsid w:val="FFAF529A"/>
    <w:rsid w:val="FFB31D9A"/>
    <w:rsid w:val="FFB786A1"/>
    <w:rsid w:val="FFBD441F"/>
    <w:rsid w:val="FFBD8F1B"/>
    <w:rsid w:val="FFBF9EC1"/>
    <w:rsid w:val="FFCE1423"/>
    <w:rsid w:val="FFCF4426"/>
    <w:rsid w:val="FFCFD61E"/>
    <w:rsid w:val="FFCFF9FA"/>
    <w:rsid w:val="FFDFCAC5"/>
    <w:rsid w:val="FFE2EB81"/>
    <w:rsid w:val="FFEB3FD8"/>
    <w:rsid w:val="FFEDCCE9"/>
    <w:rsid w:val="FFEF50F4"/>
    <w:rsid w:val="FFEFE44C"/>
    <w:rsid w:val="FFF3C056"/>
    <w:rsid w:val="FFF72986"/>
    <w:rsid w:val="FFF7A075"/>
    <w:rsid w:val="FFF8A04F"/>
    <w:rsid w:val="FFFB0A63"/>
    <w:rsid w:val="FFFB7E53"/>
    <w:rsid w:val="FFFBB116"/>
    <w:rsid w:val="FFFC480D"/>
    <w:rsid w:val="FFFD4F5B"/>
    <w:rsid w:val="FFFF73CE"/>
    <w:rsid w:val="FFFF8360"/>
    <w:rsid w:val="FFFFDFFC"/>
    <w:rsid w:val="FFFFE61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nhideWhenUsed="0" w:uiPriority="0" w:semiHidden="0" w:name="caption"/>
    <w:lsdException w:qFormat="1" w:unhideWhenUsed="0" w:uiPriority="0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uiPriority="99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nhideWhenUsed="0" w:uiPriority="0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nhideWhenUsed="0" w:uiPriority="0" w:semiHidden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99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iPriority="99" w:semiHidden="0" w:name="Table Grid"/>
    <w:lsdException w:uiPriority="99" w:name="Table Theme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qFormat="1" w:unhideWhenUsed="0" w:uiPriority="0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SimSun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pageBreakBefore w:val="0"/>
      <w:numPr>
        <w:ilvl w:val="0"/>
        <w:numId w:val="1"/>
      </w:numPr>
      <w:spacing w:before="480" w:after="480"/>
      <w:ind w:left="605" w:hanging="605"/>
      <w:jc w:val="left"/>
      <w:outlineLvl w:val="0"/>
    </w:pPr>
    <w:rPr>
      <w:b/>
      <w:sz w:val="28"/>
    </w:rPr>
  </w:style>
  <w:style w:type="paragraph" w:styleId="3">
    <w:name w:val="heading 2"/>
    <w:basedOn w:val="1"/>
    <w:next w:val="1"/>
    <w:link w:val="94"/>
    <w:qFormat/>
    <w:uiPriority w:val="0"/>
    <w:pPr>
      <w:keepNext/>
      <w:numPr>
        <w:ilvl w:val="1"/>
        <w:numId w:val="1"/>
      </w:numPr>
      <w:tabs>
        <w:tab w:val="left" w:pos="567"/>
        <w:tab w:val="clear" w:pos="1145"/>
      </w:tabs>
      <w:snapToGrid w:val="0"/>
      <w:spacing w:before="459" w:after="459"/>
      <w:ind w:left="567" w:hanging="567"/>
      <w:jc w:val="left"/>
      <w:outlineLvl w:val="1"/>
    </w:pPr>
    <w:rPr>
      <w:sz w:val="28"/>
    </w:rPr>
  </w:style>
  <w:style w:type="paragraph" w:styleId="4">
    <w:name w:val="heading 3"/>
    <w:basedOn w:val="1"/>
    <w:next w:val="1"/>
    <w:link w:val="82"/>
    <w:qFormat/>
    <w:uiPriority w:val="0"/>
    <w:pPr>
      <w:keepNext/>
      <w:keepLines/>
      <w:numPr>
        <w:ilvl w:val="2"/>
        <w:numId w:val="1"/>
      </w:numPr>
      <w:tabs>
        <w:tab w:val="left" w:pos="720"/>
      </w:tabs>
      <w:spacing w:before="50" w:beforeLines="50" w:after="50" w:afterLines="50"/>
      <w:outlineLvl w:val="2"/>
    </w:pPr>
    <w:rPr>
      <w:rFonts w:ascii="Times New Roman" w:hAnsi="Times New Roman" w:eastAsia="Simsun"/>
      <w:bCs/>
      <w:szCs w:val="32"/>
    </w:rPr>
  </w:style>
  <w:style w:type="paragraph" w:styleId="5">
    <w:name w:val="heading 4"/>
    <w:basedOn w:val="1"/>
    <w:next w:val="6"/>
    <w:link w:val="74"/>
    <w:qFormat/>
    <w:uiPriority w:val="0"/>
    <w:pPr>
      <w:keepNext/>
      <w:keepLines/>
      <w:numPr>
        <w:ilvl w:val="3"/>
        <w:numId w:val="1"/>
      </w:numPr>
      <w:spacing w:beforeLines="0" w:beforeAutospacing="1" w:afterLines="0" w:afterAutospacing="1"/>
      <w:ind w:left="1062" w:leftChars="200" w:firstLine="0"/>
      <w:outlineLvl w:val="3"/>
    </w:pPr>
    <w:rPr>
      <w:bCs/>
      <w:szCs w:val="28"/>
    </w:rPr>
  </w:style>
  <w:style w:type="paragraph" w:styleId="7">
    <w:name w:val="heading 5"/>
    <w:basedOn w:val="1"/>
    <w:next w:val="6"/>
    <w:qFormat/>
    <w:uiPriority w:val="0"/>
    <w:pPr>
      <w:keepNext/>
      <w:keepLines/>
      <w:spacing w:beforeLines="0" w:beforeAutospacing="1" w:after="0" w:afterLines="0" w:afterAutospacing="1"/>
      <w:ind w:left="0" w:leftChars="0"/>
      <w:outlineLvl w:val="4"/>
    </w:pPr>
    <w:rPr>
      <w:bCs/>
      <w:szCs w:val="28"/>
    </w:rPr>
  </w:style>
  <w:style w:type="paragraph" w:styleId="8">
    <w:name w:val="heading 6"/>
    <w:basedOn w:val="1"/>
    <w:next w:val="1"/>
    <w:qFormat/>
    <w:uiPriority w:val="0"/>
    <w:pPr>
      <w:keepNext/>
      <w:keepLines/>
      <w:numPr>
        <w:ilvl w:val="5"/>
        <w:numId w:val="1"/>
      </w:numPr>
      <w:spacing w:before="240" w:beforeLines="0" w:after="64" w:afterLines="0" w:line="317" w:lineRule="auto"/>
      <w:outlineLvl w:val="5"/>
    </w:pPr>
    <w:rPr>
      <w:rFonts w:ascii="Arial" w:hAnsi="Arial" w:eastAsia="SimHei"/>
      <w:b/>
      <w:bCs/>
      <w:sz w:val="24"/>
    </w:rPr>
  </w:style>
  <w:style w:type="paragraph" w:styleId="9">
    <w:name w:val="heading 7"/>
    <w:basedOn w:val="1"/>
    <w:next w:val="1"/>
    <w:qFormat/>
    <w:uiPriority w:val="0"/>
    <w:pPr>
      <w:keepNext/>
      <w:keepLines/>
      <w:numPr>
        <w:ilvl w:val="6"/>
        <w:numId w:val="1"/>
      </w:numPr>
      <w:spacing w:before="240" w:beforeLines="0" w:after="64" w:afterLines="0" w:line="317" w:lineRule="auto"/>
      <w:outlineLvl w:val="6"/>
    </w:pPr>
    <w:rPr>
      <w:b/>
      <w:bCs/>
      <w:sz w:val="24"/>
    </w:rPr>
  </w:style>
  <w:style w:type="paragraph" w:styleId="10">
    <w:name w:val="heading 8"/>
    <w:basedOn w:val="1"/>
    <w:next w:val="1"/>
    <w:qFormat/>
    <w:uiPriority w:val="0"/>
    <w:pPr>
      <w:keepNext/>
      <w:keepLines/>
      <w:numPr>
        <w:ilvl w:val="7"/>
        <w:numId w:val="1"/>
      </w:numPr>
      <w:spacing w:before="240" w:beforeLines="0" w:after="64" w:afterLines="0" w:line="317" w:lineRule="auto"/>
      <w:outlineLvl w:val="7"/>
    </w:pPr>
    <w:rPr>
      <w:rFonts w:ascii="Arial" w:hAnsi="Arial" w:eastAsia="SimHei"/>
      <w:sz w:val="24"/>
    </w:rPr>
  </w:style>
  <w:style w:type="paragraph" w:styleId="11">
    <w:name w:val="heading 9"/>
    <w:basedOn w:val="1"/>
    <w:next w:val="1"/>
    <w:qFormat/>
    <w:uiPriority w:val="0"/>
    <w:pPr>
      <w:keepNext/>
      <w:keepLines/>
      <w:numPr>
        <w:ilvl w:val="8"/>
        <w:numId w:val="1"/>
      </w:numPr>
      <w:spacing w:before="240" w:beforeLines="0" w:after="64" w:afterLines="0" w:line="317" w:lineRule="auto"/>
      <w:outlineLvl w:val="8"/>
    </w:pPr>
    <w:rPr>
      <w:rFonts w:ascii="Arial" w:hAnsi="Arial" w:eastAsia="SimHei"/>
      <w:szCs w:val="21"/>
    </w:rPr>
  </w:style>
  <w:style w:type="character" w:default="1" w:styleId="41">
    <w:name w:val="Default Paragraph Font"/>
    <w:qFormat/>
    <w:uiPriority w:val="0"/>
  </w:style>
  <w:style w:type="table" w:default="1" w:styleId="5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link w:val="70"/>
    <w:qFormat/>
    <w:uiPriority w:val="0"/>
    <w:pPr>
      <w:ind w:firstLine="420" w:firstLineChars="200"/>
    </w:pPr>
    <w:rPr>
      <w:kern w:val="2"/>
      <w:sz w:val="24"/>
      <w:szCs w:val="24"/>
    </w:rPr>
  </w:style>
  <w:style w:type="paragraph" w:styleId="12">
    <w:name w:val="Balloon Text"/>
    <w:basedOn w:val="1"/>
    <w:link w:val="81"/>
    <w:qFormat/>
    <w:uiPriority w:val="0"/>
    <w:rPr>
      <w:kern w:val="2"/>
      <w:sz w:val="18"/>
      <w:szCs w:val="18"/>
    </w:rPr>
  </w:style>
  <w:style w:type="paragraph" w:styleId="13">
    <w:name w:val="Body Text"/>
    <w:basedOn w:val="1"/>
    <w:qFormat/>
    <w:uiPriority w:val="0"/>
    <w:rPr>
      <w:b/>
      <w:bCs/>
      <w:i/>
      <w:iCs/>
      <w:sz w:val="28"/>
    </w:rPr>
  </w:style>
  <w:style w:type="paragraph" w:styleId="14">
    <w:name w:val="Body Text 2"/>
    <w:basedOn w:val="1"/>
    <w:qFormat/>
    <w:uiPriority w:val="0"/>
    <w:rPr>
      <w:i/>
      <w:iCs/>
      <w:sz w:val="30"/>
    </w:rPr>
  </w:style>
  <w:style w:type="paragraph" w:styleId="15">
    <w:name w:val="Body Text 3"/>
    <w:basedOn w:val="1"/>
    <w:qFormat/>
    <w:uiPriority w:val="0"/>
    <w:rPr>
      <w:i/>
      <w:iCs/>
      <w:sz w:val="28"/>
    </w:rPr>
  </w:style>
  <w:style w:type="paragraph" w:styleId="16">
    <w:name w:val="Body Text Indent"/>
    <w:basedOn w:val="1"/>
    <w:link w:val="86"/>
    <w:qFormat/>
    <w:uiPriority w:val="0"/>
    <w:pPr>
      <w:spacing w:after="120" w:afterLines="0"/>
      <w:ind w:left="420" w:leftChars="200"/>
    </w:pPr>
    <w:rPr>
      <w:kern w:val="2"/>
      <w:sz w:val="21"/>
      <w:szCs w:val="24"/>
    </w:rPr>
  </w:style>
  <w:style w:type="paragraph" w:styleId="17">
    <w:name w:val="Body Text Indent 2"/>
    <w:basedOn w:val="1"/>
    <w:link w:val="71"/>
    <w:qFormat/>
    <w:uiPriority w:val="0"/>
    <w:pPr>
      <w:spacing w:after="120" w:afterLines="0" w:line="480" w:lineRule="auto"/>
      <w:ind w:left="420" w:leftChars="200"/>
    </w:pPr>
    <w:rPr>
      <w:kern w:val="2"/>
      <w:sz w:val="21"/>
      <w:szCs w:val="24"/>
    </w:rPr>
  </w:style>
  <w:style w:type="paragraph" w:styleId="18">
    <w:name w:val="Body Text Indent 3"/>
    <w:basedOn w:val="1"/>
    <w:link w:val="89"/>
    <w:qFormat/>
    <w:uiPriority w:val="0"/>
    <w:pPr>
      <w:numPr>
        <w:ilvl w:val="0"/>
        <w:numId w:val="2"/>
      </w:numPr>
    </w:pPr>
    <w:rPr>
      <w:kern w:val="2"/>
      <w:sz w:val="24"/>
      <w:szCs w:val="24"/>
    </w:rPr>
  </w:style>
  <w:style w:type="paragraph" w:styleId="19">
    <w:name w:val="caption"/>
    <w:basedOn w:val="1"/>
    <w:next w:val="1"/>
    <w:link w:val="78"/>
    <w:qFormat/>
    <w:uiPriority w:val="0"/>
    <w:pPr>
      <w:adjustRightInd w:val="0"/>
      <w:snapToGrid w:val="0"/>
      <w:spacing w:before="62" w:beforeLines="20" w:after="62" w:afterLines="20"/>
      <w:jc w:val="center"/>
    </w:pPr>
    <w:rPr>
      <w:rFonts w:ascii="SimHei" w:hAnsi="SimHei" w:eastAsia="SimHei" w:cs="Arial"/>
      <w:kern w:val="2"/>
      <w:sz w:val="21"/>
    </w:rPr>
  </w:style>
  <w:style w:type="paragraph" w:styleId="20">
    <w:name w:val="annotation text"/>
    <w:basedOn w:val="1"/>
    <w:link w:val="72"/>
    <w:qFormat/>
    <w:uiPriority w:val="0"/>
    <w:pPr>
      <w:jc w:val="left"/>
    </w:pPr>
    <w:rPr>
      <w:kern w:val="2"/>
      <w:sz w:val="24"/>
      <w:szCs w:val="24"/>
    </w:rPr>
  </w:style>
  <w:style w:type="paragraph" w:styleId="21">
    <w:name w:val="annotation subject"/>
    <w:basedOn w:val="20"/>
    <w:next w:val="20"/>
    <w:link w:val="88"/>
    <w:qFormat/>
    <w:uiPriority w:val="0"/>
    <w:rPr>
      <w:b/>
      <w:bCs/>
      <w:kern w:val="2"/>
      <w:sz w:val="24"/>
      <w:szCs w:val="24"/>
    </w:rPr>
  </w:style>
  <w:style w:type="paragraph" w:styleId="22">
    <w:name w:val="Document Map"/>
    <w:basedOn w:val="1"/>
    <w:qFormat/>
    <w:uiPriority w:val="0"/>
    <w:pPr>
      <w:shd w:val="clear" w:color="auto" w:fill="000080"/>
    </w:pPr>
  </w:style>
  <w:style w:type="paragraph" w:styleId="23">
    <w:name w:val="endnote text"/>
    <w:basedOn w:val="1"/>
    <w:qFormat/>
    <w:uiPriority w:val="0"/>
    <w:pPr>
      <w:snapToGrid w:val="0"/>
      <w:jc w:val="left"/>
    </w:pPr>
    <w:rPr>
      <w:sz w:val="24"/>
    </w:rPr>
  </w:style>
  <w:style w:type="paragraph" w:styleId="2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5">
    <w:name w:val="footnote text"/>
    <w:basedOn w:val="1"/>
    <w:qFormat/>
    <w:uiPriority w:val="0"/>
    <w:pPr>
      <w:snapToGrid w:val="0"/>
    </w:pPr>
    <w:rPr>
      <w:sz w:val="18"/>
      <w:szCs w:val="18"/>
    </w:rPr>
  </w:style>
  <w:style w:type="paragraph" w:styleId="2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7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8">
    <w:name w:val="List Bullet"/>
    <w:basedOn w:val="6"/>
    <w:qFormat/>
    <w:uiPriority w:val="0"/>
    <w:pPr>
      <w:numPr>
        <w:ilvl w:val="0"/>
        <w:numId w:val="3"/>
      </w:numPr>
      <w:ind w:firstLineChars="0"/>
    </w:pPr>
  </w:style>
  <w:style w:type="paragraph" w:styleId="29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宋体" w:cs="Times New Roman"/>
      <w:kern w:val="0"/>
      <w:sz w:val="24"/>
      <w:szCs w:val="24"/>
      <w:lang w:val="en-US" w:eastAsia="zh-CN" w:bidi="ar"/>
    </w:rPr>
  </w:style>
  <w:style w:type="paragraph" w:styleId="30">
    <w:name w:val="Plain Text"/>
    <w:basedOn w:val="1"/>
    <w:link w:val="79"/>
    <w:qFormat/>
    <w:uiPriority w:val="0"/>
    <w:pPr>
      <w:widowControl/>
      <w:jc w:val="left"/>
    </w:pPr>
    <w:rPr>
      <w:rFonts w:ascii="SimSun" w:hAnsi="Courier New"/>
      <w:sz w:val="21"/>
    </w:rPr>
  </w:style>
  <w:style w:type="paragraph" w:styleId="31">
    <w:name w:val="table of figures"/>
    <w:basedOn w:val="1"/>
    <w:next w:val="1"/>
    <w:qFormat/>
    <w:uiPriority w:val="0"/>
    <w:pPr>
      <w:ind w:left="840" w:leftChars="200" w:hanging="420" w:hangingChars="200"/>
    </w:pPr>
  </w:style>
  <w:style w:type="paragraph" w:styleId="32">
    <w:name w:val="toc 1"/>
    <w:basedOn w:val="1"/>
    <w:next w:val="1"/>
    <w:qFormat/>
    <w:uiPriority w:val="39"/>
    <w:pPr>
      <w:spacing w:before="120" w:beforeLines="0" w:after="120" w:afterLines="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styleId="33">
    <w:name w:val="toc 2"/>
    <w:basedOn w:val="1"/>
    <w:next w:val="1"/>
    <w:qFormat/>
    <w:uiPriority w:val="39"/>
    <w:pPr>
      <w:ind w:left="240"/>
      <w:jc w:val="left"/>
    </w:pPr>
    <w:rPr>
      <w:rFonts w:ascii="Times New Roman" w:hAnsi="Times New Roman" w:eastAsia="Simsun" w:cs="Calibri"/>
      <w:smallCaps/>
      <w:sz w:val="28"/>
      <w:szCs w:val="20"/>
    </w:rPr>
  </w:style>
  <w:style w:type="paragraph" w:styleId="34">
    <w:name w:val="toc 3"/>
    <w:basedOn w:val="1"/>
    <w:next w:val="1"/>
    <w:qFormat/>
    <w:uiPriority w:val="0"/>
    <w:pPr>
      <w:ind w:left="480"/>
      <w:jc w:val="left"/>
    </w:pPr>
    <w:rPr>
      <w:rFonts w:ascii="Times New Roman" w:hAnsi="Times New Roman" w:eastAsia="Simsun" w:cs="Calibri"/>
      <w:i/>
      <w:iCs/>
      <w:sz w:val="20"/>
      <w:szCs w:val="20"/>
    </w:rPr>
  </w:style>
  <w:style w:type="paragraph" w:styleId="35">
    <w:name w:val="toc 4"/>
    <w:basedOn w:val="1"/>
    <w:next w:val="1"/>
    <w:qFormat/>
    <w:uiPriority w:val="0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36">
    <w:name w:val="toc 5"/>
    <w:basedOn w:val="1"/>
    <w:next w:val="1"/>
    <w:qFormat/>
    <w:uiPriority w:val="0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37">
    <w:name w:val="toc 6"/>
    <w:basedOn w:val="1"/>
    <w:next w:val="1"/>
    <w:qFormat/>
    <w:uiPriority w:val="0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38">
    <w:name w:val="toc 7"/>
    <w:basedOn w:val="1"/>
    <w:next w:val="1"/>
    <w:qFormat/>
    <w:uiPriority w:val="0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39">
    <w:name w:val="toc 8"/>
    <w:basedOn w:val="1"/>
    <w:next w:val="1"/>
    <w:qFormat/>
    <w:uiPriority w:val="0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40">
    <w:name w:val="toc 9"/>
    <w:basedOn w:val="1"/>
    <w:next w:val="1"/>
    <w:qFormat/>
    <w:uiPriority w:val="0"/>
    <w:pPr>
      <w:ind w:left="1920"/>
      <w:jc w:val="left"/>
    </w:pPr>
    <w:rPr>
      <w:rFonts w:ascii="Calibri" w:hAnsi="Calibri" w:cs="Calibri"/>
      <w:sz w:val="18"/>
      <w:szCs w:val="18"/>
    </w:rPr>
  </w:style>
  <w:style w:type="character" w:styleId="42">
    <w:name w:val="annotation reference"/>
    <w:qFormat/>
    <w:uiPriority w:val="0"/>
    <w:rPr>
      <w:sz w:val="21"/>
      <w:szCs w:val="21"/>
    </w:rPr>
  </w:style>
  <w:style w:type="character" w:styleId="43">
    <w:name w:val="endnote reference"/>
    <w:qFormat/>
    <w:uiPriority w:val="0"/>
    <w:rPr>
      <w:rFonts w:eastAsia="SimSun"/>
      <w:sz w:val="24"/>
      <w:szCs w:val="24"/>
      <w:vertAlign w:val="superscript"/>
      <w:lang w:val="en-US" w:eastAsia="zh-CN" w:bidi="ar-SA"/>
    </w:rPr>
  </w:style>
  <w:style w:type="character" w:styleId="44">
    <w:name w:val="FollowedHyperlink"/>
    <w:qFormat/>
    <w:uiPriority w:val="0"/>
    <w:rPr>
      <w:color w:val="800080"/>
      <w:u w:val="single"/>
    </w:rPr>
  </w:style>
  <w:style w:type="character" w:styleId="45">
    <w:name w:val="footnote reference"/>
    <w:qFormat/>
    <w:uiPriority w:val="0"/>
    <w:rPr>
      <w:vertAlign w:val="superscript"/>
    </w:rPr>
  </w:style>
  <w:style w:type="character" w:styleId="46">
    <w:name w:val="HTML Code"/>
    <w:basedOn w:val="41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character" w:styleId="47">
    <w:name w:val="Hyperlink"/>
    <w:qFormat/>
    <w:uiPriority w:val="99"/>
    <w:rPr>
      <w:color w:val="auto"/>
      <w:u w:val="none"/>
    </w:rPr>
  </w:style>
  <w:style w:type="character" w:styleId="48">
    <w:name w:val="page number"/>
    <w:basedOn w:val="41"/>
    <w:qFormat/>
    <w:uiPriority w:val="0"/>
  </w:style>
  <w:style w:type="character" w:styleId="49">
    <w:name w:val="Strong"/>
    <w:basedOn w:val="41"/>
    <w:qFormat/>
    <w:uiPriority w:val="22"/>
    <w:rPr>
      <w:b/>
      <w:bCs/>
    </w:rPr>
  </w:style>
  <w:style w:type="table" w:styleId="51">
    <w:name w:val="Table Grid"/>
    <w:basedOn w:val="50"/>
    <w:unhideWhenUsed/>
    <w:qFormat/>
    <w:uiPriority w:val="99"/>
    <w:pPr>
      <w:widowControl w:val="0"/>
      <w:jc w:val="both"/>
    </w:pPr>
    <w:rPr>
      <w:rFonts w:eastAsia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52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SimSun" w:cs="Times New Roman"/>
      <w:color w:val="000000"/>
      <w:sz w:val="24"/>
      <w:szCs w:val="24"/>
      <w:lang w:val="en-US" w:eastAsia="zh-CN" w:bidi="ar-SA"/>
    </w:rPr>
  </w:style>
  <w:style w:type="paragraph" w:customStyle="1" w:styleId="53">
    <w:name w:val="图表文字"/>
    <w:basedOn w:val="1"/>
    <w:qFormat/>
    <w:uiPriority w:val="0"/>
    <w:rPr>
      <w:sz w:val="21"/>
    </w:rPr>
  </w:style>
  <w:style w:type="paragraph" w:styleId="54">
    <w:name w:val="Quote"/>
    <w:basedOn w:val="1"/>
    <w:next w:val="1"/>
    <w:link w:val="73"/>
    <w:qFormat/>
    <w:uiPriority w:val="0"/>
    <w:rPr>
      <w:i/>
      <w:iCs/>
      <w:color w:val="000000"/>
      <w:kern w:val="2"/>
      <w:sz w:val="21"/>
      <w:szCs w:val="24"/>
    </w:rPr>
  </w:style>
  <w:style w:type="paragraph" w:customStyle="1" w:styleId="55">
    <w:name w:val="样式2"/>
    <w:basedOn w:val="19"/>
    <w:qFormat/>
    <w:uiPriority w:val="0"/>
    <w:pPr>
      <w:spacing w:before="93" w:beforeLines="30"/>
    </w:pPr>
    <w:rPr>
      <w:rFonts w:ascii="Cambria" w:hAnsi="Cambria" w:eastAsia="SimSun" w:cs="Times New Roman"/>
      <w:szCs w:val="21"/>
    </w:rPr>
  </w:style>
  <w:style w:type="paragraph" w:customStyle="1" w:styleId="56">
    <w:name w:val=" Char Char Char Char Char Char Char Char Char Char Char Char Char"/>
    <w:basedOn w:val="1"/>
    <w:qFormat/>
    <w:uiPriority w:val="0"/>
    <w:rPr>
      <w:rFonts w:ascii="Tahoma" w:hAnsi="Tahoma"/>
      <w:szCs w:val="20"/>
    </w:rPr>
  </w:style>
  <w:style w:type="paragraph" w:customStyle="1" w:styleId="57">
    <w:name w:val="参考文献"/>
    <w:qFormat/>
    <w:uiPriority w:val="0"/>
    <w:pPr>
      <w:widowControl w:val="0"/>
      <w:numPr>
        <w:ilvl w:val="0"/>
        <w:numId w:val="4"/>
      </w:numPr>
      <w:spacing w:line="324" w:lineRule="auto"/>
    </w:pPr>
    <w:rPr>
      <w:rFonts w:ascii="Times New Roman" w:hAnsi="Times New Roman" w:eastAsia="SimSun" w:cs="SimSun"/>
      <w:sz w:val="24"/>
      <w:szCs w:val="24"/>
      <w:lang w:val="en-US" w:eastAsia="zh-CN" w:bidi="ar-SA"/>
    </w:rPr>
  </w:style>
  <w:style w:type="paragraph" w:styleId="58">
    <w:name w:val="List Paragraph"/>
    <w:basedOn w:val="1"/>
    <w:qFormat/>
    <w:uiPriority w:val="0"/>
    <w:pPr>
      <w:ind w:firstLine="420" w:firstLineChars="200"/>
    </w:pPr>
    <w:rPr>
      <w:rFonts w:ascii="Calibri" w:hAnsi="Calibri"/>
      <w:sz w:val="24"/>
      <w:szCs w:val="22"/>
    </w:rPr>
  </w:style>
  <w:style w:type="paragraph" w:customStyle="1" w:styleId="59">
    <w:name w:val="图1"/>
    <w:basedOn w:val="1"/>
    <w:next w:val="1"/>
    <w:qFormat/>
    <w:uiPriority w:val="0"/>
    <w:pPr>
      <w:tabs>
        <w:tab w:val="left" w:pos="420"/>
      </w:tabs>
      <w:spacing w:before="156" w:beforeLines="50" w:after="312" w:afterLines="100" w:line="360" w:lineRule="auto"/>
      <w:ind w:left="1105" w:hanging="748"/>
      <w:jc w:val="center"/>
    </w:pPr>
    <w:rPr>
      <w:kern w:val="0"/>
    </w:rPr>
  </w:style>
  <w:style w:type="paragraph" w:customStyle="1" w:styleId="60">
    <w:name w:val="样式1"/>
    <w:basedOn w:val="1"/>
    <w:qFormat/>
    <w:uiPriority w:val="0"/>
    <w:pPr>
      <w:numPr>
        <w:ilvl w:val="1"/>
        <w:numId w:val="5"/>
      </w:numPr>
    </w:pPr>
    <w:rPr>
      <w:sz w:val="21"/>
    </w:rPr>
  </w:style>
  <w:style w:type="paragraph" w:customStyle="1" w:styleId="61">
    <w:name w:val="论文正文"/>
    <w:basedOn w:val="1"/>
    <w:link w:val="69"/>
    <w:qFormat/>
    <w:uiPriority w:val="0"/>
    <w:pPr>
      <w:spacing w:line="300" w:lineRule="auto"/>
      <w:ind w:firstLine="420"/>
      <w:jc w:val="left"/>
    </w:pPr>
    <w:rPr>
      <w:rFonts w:ascii="Cambria Math" w:hAnsi="Cambria Math"/>
      <w:kern w:val="2"/>
      <w:sz w:val="24"/>
      <w:szCs w:val="22"/>
    </w:rPr>
  </w:style>
  <w:style w:type="paragraph" w:customStyle="1" w:styleId="62">
    <w:name w:val="列表编号：参考文献"/>
    <w:basedOn w:val="1"/>
    <w:qFormat/>
    <w:uiPriority w:val="0"/>
    <w:pPr>
      <w:numPr>
        <w:ilvl w:val="0"/>
        <w:numId w:val="6"/>
      </w:numPr>
    </w:pPr>
    <w:rPr>
      <w:sz w:val="24"/>
    </w:rPr>
  </w:style>
  <w:style w:type="paragraph" w:customStyle="1" w:styleId="63">
    <w:name w:val=" Char1 Char Char Char"/>
    <w:basedOn w:val="1"/>
    <w:qFormat/>
    <w:uiPriority w:val="0"/>
    <w:rPr>
      <w:sz w:val="21"/>
      <w:szCs w:val="20"/>
    </w:rPr>
  </w:style>
  <w:style w:type="paragraph" w:customStyle="1" w:styleId="64">
    <w:name w:val="图题注"/>
    <w:basedOn w:val="19"/>
    <w:link w:val="83"/>
    <w:qFormat/>
    <w:uiPriority w:val="0"/>
    <w:pPr>
      <w:spacing w:before="78" w:beforeLines="25" w:after="78" w:afterLines="25"/>
    </w:pPr>
  </w:style>
  <w:style w:type="paragraph" w:customStyle="1" w:styleId="65">
    <w:name w:val="样式 首行缩进:  0.85 厘米"/>
    <w:basedOn w:val="1"/>
    <w:link w:val="84"/>
    <w:qFormat/>
    <w:uiPriority w:val="0"/>
    <w:pPr>
      <w:spacing w:line="324" w:lineRule="auto"/>
      <w:ind w:firstLine="482"/>
    </w:pPr>
    <w:rPr>
      <w:rFonts w:ascii="SimSun" w:hAnsi="SimSun" w:cs="SimSun"/>
      <w:kern w:val="2"/>
      <w:sz w:val="24"/>
      <w:szCs w:val="24"/>
    </w:rPr>
  </w:style>
  <w:style w:type="paragraph" w:customStyle="1" w:styleId="66">
    <w:name w:val="_Style 60"/>
    <w:basedOn w:val="2"/>
    <w:next w:val="1"/>
    <w:qFormat/>
    <w:uiPriority w:val="0"/>
    <w:pPr>
      <w:keepLines/>
      <w:pageBreakBefore w:val="0"/>
      <w:widowControl/>
      <w:numPr>
        <w:ilvl w:val="0"/>
        <w:numId w:val="0"/>
      </w:numPr>
      <w:spacing w:before="480" w:beforeLines="0" w:after="0" w:afterLines="0" w:line="276" w:lineRule="auto"/>
      <w:jc w:val="left"/>
      <w:outlineLvl w:val="9"/>
    </w:pPr>
    <w:rPr>
      <w:rFonts w:ascii="Cambria" w:hAnsi="Cambria" w:eastAsia="SimSun" w:cs="Times New Roman"/>
      <w:bCs/>
      <w:color w:val="365F91"/>
      <w:kern w:val="0"/>
      <w:sz w:val="28"/>
      <w:szCs w:val="28"/>
    </w:rPr>
  </w:style>
  <w:style w:type="paragraph" w:styleId="67">
    <w:name w:val="No Spacing"/>
    <w:link w:val="75"/>
    <w:qFormat/>
    <w:uiPriority w:val="0"/>
    <w:rPr>
      <w:rFonts w:ascii="Calibri" w:hAnsi="Calibri" w:eastAsia="SimSun" w:cs="Times New Roman"/>
      <w:sz w:val="22"/>
      <w:szCs w:val="22"/>
      <w:lang w:val="en-US" w:eastAsia="zh-CN" w:bidi="ar-SA"/>
    </w:rPr>
  </w:style>
  <w:style w:type="character" w:customStyle="1" w:styleId="68">
    <w:name w:val="正文：程序代码"/>
    <w:qFormat/>
    <w:uiPriority w:val="0"/>
    <w:rPr>
      <w:rFonts w:ascii="MS Gothic" w:hAnsi="MS Gothic" w:eastAsia="仿宋_GB2312"/>
    </w:rPr>
  </w:style>
  <w:style w:type="character" w:customStyle="1" w:styleId="69">
    <w:name w:val="论文正文 Char Char"/>
    <w:link w:val="61"/>
    <w:qFormat/>
    <w:uiPriority w:val="0"/>
    <w:rPr>
      <w:rFonts w:ascii="Cambria Math" w:hAnsi="Cambria Math"/>
      <w:kern w:val="2"/>
      <w:sz w:val="24"/>
      <w:szCs w:val="22"/>
    </w:rPr>
  </w:style>
  <w:style w:type="character" w:customStyle="1" w:styleId="70">
    <w:name w:val="正文缩进 Char"/>
    <w:link w:val="6"/>
    <w:qFormat/>
    <w:uiPriority w:val="0"/>
    <w:rPr>
      <w:kern w:val="2"/>
      <w:sz w:val="24"/>
      <w:szCs w:val="24"/>
    </w:rPr>
  </w:style>
  <w:style w:type="character" w:customStyle="1" w:styleId="71">
    <w:name w:val="正文文本缩进 2 Char"/>
    <w:link w:val="17"/>
    <w:qFormat/>
    <w:uiPriority w:val="0"/>
    <w:rPr>
      <w:kern w:val="2"/>
      <w:sz w:val="21"/>
      <w:szCs w:val="24"/>
    </w:rPr>
  </w:style>
  <w:style w:type="character" w:customStyle="1" w:styleId="72">
    <w:name w:val="批注文字 Char"/>
    <w:link w:val="20"/>
    <w:qFormat/>
    <w:uiPriority w:val="0"/>
    <w:rPr>
      <w:kern w:val="2"/>
      <w:sz w:val="24"/>
      <w:szCs w:val="24"/>
    </w:rPr>
  </w:style>
  <w:style w:type="character" w:customStyle="1" w:styleId="73">
    <w:name w:val="引用 Char"/>
    <w:link w:val="54"/>
    <w:qFormat/>
    <w:uiPriority w:val="0"/>
    <w:rPr>
      <w:i/>
      <w:iCs/>
      <w:color w:val="000000"/>
      <w:kern w:val="2"/>
      <w:sz w:val="21"/>
      <w:szCs w:val="24"/>
    </w:rPr>
  </w:style>
  <w:style w:type="character" w:customStyle="1" w:styleId="74">
    <w:name w:val="标题 4 Char"/>
    <w:link w:val="5"/>
    <w:qFormat/>
    <w:uiPriority w:val="0"/>
    <w:rPr>
      <w:rFonts w:ascii="Times New Roman" w:hAnsi="Times New Roman" w:eastAsia="SimSun"/>
      <w:bCs/>
      <w:sz w:val="24"/>
      <w:szCs w:val="28"/>
    </w:rPr>
  </w:style>
  <w:style w:type="character" w:customStyle="1" w:styleId="75">
    <w:name w:val="无间隔 Char"/>
    <w:link w:val="67"/>
    <w:qFormat/>
    <w:uiPriority w:val="0"/>
    <w:rPr>
      <w:rFonts w:ascii="Calibri" w:hAnsi="Calibri"/>
      <w:sz w:val="22"/>
      <w:szCs w:val="22"/>
      <w:lang w:bidi="ar-SA"/>
    </w:rPr>
  </w:style>
  <w:style w:type="character" w:customStyle="1" w:styleId="76">
    <w:name w:val="正文：英文强调"/>
    <w:qFormat/>
    <w:uiPriority w:val="0"/>
    <w:rPr>
      <w:rFonts w:ascii="Times New Roman" w:hAnsi="Times New Roman"/>
      <w:i/>
    </w:rPr>
  </w:style>
  <w:style w:type="character" w:customStyle="1" w:styleId="77">
    <w:name w:val="正文：中文强调"/>
    <w:qFormat/>
    <w:uiPriority w:val="0"/>
    <w:rPr>
      <w:rFonts w:eastAsia="楷体_GB2312"/>
    </w:rPr>
  </w:style>
  <w:style w:type="character" w:customStyle="1" w:styleId="78">
    <w:name w:val="题注 Char"/>
    <w:link w:val="19"/>
    <w:qFormat/>
    <w:uiPriority w:val="0"/>
    <w:rPr>
      <w:rFonts w:ascii="SimHei" w:hAnsi="SimHei" w:eastAsia="SimHei" w:cs="Arial"/>
      <w:kern w:val="2"/>
      <w:sz w:val="21"/>
    </w:rPr>
  </w:style>
  <w:style w:type="character" w:customStyle="1" w:styleId="79">
    <w:name w:val="纯文本 Char"/>
    <w:link w:val="30"/>
    <w:qFormat/>
    <w:uiPriority w:val="0"/>
    <w:rPr>
      <w:rFonts w:ascii="SimSun" w:hAnsi="Courier New"/>
      <w:sz w:val="21"/>
    </w:rPr>
  </w:style>
  <w:style w:type="character" w:customStyle="1" w:styleId="80">
    <w:name w:val="题注 Char1"/>
    <w:qFormat/>
    <w:uiPriority w:val="0"/>
    <w:rPr>
      <w:rFonts w:hAnsi="SimSun" w:eastAsia="SimHei"/>
      <w:kern w:val="2"/>
      <w:sz w:val="21"/>
      <w:szCs w:val="24"/>
      <w:lang w:val="en-US" w:eastAsia="zh-CN" w:bidi="ar-SA"/>
    </w:rPr>
  </w:style>
  <w:style w:type="character" w:customStyle="1" w:styleId="81">
    <w:name w:val="批注框文本 Char"/>
    <w:link w:val="12"/>
    <w:qFormat/>
    <w:uiPriority w:val="0"/>
    <w:rPr>
      <w:kern w:val="2"/>
      <w:sz w:val="18"/>
      <w:szCs w:val="18"/>
    </w:rPr>
  </w:style>
  <w:style w:type="character" w:customStyle="1" w:styleId="82">
    <w:name w:val="标题 3 Char"/>
    <w:link w:val="4"/>
    <w:qFormat/>
    <w:uiPriority w:val="0"/>
    <w:rPr>
      <w:rFonts w:ascii="Times New Roman" w:hAnsi="Times New Roman" w:eastAsia="Simsun"/>
      <w:bCs/>
      <w:kern w:val="2"/>
      <w:sz w:val="24"/>
      <w:szCs w:val="32"/>
    </w:rPr>
  </w:style>
  <w:style w:type="character" w:customStyle="1" w:styleId="83">
    <w:name w:val="图题注 Char Char"/>
    <w:link w:val="64"/>
    <w:qFormat/>
    <w:uiPriority w:val="0"/>
  </w:style>
  <w:style w:type="character" w:customStyle="1" w:styleId="84">
    <w:name w:val="样式 首行缩进:  0.85 厘米 Char Char"/>
    <w:link w:val="65"/>
    <w:qFormat/>
    <w:uiPriority w:val="0"/>
    <w:rPr>
      <w:rFonts w:ascii="SimSun" w:hAnsi="SimSun" w:cs="SimSun"/>
      <w:kern w:val="2"/>
      <w:sz w:val="24"/>
      <w:szCs w:val="24"/>
    </w:rPr>
  </w:style>
  <w:style w:type="character" w:customStyle="1" w:styleId="85">
    <w:name w:val="纯文本 Char Char"/>
    <w:qFormat/>
    <w:uiPriority w:val="0"/>
    <w:rPr>
      <w:rFonts w:ascii="SimSun" w:hAnsi="Courier New" w:cs="Courier New"/>
      <w:kern w:val="2"/>
      <w:sz w:val="21"/>
      <w:szCs w:val="21"/>
    </w:rPr>
  </w:style>
  <w:style w:type="character" w:customStyle="1" w:styleId="86">
    <w:name w:val="正文文本缩进 Char"/>
    <w:link w:val="16"/>
    <w:qFormat/>
    <w:uiPriority w:val="0"/>
    <w:rPr>
      <w:kern w:val="2"/>
      <w:sz w:val="21"/>
      <w:szCs w:val="24"/>
    </w:rPr>
  </w:style>
  <w:style w:type="character" w:customStyle="1" w:styleId="87">
    <w:name w:val="llyf141"/>
    <w:qFormat/>
    <w:uiPriority w:val="0"/>
    <w:rPr>
      <w:rFonts w:eastAsia="SimSun"/>
      <w:spacing w:val="300"/>
      <w:sz w:val="21"/>
      <w:szCs w:val="21"/>
      <w:lang w:val="en-US" w:eastAsia="zh-CN" w:bidi="ar-SA"/>
    </w:rPr>
  </w:style>
  <w:style w:type="character" w:customStyle="1" w:styleId="88">
    <w:name w:val="批注主题 Char"/>
    <w:link w:val="21"/>
    <w:qFormat/>
    <w:uiPriority w:val="0"/>
    <w:rPr>
      <w:b/>
      <w:bCs/>
      <w:kern w:val="2"/>
      <w:sz w:val="24"/>
      <w:szCs w:val="24"/>
    </w:rPr>
  </w:style>
  <w:style w:type="character" w:customStyle="1" w:styleId="89">
    <w:name w:val="正文文本缩进 3 Char"/>
    <w:link w:val="18"/>
    <w:qFormat/>
    <w:uiPriority w:val="0"/>
    <w:rPr>
      <w:kern w:val="2"/>
      <w:sz w:val="24"/>
      <w:szCs w:val="24"/>
    </w:rPr>
  </w:style>
  <w:style w:type="paragraph" w:customStyle="1" w:styleId="90">
    <w:name w:val="QWE"/>
    <w:basedOn w:val="31"/>
    <w:qFormat/>
    <w:uiPriority w:val="0"/>
  </w:style>
  <w:style w:type="paragraph" w:customStyle="1" w:styleId="91">
    <w:name w:val="Graph"/>
    <w:basedOn w:val="1"/>
    <w:qFormat/>
    <w:uiPriority w:val="0"/>
    <w:pPr>
      <w:jc w:val="center"/>
    </w:pPr>
    <w:rPr>
      <w:rFonts w:eastAsia="SimSun"/>
      <w:b/>
      <w:sz w:val="21"/>
    </w:rPr>
  </w:style>
  <w:style w:type="character" w:customStyle="1" w:styleId="92">
    <w:name w:val="font21"/>
    <w:qFormat/>
    <w:uiPriority w:val="0"/>
    <w:rPr>
      <w:rFonts w:hint="default" w:ascii="Times New Roman" w:hAnsi="Times New Roman" w:cs="Times New Roman"/>
      <w:color w:val="000000"/>
      <w:sz w:val="28"/>
      <w:szCs w:val="28"/>
      <w:u w:val="none"/>
    </w:rPr>
  </w:style>
  <w:style w:type="character" w:customStyle="1" w:styleId="93">
    <w:name w:val="font01"/>
    <w:qFormat/>
    <w:uiPriority w:val="0"/>
    <w:rPr>
      <w:rFonts w:ascii="Calibri" w:hAnsi="Calibri" w:cs="Calibri"/>
      <w:color w:val="000000"/>
      <w:sz w:val="28"/>
      <w:szCs w:val="28"/>
      <w:u w:val="none"/>
    </w:rPr>
  </w:style>
  <w:style w:type="character" w:customStyle="1" w:styleId="94">
    <w:name w:val="Heading 2 Char"/>
    <w:link w:val="3"/>
    <w:qFormat/>
    <w:uiPriority w:val="0"/>
    <w:rPr>
      <w:rFonts w:ascii="Times New Roman" w:hAnsi="Times New Roman" w:eastAsia="SimSun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footer" Target="footer1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HUST</Company>
  <Pages>23</Pages>
  <Words>2922</Words>
  <Characters>5517</Characters>
  <Lines>79</Lines>
  <Paragraphs>22</Paragraphs>
  <TotalTime>1</TotalTime>
  <ScaleCrop>false</ScaleCrop>
  <LinksUpToDate>false</LinksUpToDate>
  <CharactersWithSpaces>6587</CharactersWithSpaces>
  <Application>WPS Office_11.1.0.8392_F1E327BC-269C-435d-A152-05C5408002CA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2018-12-16T07:14:00Z</dcterms:created>
  <dc:creator>xmdong</dc:creator>
  <cp:lastModifiedBy>狂庸</cp:lastModifiedBy>
  <cp:lastPrinted>2015-03-13T00:26:00Z</cp:lastPrinted>
  <dcterms:modified xsi:type="dcterms:W3CDTF">2019-05-29T05:12:51Z</dcterms:modified>
  <dc:title>计算机组成原理  课程设计报告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1033-11.1.0.8392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</Properties>
</file>