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FB34" w14:textId="4473FB64" w:rsidR="00BF7A7A" w:rsidRDefault="00BF7A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7A7A">
        <w:rPr>
          <w:rFonts w:ascii="Times New Roman" w:hAnsi="Times New Roman" w:cs="Times New Roman"/>
          <w:sz w:val="28"/>
          <w:szCs w:val="28"/>
          <w:lang w:val="ru-RU"/>
        </w:rPr>
        <w:t>1) ООП – парадигма программирования, в которой программ</w:t>
      </w:r>
      <w:r w:rsidR="00A611DC">
        <w:rPr>
          <w:rFonts w:ascii="Times New Roman" w:hAnsi="Times New Roman" w:cs="Times New Roman"/>
          <w:sz w:val="28"/>
          <w:szCs w:val="28"/>
          <w:lang w:val="ru-RU"/>
        </w:rPr>
        <w:t xml:space="preserve">ная система </w:t>
      </w:r>
      <w:r w:rsidRPr="00BF7A7A">
        <w:rPr>
          <w:rFonts w:ascii="Times New Roman" w:hAnsi="Times New Roman" w:cs="Times New Roman"/>
          <w:sz w:val="28"/>
          <w:szCs w:val="28"/>
          <w:lang w:val="ru-RU"/>
        </w:rPr>
        <w:t>рассматривается как совокупность объектов и их взаимодействий.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ООП строится на таких принципах как:</w:t>
      </w:r>
    </w:p>
    <w:p w14:paraId="779E12C2" w14:textId="76558348" w:rsidR="00BF7A7A" w:rsidRDefault="00BF7A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Инкапсуляция – объединение полей с данными и методов в одной сущности с варьирующимися правами доступа к ним.</w:t>
      </w:r>
    </w:p>
    <w:p w14:paraId="344D3CB6" w14:textId="20299568" w:rsidR="00BF7A7A" w:rsidRDefault="00BF7A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 – возможность производного класса унаследовать некоторые поля с данными или методы класса-предка.</w:t>
      </w:r>
    </w:p>
    <w:p w14:paraId="0D061A52" w14:textId="7264CD6C" w:rsidR="00BF7A7A" w:rsidRDefault="00BF7A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Полиморфизм – возможность классов имеющих одного и того же предка иметь различное поведение (различные функции).</w:t>
      </w:r>
    </w:p>
    <w:p w14:paraId="36655944" w14:textId="52892532" w:rsidR="00BF7A7A" w:rsidRPr="00BF7A7A" w:rsidRDefault="00BF7A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Абстракция – возможность не принимать во внимание все детали </w:t>
      </w:r>
      <w:r w:rsidRPr="00BF7A7A">
        <w:rPr>
          <w:rFonts w:ascii="Times New Roman" w:hAnsi="Times New Roman" w:cs="Times New Roman"/>
          <w:sz w:val="28"/>
          <w:szCs w:val="28"/>
          <w:lang w:val="ru-RU"/>
        </w:rPr>
        <w:t>реализации функционала объекта при работе с ним.</w:t>
      </w:r>
    </w:p>
    <w:p w14:paraId="1F3D2C85" w14:textId="414BCE39" w:rsidR="00BF7A7A" w:rsidRDefault="00BF7A7A" w:rsidP="00BF7A7A">
      <w:pPr>
        <w:pStyle w:val="3"/>
        <w:rPr>
          <w:b w:val="0"/>
          <w:bCs w:val="0"/>
          <w:sz w:val="28"/>
          <w:szCs w:val="28"/>
          <w:lang w:val="ru-RU"/>
        </w:rPr>
      </w:pPr>
      <w:r w:rsidRPr="00BF7A7A">
        <w:rPr>
          <w:b w:val="0"/>
          <w:bCs w:val="0"/>
          <w:sz w:val="28"/>
          <w:szCs w:val="28"/>
          <w:lang w:val="ru-RU"/>
        </w:rPr>
        <w:t>2) Объектно-ориентированная декомпозиция</w:t>
      </w:r>
      <w:r>
        <w:rPr>
          <w:b w:val="0"/>
          <w:bCs w:val="0"/>
          <w:sz w:val="28"/>
          <w:szCs w:val="28"/>
          <w:lang w:val="ru-RU"/>
        </w:rPr>
        <w:t xml:space="preserve"> – процесс разбиения программ</w:t>
      </w:r>
      <w:r w:rsidR="00A611DC">
        <w:rPr>
          <w:b w:val="0"/>
          <w:bCs w:val="0"/>
          <w:sz w:val="28"/>
          <w:szCs w:val="28"/>
          <w:lang w:val="ru-RU"/>
        </w:rPr>
        <w:t xml:space="preserve">ной </w:t>
      </w:r>
      <w:r>
        <w:rPr>
          <w:b w:val="0"/>
          <w:bCs w:val="0"/>
          <w:sz w:val="28"/>
          <w:szCs w:val="28"/>
          <w:lang w:val="ru-RU"/>
        </w:rPr>
        <w:t xml:space="preserve">системы на </w:t>
      </w:r>
      <w:r w:rsidR="00A611DC">
        <w:rPr>
          <w:b w:val="0"/>
          <w:bCs w:val="0"/>
          <w:sz w:val="28"/>
          <w:szCs w:val="28"/>
          <w:lang w:val="ru-RU"/>
        </w:rPr>
        <w:t>модули,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="00A611DC">
        <w:rPr>
          <w:b w:val="0"/>
          <w:bCs w:val="0"/>
          <w:sz w:val="28"/>
          <w:szCs w:val="28"/>
          <w:lang w:val="ru-RU"/>
        </w:rPr>
        <w:t>когда</w:t>
      </w:r>
      <w:r>
        <w:rPr>
          <w:b w:val="0"/>
          <w:bCs w:val="0"/>
          <w:sz w:val="28"/>
          <w:szCs w:val="28"/>
          <w:lang w:val="ru-RU"/>
        </w:rPr>
        <w:t xml:space="preserve"> в качестве модулей выступают объекты (классы)</w:t>
      </w:r>
      <w:r w:rsidR="00A611DC">
        <w:rPr>
          <w:b w:val="0"/>
          <w:bCs w:val="0"/>
          <w:sz w:val="28"/>
          <w:szCs w:val="28"/>
          <w:lang w:val="ru-RU"/>
        </w:rPr>
        <w:t>. Например, можно использовать паттерны проектирования.</w:t>
      </w:r>
    </w:p>
    <w:p w14:paraId="1D548493" w14:textId="77777777" w:rsidR="00A611DC" w:rsidRDefault="00A611DC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3) Дизайн ПО – процесс определения (проектирования) структуры (архитектуры) компонентов ПО для удовлетворения заданных требований и достижения определенных целей. Примеры:</w:t>
      </w:r>
    </w:p>
    <w:p w14:paraId="3A2AADD5" w14:textId="631BD50D" w:rsidR="00A611DC" w:rsidRDefault="00A611DC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 xml:space="preserve"> Прототипирование</w:t>
      </w:r>
    </w:p>
    <w:p w14:paraId="3DC9423E" w14:textId="6DB8D24B" w:rsidR="00A611DC" w:rsidRDefault="00A611DC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Создание моделей данных и диаграмм</w:t>
      </w:r>
    </w:p>
    <w:p w14:paraId="1235BE87" w14:textId="2D1396C4" w:rsidR="00A611DC" w:rsidRDefault="00A611DC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4) Магическое число 7 Миллера </w:t>
      </w:r>
      <w:r w:rsidRPr="00A611DC">
        <w:rPr>
          <w:b w:val="0"/>
          <w:bCs w:val="0"/>
          <w:sz w:val="28"/>
          <w:szCs w:val="28"/>
          <w:lang w:val="ru-RU"/>
        </w:rPr>
        <w:t>в контексте</w:t>
      </w:r>
      <w:r w:rsidR="009E6689" w:rsidRPr="00A2084C">
        <w:rPr>
          <w:b w:val="0"/>
          <w:bCs w:val="0"/>
          <w:sz w:val="28"/>
          <w:szCs w:val="28"/>
          <w:lang w:val="ru-RU"/>
        </w:rPr>
        <w:t xml:space="preserve"> </w:t>
      </w:r>
      <w:r w:rsidR="009E6689">
        <w:rPr>
          <w:b w:val="0"/>
          <w:bCs w:val="0"/>
          <w:sz w:val="28"/>
          <w:szCs w:val="28"/>
        </w:rPr>
        <w:t>IT</w:t>
      </w:r>
      <w:r w:rsidRPr="00A611DC">
        <w:rPr>
          <w:b w:val="0"/>
          <w:bCs w:val="0"/>
          <w:sz w:val="28"/>
          <w:szCs w:val="28"/>
          <w:lang w:val="ru-RU"/>
        </w:rPr>
        <w:t xml:space="preserve"> </w:t>
      </w:r>
      <w:r w:rsidR="0016688F">
        <w:rPr>
          <w:b w:val="0"/>
          <w:bCs w:val="0"/>
          <w:sz w:val="28"/>
          <w:szCs w:val="28"/>
          <w:lang w:val="ru-RU"/>
        </w:rPr>
        <w:t>:</w:t>
      </w:r>
    </w:p>
    <w:p w14:paraId="2215F5B4" w14:textId="7EA408B8" w:rsidR="0016688F" w:rsidRDefault="0016688F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Число 7 (+-2) – число объектов, которые человек может одновременно держать в памяти (во внимании) согласно Джорджу Миллеру. Примеры:</w:t>
      </w:r>
    </w:p>
    <w:p w14:paraId="532A45AB" w14:textId="3682C9EC" w:rsidR="0016688F" w:rsidRDefault="0016688F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При дизайне </w:t>
      </w:r>
      <w:r>
        <w:rPr>
          <w:b w:val="0"/>
          <w:bCs w:val="0"/>
          <w:sz w:val="28"/>
          <w:szCs w:val="28"/>
        </w:rPr>
        <w:t>UI</w:t>
      </w:r>
      <w:r w:rsidRPr="0016688F">
        <w:rPr>
          <w:b w:val="0"/>
          <w:bCs w:val="0"/>
          <w:sz w:val="28"/>
          <w:szCs w:val="28"/>
          <w:lang w:val="ru-RU"/>
        </w:rPr>
        <w:t>/</w:t>
      </w:r>
      <w:r>
        <w:rPr>
          <w:b w:val="0"/>
          <w:bCs w:val="0"/>
          <w:sz w:val="28"/>
          <w:szCs w:val="28"/>
        </w:rPr>
        <w:t>UX</w:t>
      </w:r>
      <w:r w:rsidRPr="0016688F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принято не создавать в меню больше 7 пунктов чтобы человеку было легче ориентироваться.</w:t>
      </w:r>
    </w:p>
    <w:p w14:paraId="7BD62116" w14:textId="499A4C74" w:rsidR="0016688F" w:rsidRDefault="0016688F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Обычно при вложении циклов или условий не стоит допускать вложенности больше 7.</w:t>
      </w:r>
    </w:p>
    <w:p w14:paraId="3F73DC2D" w14:textId="17E1A208" w:rsidR="0016688F" w:rsidRPr="0016688F" w:rsidRDefault="0016688F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Число параметров в функции не следует делать слишком большим при возможности (например, при работе с </w:t>
      </w:r>
      <w:r>
        <w:rPr>
          <w:b w:val="0"/>
          <w:bCs w:val="0"/>
          <w:sz w:val="28"/>
          <w:szCs w:val="28"/>
        </w:rPr>
        <w:t>winapi</w:t>
      </w:r>
      <w:r w:rsidRPr="0016688F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я пока что не видел функции с числом параметров больше 7)</w:t>
      </w:r>
    </w:p>
    <w:p w14:paraId="40F3D200" w14:textId="64CC2928" w:rsidR="0016688F" w:rsidRPr="0016688F" w:rsidRDefault="0016688F" w:rsidP="00BF7A7A">
      <w:pPr>
        <w:pStyle w:val="3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</w:r>
    </w:p>
    <w:p w14:paraId="380FBDBD" w14:textId="44C75D31" w:rsidR="0016688F" w:rsidRDefault="001668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создании коммита по возможности не следует менять много файлов в репозитории (больше 7) или при создании пулл реквеста.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F4EE942" w14:textId="0E1FED7A" w:rsidR="0016688F" w:rsidRDefault="001668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следует делить сервис на более чем 7 микросервисов (</w:t>
      </w:r>
      <w:r w:rsidR="008C0404">
        <w:rPr>
          <w:rFonts w:ascii="Times New Roman" w:hAnsi="Times New Roman" w:cs="Times New Roman"/>
          <w:sz w:val="28"/>
          <w:szCs w:val="28"/>
          <w:lang w:val="ru-RU"/>
        </w:rPr>
        <w:t>тут имеется в виду для работы одной команды с этими 7 микросервисами)</w:t>
      </w:r>
    </w:p>
    <w:p w14:paraId="79E60788" w14:textId="33DBC70E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работе над большой задачей лучше делить ее не больше чем на 7 подзадач (а их в свою очередь опять не больше чем на 7 и так с небольшой вложенностью).</w:t>
      </w:r>
    </w:p>
    <w:p w14:paraId="1170426C" w14:textId="24787FC6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8C0404">
        <w:rPr>
          <w:rFonts w:ascii="Times New Roman" w:hAnsi="Times New Roman" w:cs="Times New Roman"/>
          <w:sz w:val="28"/>
          <w:szCs w:val="28"/>
          <w:lang w:val="ru-RU"/>
        </w:rPr>
        <w:t>5 признаков сложных систем по Гради Бучу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CAA76C" w14:textId="77777777" w:rsidR="007A53C7" w:rsidRDefault="007A53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CCB87E" w14:textId="266A2453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Иерархическая структура</w:t>
      </w:r>
    </w:p>
    <w:p w14:paraId="51004CFB" w14:textId="5758B3C5" w:rsidR="008C0404" w:rsidRP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Относительная элементарность подсистем</w:t>
      </w:r>
    </w:p>
    <w:p w14:paraId="08C8F2B8" w14:textId="19FF927E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Разделение на компоненты (которые обычно взаимодействуют меньше между собой чем внутри себя)</w:t>
      </w:r>
    </w:p>
    <w:p w14:paraId="129E121F" w14:textId="23EB3210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механизмы (компоненты)</w:t>
      </w:r>
    </w:p>
    <w:p w14:paraId="3AFC6EF3" w14:textId="6B1D9B07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Превращение сложных компонентов в элементарные</w:t>
      </w:r>
      <w:r w:rsidR="007864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06996">
        <w:rPr>
          <w:rFonts w:ascii="Times New Roman" w:hAnsi="Times New Roman" w:cs="Times New Roman"/>
          <w:sz w:val="28"/>
          <w:szCs w:val="28"/>
          <w:lang w:val="ru-RU"/>
        </w:rPr>
        <w:t xml:space="preserve">постоянное </w:t>
      </w:r>
      <w:r w:rsidR="00786482">
        <w:rPr>
          <w:rFonts w:ascii="Times New Roman" w:hAnsi="Times New Roman" w:cs="Times New Roman"/>
          <w:sz w:val="28"/>
          <w:szCs w:val="28"/>
          <w:lang w:val="ru-RU"/>
        </w:rPr>
        <w:t>совершенствование)</w:t>
      </w:r>
    </w:p>
    <w:p w14:paraId="463CC5AE" w14:textId="77777777" w:rsidR="007A53C7" w:rsidRDefault="007A53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F78647" w14:textId="4C2CB48F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1: Операционная система</w:t>
      </w:r>
    </w:p>
    <w:p w14:paraId="6A17C257" w14:textId="2311A5A2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Иерархия</w:t>
      </w:r>
      <w:r w:rsidR="007A53C7">
        <w:rPr>
          <w:rFonts w:ascii="Times New Roman" w:hAnsi="Times New Roman" w:cs="Times New Roman"/>
          <w:sz w:val="28"/>
          <w:szCs w:val="28"/>
          <w:lang w:val="ru-RU"/>
        </w:rPr>
        <w:t xml:space="preserve">: самое </w:t>
      </w:r>
      <w:r w:rsidR="00A2084C">
        <w:rPr>
          <w:rFonts w:ascii="Times New Roman" w:hAnsi="Times New Roman" w:cs="Times New Roman"/>
          <w:sz w:val="28"/>
          <w:szCs w:val="28"/>
          <w:lang w:val="ru-RU"/>
        </w:rPr>
        <w:t xml:space="preserve">верхнее </w:t>
      </w:r>
      <w:r w:rsidR="007A53C7">
        <w:rPr>
          <w:rFonts w:ascii="Times New Roman" w:hAnsi="Times New Roman" w:cs="Times New Roman"/>
          <w:sz w:val="28"/>
          <w:szCs w:val="28"/>
          <w:lang w:val="ru-RU"/>
        </w:rPr>
        <w:t>– ядро (управляет ресурсами, устройствами, правами доступа), затем идет графическая оболочка и другие интерфейсы для работы с ядром.</w:t>
      </w:r>
    </w:p>
    <w:p w14:paraId="1980CF63" w14:textId="61EDCA20" w:rsidR="007A53C7" w:rsidRDefault="007A53C7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элементарность подсистем: для разработчика ядра элементарными являются подсистема выделения памяти, драйвера, 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ru-RU"/>
        </w:rPr>
        <w:t>выделения процессорного времени потокам, а для пользователя элементарными являются, например</w:t>
      </w:r>
      <w:r w:rsidR="00A2084C" w:rsidRPr="00A2084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подсистемы создания файлов и подключения к проводным и беспроводным сетям (на в</w:t>
      </w:r>
      <w:r w:rsidR="009E668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соком уровне)</w:t>
      </w:r>
      <w:r w:rsidR="0096490E">
        <w:rPr>
          <w:rFonts w:ascii="Times New Roman" w:hAnsi="Times New Roman" w:cs="Times New Roman"/>
          <w:sz w:val="28"/>
          <w:szCs w:val="28"/>
          <w:lang w:val="ru-RU"/>
        </w:rPr>
        <w:t>, создание ярлыка</w:t>
      </w:r>
      <w:r w:rsidR="001B071C">
        <w:rPr>
          <w:rFonts w:ascii="Times New Roman" w:hAnsi="Times New Roman" w:cs="Times New Roman"/>
          <w:sz w:val="28"/>
          <w:szCs w:val="28"/>
          <w:lang w:val="ru-RU"/>
        </w:rPr>
        <w:t xml:space="preserve"> или виджета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9B2CA4" w14:textId="36CA60CF" w:rsidR="007A53C7" w:rsidRDefault="007A53C7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Разделение на компоненты: например, система работы с сетевыми протоколами обычно слабо взаимодействует с графической оболочкой, но внутри себя содержит очень много сильно связанных между собой компонентов.</w:t>
      </w:r>
    </w:p>
    <w:p w14:paraId="0CF0BFB7" w14:textId="5CC6E79A" w:rsidR="007A53C7" w:rsidRDefault="007A53C7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Общие механизмы: </w:t>
      </w:r>
      <w:r w:rsidR="001B071C"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="00A76DB1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="001B071C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lang w:val="ru-RU"/>
        </w:rPr>
        <w:t>, все подсистемы операционной системы используют выделение блоков в оперативной памяти или также многие подсистемы используют запись и чтение с диска.</w:t>
      </w:r>
    </w:p>
    <w:p w14:paraId="2FA72EC1" w14:textId="45AF74B8" w:rsidR="007A53C7" w:rsidRDefault="007A53C7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Превращение сложных компонентов в элементарные: со временем разработчики операционных систем всё меньше возвращаются к реализации корневых систем (</w:t>
      </w:r>
      <w:r w:rsidR="009E6689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опять </w:t>
      </w:r>
      <w:r w:rsidR="009E6689"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>
        <w:rPr>
          <w:rFonts w:ascii="Times New Roman" w:hAnsi="Times New Roman" w:cs="Times New Roman"/>
          <w:sz w:val="28"/>
          <w:szCs w:val="28"/>
          <w:lang w:val="ru-RU"/>
        </w:rPr>
        <w:t>выделение памяти</w:t>
      </w:r>
      <w:r w:rsidR="009E668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9E6689">
        <w:rPr>
          <w:rFonts w:ascii="Times New Roman" w:hAnsi="Times New Roman" w:cs="Times New Roman"/>
          <w:sz w:val="28"/>
          <w:szCs w:val="28"/>
        </w:rPr>
        <w:t>bootloader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6689">
        <w:rPr>
          <w:rFonts w:ascii="Times New Roman" w:hAnsi="Times New Roman" w:cs="Times New Roman"/>
          <w:sz w:val="28"/>
          <w:szCs w:val="28"/>
          <w:lang w:val="ru-RU"/>
        </w:rPr>
        <w:t xml:space="preserve"> и они со временем становятся элементарными и на их базе строятся сложные системы.</w:t>
      </w:r>
    </w:p>
    <w:p w14:paraId="6A9A28B7" w14:textId="6B1DA662" w:rsidR="007A53C7" w:rsidRDefault="007A53C7" w:rsidP="007A53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84E766" w14:textId="2FC3F281" w:rsidR="00A2084C" w:rsidRDefault="00A2084C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2: Сервис, предоставляющий облачные вычислительные мощности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20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A2084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4F953F6" w14:textId="49339F70" w:rsidR="00A2084C" w:rsidRDefault="00A2084C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Иерархия:</w:t>
      </w:r>
      <w:r w:rsidRPr="00A20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самое верхнее – 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>операционная система, которая и выделяет процессорное время на сервере</w:t>
      </w:r>
      <w:r w:rsidR="0024477C" w:rsidRPr="002447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 xml:space="preserve">для вычислений или хостинга </w:t>
      </w:r>
      <w:r w:rsidR="00D46A74">
        <w:rPr>
          <w:rFonts w:ascii="Times New Roman" w:hAnsi="Times New Roman" w:cs="Times New Roman"/>
          <w:sz w:val="28"/>
          <w:szCs w:val="28"/>
          <w:lang w:val="ru-RU"/>
        </w:rPr>
        <w:t>какого-то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(</w:t>
      </w:r>
      <w:r w:rsidR="00A06996">
        <w:rPr>
          <w:rFonts w:ascii="Times New Roman" w:hAnsi="Times New Roman" w:cs="Times New Roman"/>
          <w:sz w:val="28"/>
          <w:szCs w:val="28"/>
          <w:lang w:val="ru-RU"/>
        </w:rPr>
        <w:t xml:space="preserve">развертываемой 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786482">
        <w:rPr>
          <w:rFonts w:ascii="Times New Roman" w:hAnsi="Times New Roman" w:cs="Times New Roman"/>
          <w:sz w:val="28"/>
          <w:szCs w:val="28"/>
          <w:lang w:val="ru-RU"/>
        </w:rPr>
        <w:t>ной системы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 xml:space="preserve"> того, кто использует </w:t>
      </w:r>
      <w:r w:rsidR="00786482">
        <w:rPr>
          <w:rFonts w:ascii="Times New Roman" w:hAnsi="Times New Roman" w:cs="Times New Roman"/>
          <w:sz w:val="28"/>
          <w:szCs w:val="28"/>
          <w:lang w:val="ru-RU"/>
        </w:rPr>
        <w:t>платформу)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логика </w:t>
      </w:r>
      <w:r>
        <w:rPr>
          <w:rFonts w:ascii="Times New Roman" w:hAnsi="Times New Roman" w:cs="Times New Roman"/>
          <w:sz w:val="28"/>
          <w:szCs w:val="28"/>
          <w:lang w:val="ru-RU"/>
        </w:rPr>
        <w:t>(система)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отдельных микросервисов, из которых состоит сам сервис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 xml:space="preserve"> (то есть, например сервис аутентификации, сервис БД или сервис </w:t>
      </w:r>
      <w:r w:rsidR="0024477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4477C" w:rsidRPr="002447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477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4477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чуть ниже идут различные</w:t>
      </w:r>
      <w:r w:rsidR="0096490E">
        <w:rPr>
          <w:rFonts w:ascii="Times New Roman" w:hAnsi="Times New Roman" w:cs="Times New Roman"/>
          <w:sz w:val="28"/>
          <w:szCs w:val="28"/>
          <w:lang w:val="ru-RU"/>
        </w:rPr>
        <w:t xml:space="preserve"> системы мониторинга, фронтенд составляющие, различные инструменты для управления. (как я понял)</w:t>
      </w:r>
    </w:p>
    <w:p w14:paraId="4C3C37E6" w14:textId="0847BDB6" w:rsidR="0096490E" w:rsidRDefault="0096490E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Относительная элементарность подсистем: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команд разработчиков, которые занимаются одним микросервисом, его системы </w:t>
      </w:r>
      <w:r w:rsidR="001B071C">
        <w:rPr>
          <w:rFonts w:ascii="Times New Roman" w:hAnsi="Times New Roman" w:cs="Times New Roman"/>
          <w:sz w:val="28"/>
          <w:szCs w:val="28"/>
          <w:lang w:val="ru-RU"/>
        </w:rPr>
        <w:t>будут выглядеть как сложные системы, построенные на чем-то более элементарном, а для разработчиков, которые занимаются другим микросервисом, системы первого будут восприняты как элементарные, потому что им не нужно глубоко погружаться в то, как они работают.</w:t>
      </w:r>
    </w:p>
    <w:p w14:paraId="62681436" w14:textId="18D2BA05" w:rsidR="001B071C" w:rsidRDefault="001B071C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Разделение на компоненты: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Микросервисы и есть такие компоненты.</w:t>
      </w:r>
    </w:p>
    <w:p w14:paraId="7BD8F447" w14:textId="67FB87DE" w:rsidR="0024477C" w:rsidRDefault="001B071C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механизмы</w:t>
      </w:r>
      <w:r w:rsidR="00A76DB1">
        <w:rPr>
          <w:rFonts w:ascii="Times New Roman" w:hAnsi="Times New Roman" w:cs="Times New Roman"/>
          <w:sz w:val="28"/>
          <w:szCs w:val="28"/>
          <w:lang w:val="ru-RU"/>
        </w:rPr>
        <w:t>: обычно предусмотрено, что все микросервисы можно воспроизводить в нескольких экземплярах или расширять (обычно это происходит автоматически). То есть при реализации микросервисов используется эта общая концепция. Также можно как пример к этому пункту привести взаимодействие микросервисов между собой (все они имеют такие механизмы).</w:t>
      </w:r>
    </w:p>
    <w:p w14:paraId="68D32643" w14:textId="450FBA96" w:rsidR="0024477C" w:rsidRDefault="0024477C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Превращение сложных компонентов в элементарные: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сказать, что инструменты, которые использовались для реализации репликации и расширения микросервисов со временем автоматизировались и стали более простыми в использовании (элементарными).</w:t>
      </w:r>
    </w:p>
    <w:p w14:paraId="400D2319" w14:textId="21A0754D" w:rsidR="00A76DB1" w:rsidRDefault="00A76DB1" w:rsidP="007A53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B37EFA" w14:textId="0A1B056E" w:rsidR="00D46A74" w:rsidRPr="00D46A74" w:rsidRDefault="0024477C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3: </w:t>
      </w:r>
      <w:r w:rsidR="00D46A74">
        <w:rPr>
          <w:rFonts w:ascii="Times New Roman" w:hAnsi="Times New Roman" w:cs="Times New Roman"/>
          <w:sz w:val="28"/>
          <w:szCs w:val="28"/>
          <w:lang w:val="ru-RU"/>
        </w:rPr>
        <w:t xml:space="preserve">многопользовательская игра (например </w:t>
      </w:r>
      <w:r w:rsidR="00D46A7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46A74" w:rsidRPr="00D46A74">
        <w:rPr>
          <w:rFonts w:ascii="Times New Roman" w:hAnsi="Times New Roman" w:cs="Times New Roman"/>
          <w:sz w:val="28"/>
          <w:szCs w:val="28"/>
          <w:lang w:val="ru-RU"/>
        </w:rPr>
        <w:t xml:space="preserve"> 2)</w:t>
      </w:r>
    </w:p>
    <w:p w14:paraId="400F8463" w14:textId="4633C078" w:rsidR="0024477C" w:rsidRDefault="00D46A74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Иерархия: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первое и самое верхнее – физический движок и графический движок, затем логика игры, реализованная на их основе. Также для многопользовательской игры должен существовать сервер, так что к одной из самых верхних систем в иерархии относится серверная составляющая (то есть, например менеджмент множественных подключений). Также чуть ниже идут различные сервисы (БД, развертывание, мониторинг и управление)</w:t>
      </w:r>
    </w:p>
    <w:p w14:paraId="4A6B907D" w14:textId="1BDA44C7" w:rsidR="00D46A74" w:rsidRDefault="00D46A74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Относительная элементарность подсистем: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же самое, что и в предыдущих примерах – для разных разработчиков разные системы будут являться элементарными.</w:t>
      </w:r>
    </w:p>
    <w:p w14:paraId="1F8D435D" w14:textId="6EB97E82" w:rsidR="00D46A74" w:rsidRDefault="00D46A74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Разделение на компоненты</w:t>
      </w:r>
      <w:r w:rsidR="00A06996">
        <w:rPr>
          <w:rFonts w:ascii="Times New Roman" w:hAnsi="Times New Roman" w:cs="Times New Roman"/>
          <w:sz w:val="28"/>
          <w:szCs w:val="28"/>
          <w:lang w:val="ru-RU"/>
        </w:rPr>
        <w:t>: опять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06996">
        <w:rPr>
          <w:rFonts w:ascii="Times New Roman" w:hAnsi="Times New Roman" w:cs="Times New Roman"/>
          <w:sz w:val="28"/>
          <w:szCs w:val="28"/>
          <w:lang w:val="ru-RU"/>
        </w:rPr>
        <w:t xml:space="preserve"> микросервисы, матчмейкер, система игрового чата.</w:t>
      </w:r>
    </w:p>
    <w:p w14:paraId="5D373C42" w14:textId="434DD402" w:rsidR="00A06996" w:rsidRDefault="00A06996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механизмы: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с сетью (быстрая передача данных с сервера на клиент и их дальнейшее представление в игре), взаимодействие различных составляющих с физическим и графическим движками.</w:t>
      </w:r>
    </w:p>
    <w:p w14:paraId="1BCB1F4B" w14:textId="5D12DD0F" w:rsidR="00A06996" w:rsidRPr="007E24BB" w:rsidRDefault="00A06996" w:rsidP="007A53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Превращение сложных компонентов в элементарные: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4BB">
        <w:rPr>
          <w:rFonts w:ascii="Times New Roman" w:hAnsi="Times New Roman" w:cs="Times New Roman"/>
          <w:sz w:val="28"/>
          <w:szCs w:val="28"/>
          <w:lang w:val="ru-RU"/>
        </w:rPr>
        <w:t xml:space="preserve">Графика всё время совершенствуется и становится всё проще в реализации благодаря новым игровым движкам (наглядный пример – </w:t>
      </w:r>
      <w:r w:rsidR="007E24B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E24BB" w:rsidRPr="007E24BB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7E24BB">
        <w:rPr>
          <w:rFonts w:ascii="Times New Roman" w:hAnsi="Times New Roman" w:cs="Times New Roman"/>
          <w:sz w:val="28"/>
          <w:szCs w:val="28"/>
          <w:lang w:val="ru-RU"/>
        </w:rPr>
        <w:t xml:space="preserve"> с ее новой графикой, отличной от </w:t>
      </w:r>
      <w:r w:rsidR="007E24B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E24BB" w:rsidRPr="007E2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4BB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7E24BB" w:rsidRPr="007E24B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C3C87B6" w14:textId="77777777" w:rsid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FAF207" w14:textId="77777777" w:rsidR="008C0404" w:rsidRPr="008C0404" w:rsidRDefault="008C040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C0404" w:rsidRPr="008C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7A"/>
    <w:rsid w:val="0016688F"/>
    <w:rsid w:val="001B071C"/>
    <w:rsid w:val="0024477C"/>
    <w:rsid w:val="006B5AE1"/>
    <w:rsid w:val="00786482"/>
    <w:rsid w:val="007A53C7"/>
    <w:rsid w:val="007E24BB"/>
    <w:rsid w:val="008272BF"/>
    <w:rsid w:val="008C0404"/>
    <w:rsid w:val="0096490E"/>
    <w:rsid w:val="009E6689"/>
    <w:rsid w:val="00A06996"/>
    <w:rsid w:val="00A2084C"/>
    <w:rsid w:val="00A611DC"/>
    <w:rsid w:val="00A76DB1"/>
    <w:rsid w:val="00B00EF6"/>
    <w:rsid w:val="00BF7A7A"/>
    <w:rsid w:val="00D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06A0"/>
  <w15:chartTrackingRefBased/>
  <w15:docId w15:val="{C3703ACC-BD77-407C-99F7-8707A564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3C7"/>
  </w:style>
  <w:style w:type="paragraph" w:styleId="3">
    <w:name w:val="heading 3"/>
    <w:basedOn w:val="a"/>
    <w:link w:val="30"/>
    <w:uiPriority w:val="9"/>
    <w:qFormat/>
    <w:rsid w:val="00BF7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7A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Ozhigin</dc:creator>
  <cp:keywords/>
  <dc:description/>
  <cp:lastModifiedBy>Anton Ozhigin</cp:lastModifiedBy>
  <cp:revision>6</cp:revision>
  <dcterms:created xsi:type="dcterms:W3CDTF">2025-10-23T13:59:00Z</dcterms:created>
  <dcterms:modified xsi:type="dcterms:W3CDTF">2025-10-23T20:49:00Z</dcterms:modified>
</cp:coreProperties>
</file>