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0FA" w:rsidRPr="00320C7C" w:rsidRDefault="000E60FA" w:rsidP="000E60FA">
      <w:pPr>
        <w:spacing w:after="0" w:line="360" w:lineRule="auto"/>
        <w:jc w:val="both"/>
        <w:rPr>
          <w:rFonts w:ascii="Times New Roman" w:eastAsia="+mn-ea" w:hAnsi="Times New Roman"/>
          <w:kern w:val="24"/>
          <w:sz w:val="24"/>
          <w:szCs w:val="24"/>
        </w:rPr>
      </w:pPr>
      <w:r w:rsidRPr="00320C7C">
        <w:rPr>
          <w:rFonts w:ascii="Times New Roman" w:eastAsia="+mn-ea" w:hAnsi="Times New Roman"/>
          <w:b/>
          <w:kern w:val="24"/>
          <w:sz w:val="24"/>
          <w:szCs w:val="24"/>
          <w:lang w:val="ru-RU"/>
        </w:rPr>
        <w:t>Дисплей </w:t>
      </w:r>
      <w:r w:rsidRPr="00320C7C">
        <w:rPr>
          <w:rFonts w:ascii="Times New Roman" w:eastAsia="+mn-ea" w:hAnsi="Times New Roman"/>
          <w:kern w:val="24"/>
          <w:sz w:val="24"/>
          <w:szCs w:val="24"/>
          <w:lang w:val="ru-RU"/>
        </w:rPr>
        <w:t>(монитор,екран) e устройство за изобразяване на информация във визуален или </w:t>
      </w:r>
      <w:r w:rsidRPr="00320C7C">
        <w:rPr>
          <w:sz w:val="24"/>
          <w:szCs w:val="24"/>
        </w:rPr>
        <w:fldChar w:fldCharType="begin"/>
      </w:r>
      <w:r w:rsidRPr="00320C7C">
        <w:rPr>
          <w:sz w:val="24"/>
          <w:szCs w:val="24"/>
        </w:rPr>
        <w:instrText xml:space="preserve"> HYPERLINK "http://bg.wikipedia.org/w/index.php?title=%D0%A2%D0%B0%D0%BA%D1%82%D0%B8%D0%BB%D0%B5%D0%BD&amp;action=edit&amp;redlink=1" </w:instrText>
      </w:r>
      <w:r w:rsidRPr="00320C7C">
        <w:rPr>
          <w:sz w:val="24"/>
          <w:szCs w:val="24"/>
        </w:rPr>
        <w:fldChar w:fldCharType="separate"/>
      </w:r>
      <w:r w:rsidRPr="00320C7C">
        <w:rPr>
          <w:rFonts w:ascii="Times New Roman" w:eastAsia="+mn-ea" w:hAnsi="Times New Roman"/>
          <w:kern w:val="24"/>
          <w:sz w:val="24"/>
          <w:szCs w:val="24"/>
          <w:lang w:val="ru-RU"/>
        </w:rPr>
        <w:t>тактилен</w:t>
      </w:r>
      <w:r w:rsidRPr="00320C7C">
        <w:rPr>
          <w:rFonts w:ascii="Times New Roman" w:eastAsia="+mn-ea" w:hAnsi="Times New Roman"/>
          <w:kern w:val="24"/>
          <w:sz w:val="24"/>
          <w:szCs w:val="24"/>
          <w:lang w:val="ru-RU"/>
        </w:rPr>
        <w:fldChar w:fldCharType="end"/>
      </w:r>
      <w:r w:rsidRPr="00320C7C">
        <w:rPr>
          <w:rFonts w:ascii="Times New Roman" w:eastAsia="+mn-ea" w:hAnsi="Times New Roman"/>
          <w:kern w:val="24"/>
          <w:sz w:val="24"/>
          <w:szCs w:val="24"/>
          <w:lang w:val="ru-RU"/>
        </w:rPr>
        <w:t> вид. Повечето монитори доскоро имаха </w:t>
      </w:r>
      <w:r w:rsidRPr="00320C7C">
        <w:rPr>
          <w:sz w:val="24"/>
          <w:szCs w:val="24"/>
        </w:rPr>
        <w:fldChar w:fldCharType="begin"/>
      </w:r>
      <w:r w:rsidRPr="00320C7C">
        <w:rPr>
          <w:sz w:val="24"/>
          <w:szCs w:val="24"/>
        </w:rPr>
        <w:instrText xml:space="preserve"> HYPERLINK "http://bg.wikipedia.org/wiki/%D0%9A%D0%B0%D1%82%D0%BE%D0%B4%D0%BD%D0%BE-%D0%BB%D1%8A%D1%87%D0%B5%D0%B2%D0%B0_%D1%82%D1%80%D1%8A%D0%B1%D0%B0" </w:instrText>
      </w:r>
      <w:r w:rsidRPr="00320C7C">
        <w:rPr>
          <w:sz w:val="24"/>
          <w:szCs w:val="24"/>
        </w:rPr>
        <w:fldChar w:fldCharType="separate"/>
      </w:r>
      <w:r w:rsidRPr="00320C7C">
        <w:rPr>
          <w:rFonts w:ascii="Times New Roman" w:eastAsia="+mn-ea" w:hAnsi="Times New Roman"/>
          <w:kern w:val="24"/>
          <w:sz w:val="24"/>
          <w:szCs w:val="24"/>
          <w:lang w:val="ru-RU"/>
        </w:rPr>
        <w:t>катодно-лъчева тръба</w:t>
      </w:r>
      <w:r w:rsidRPr="00320C7C">
        <w:rPr>
          <w:rFonts w:ascii="Times New Roman" w:eastAsia="+mn-ea" w:hAnsi="Times New Roman"/>
          <w:kern w:val="24"/>
          <w:sz w:val="24"/>
          <w:szCs w:val="24"/>
          <w:lang w:val="ru-RU"/>
        </w:rPr>
        <w:fldChar w:fldCharType="end"/>
      </w:r>
      <w:r w:rsidRPr="00320C7C">
        <w:rPr>
          <w:rFonts w:ascii="Times New Roman" w:eastAsia="+mn-ea" w:hAnsi="Times New Roman"/>
          <w:kern w:val="24"/>
          <w:sz w:val="24"/>
          <w:szCs w:val="24"/>
          <w:lang w:val="ru-RU"/>
        </w:rPr>
        <w:t> и формата на голяма кутия с екран, но от няколко години се увеличава използването на екрани с течни кристали (</w:t>
      </w:r>
      <w:r w:rsidRPr="00320C7C">
        <w:rPr>
          <w:sz w:val="24"/>
          <w:szCs w:val="24"/>
        </w:rPr>
        <w:fldChar w:fldCharType="begin"/>
      </w:r>
      <w:r w:rsidRPr="00320C7C">
        <w:rPr>
          <w:sz w:val="24"/>
          <w:szCs w:val="24"/>
        </w:rPr>
        <w:instrText xml:space="preserve"> HYPERLINK "http://bg.wikipedia.org/wiki/LCD" </w:instrText>
      </w:r>
      <w:r w:rsidRPr="00320C7C">
        <w:rPr>
          <w:sz w:val="24"/>
          <w:szCs w:val="24"/>
        </w:rPr>
        <w:fldChar w:fldCharType="separate"/>
      </w:r>
      <w:r w:rsidRPr="00320C7C">
        <w:rPr>
          <w:rFonts w:ascii="Times New Roman" w:eastAsia="+mn-ea" w:hAnsi="Times New Roman"/>
          <w:kern w:val="24"/>
          <w:sz w:val="24"/>
          <w:szCs w:val="24"/>
          <w:lang w:val="ru-RU"/>
        </w:rPr>
        <w:t>LCD</w:t>
      </w:r>
      <w:r w:rsidRPr="00320C7C">
        <w:rPr>
          <w:rFonts w:ascii="Times New Roman" w:eastAsia="+mn-ea" w:hAnsi="Times New Roman"/>
          <w:kern w:val="24"/>
          <w:sz w:val="24"/>
          <w:szCs w:val="24"/>
          <w:lang w:val="ru-RU"/>
        </w:rPr>
        <w:fldChar w:fldCharType="end"/>
      </w:r>
      <w:r w:rsidRPr="00320C7C">
        <w:rPr>
          <w:rFonts w:ascii="Times New Roman" w:eastAsia="+mn-ea" w:hAnsi="Times New Roman"/>
          <w:kern w:val="24"/>
          <w:sz w:val="24"/>
          <w:szCs w:val="24"/>
          <w:lang w:val="ru-RU"/>
        </w:rPr>
        <w:t xml:space="preserve">) и плазмени екрани, които са по-компактни. </w:t>
      </w:r>
    </w:p>
    <w:p w:rsidR="00A718F2" w:rsidRPr="00320C7C" w:rsidRDefault="00A718F2" w:rsidP="000E60FA">
      <w:pPr>
        <w:jc w:val="both"/>
        <w:rPr>
          <w:sz w:val="24"/>
          <w:szCs w:val="24"/>
        </w:rPr>
      </w:pPr>
    </w:p>
    <w:p w:rsidR="000E60FA" w:rsidRPr="00320C7C" w:rsidRDefault="000E60FA" w:rsidP="000E60FA">
      <w:pPr>
        <w:jc w:val="both"/>
        <w:rPr>
          <w:sz w:val="24"/>
          <w:szCs w:val="24"/>
        </w:rPr>
      </w:pPr>
      <w:proofErr w:type="spellStart"/>
      <w:r w:rsidRPr="00320C7C">
        <w:rPr>
          <w:b/>
          <w:sz w:val="24"/>
          <w:szCs w:val="24"/>
        </w:rPr>
        <w:t>Течните</w:t>
      </w:r>
      <w:proofErr w:type="spellEnd"/>
      <w:r w:rsidRPr="00320C7C">
        <w:rPr>
          <w:b/>
          <w:sz w:val="24"/>
          <w:szCs w:val="24"/>
        </w:rPr>
        <w:t xml:space="preserve"> </w:t>
      </w:r>
      <w:proofErr w:type="spellStart"/>
      <w:r w:rsidRPr="00320C7C">
        <w:rPr>
          <w:b/>
          <w:sz w:val="24"/>
          <w:szCs w:val="24"/>
        </w:rPr>
        <w:t>кристали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са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материали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със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структура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прилична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на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желе</w:t>
      </w:r>
      <w:proofErr w:type="spellEnd"/>
      <w:r w:rsidRPr="00320C7C">
        <w:rPr>
          <w:sz w:val="24"/>
          <w:szCs w:val="24"/>
        </w:rPr>
        <w:t xml:space="preserve">, </w:t>
      </w:r>
      <w:proofErr w:type="spellStart"/>
      <w:r w:rsidRPr="00320C7C">
        <w:rPr>
          <w:sz w:val="24"/>
          <w:szCs w:val="24"/>
        </w:rPr>
        <w:t>която</w:t>
      </w:r>
      <w:proofErr w:type="spellEnd"/>
      <w:r w:rsidRPr="00320C7C">
        <w:rPr>
          <w:sz w:val="24"/>
          <w:szCs w:val="24"/>
        </w:rPr>
        <w:t xml:space="preserve"> е </w:t>
      </w:r>
      <w:proofErr w:type="spellStart"/>
      <w:r w:rsidRPr="00320C7C">
        <w:rPr>
          <w:sz w:val="24"/>
          <w:szCs w:val="24"/>
        </w:rPr>
        <w:t>междинна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между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тази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на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течностите</w:t>
      </w:r>
      <w:proofErr w:type="spellEnd"/>
      <w:r w:rsidRPr="00320C7C">
        <w:rPr>
          <w:sz w:val="24"/>
          <w:szCs w:val="24"/>
        </w:rPr>
        <w:t xml:space="preserve"> и </w:t>
      </w:r>
      <w:proofErr w:type="spellStart"/>
      <w:r w:rsidRPr="00320C7C">
        <w:rPr>
          <w:sz w:val="24"/>
          <w:szCs w:val="24"/>
        </w:rPr>
        <w:t>кристални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твърди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вещества</w:t>
      </w:r>
      <w:proofErr w:type="spellEnd"/>
      <w:r w:rsidRPr="00320C7C">
        <w:rPr>
          <w:sz w:val="24"/>
          <w:szCs w:val="24"/>
        </w:rPr>
        <w:t xml:space="preserve">. </w:t>
      </w:r>
      <w:proofErr w:type="spellStart"/>
      <w:r w:rsidRPr="00320C7C">
        <w:rPr>
          <w:sz w:val="24"/>
          <w:szCs w:val="24"/>
        </w:rPr>
        <w:t>Като</w:t>
      </w:r>
      <w:proofErr w:type="spellEnd"/>
      <w:r w:rsidRPr="00320C7C">
        <w:rPr>
          <w:sz w:val="24"/>
          <w:szCs w:val="24"/>
        </w:rPr>
        <w:t xml:space="preserve"> в </w:t>
      </w:r>
      <w:proofErr w:type="spellStart"/>
      <w:r w:rsidRPr="00320C7C">
        <w:rPr>
          <w:sz w:val="24"/>
          <w:szCs w:val="24"/>
        </w:rPr>
        <w:t>течностите</w:t>
      </w:r>
      <w:proofErr w:type="spellEnd"/>
      <w:r w:rsidRPr="00320C7C">
        <w:rPr>
          <w:sz w:val="24"/>
          <w:szCs w:val="24"/>
        </w:rPr>
        <w:t xml:space="preserve">, </w:t>
      </w:r>
      <w:proofErr w:type="spellStart"/>
      <w:r w:rsidRPr="00320C7C">
        <w:rPr>
          <w:sz w:val="24"/>
          <w:szCs w:val="24"/>
        </w:rPr>
        <w:t>молекулите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на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течните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кристали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могат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да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текат</w:t>
      </w:r>
      <w:proofErr w:type="spellEnd"/>
      <w:r w:rsidRPr="00320C7C">
        <w:rPr>
          <w:sz w:val="24"/>
          <w:szCs w:val="24"/>
        </w:rPr>
        <w:t xml:space="preserve">. </w:t>
      </w:r>
      <w:proofErr w:type="spellStart"/>
      <w:r w:rsidRPr="00320C7C">
        <w:rPr>
          <w:sz w:val="24"/>
          <w:szCs w:val="24"/>
        </w:rPr>
        <w:t>Като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при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твърдите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="00320C7C" w:rsidRPr="00320C7C">
        <w:rPr>
          <w:sz w:val="24"/>
          <w:szCs w:val="24"/>
        </w:rPr>
        <w:t>кристали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обаче</w:t>
      </w:r>
      <w:proofErr w:type="spellEnd"/>
      <w:r w:rsidRPr="00320C7C">
        <w:rPr>
          <w:sz w:val="24"/>
          <w:szCs w:val="24"/>
        </w:rPr>
        <w:t xml:space="preserve">, </w:t>
      </w:r>
      <w:proofErr w:type="spellStart"/>
      <w:r w:rsidRPr="00320C7C">
        <w:rPr>
          <w:sz w:val="24"/>
          <w:szCs w:val="24"/>
        </w:rPr>
        <w:t>молекулите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им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се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подреждат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по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определен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начин</w:t>
      </w:r>
      <w:proofErr w:type="spellEnd"/>
      <w:r w:rsidRPr="00320C7C">
        <w:rPr>
          <w:sz w:val="24"/>
          <w:szCs w:val="24"/>
        </w:rPr>
        <w:t xml:space="preserve"> и </w:t>
      </w:r>
      <w:proofErr w:type="spellStart"/>
      <w:r w:rsidRPr="00320C7C">
        <w:rPr>
          <w:sz w:val="24"/>
          <w:szCs w:val="24"/>
        </w:rPr>
        <w:t>свойствата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им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зависят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от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посоката</w:t>
      </w:r>
      <w:proofErr w:type="spellEnd"/>
      <w:r w:rsidR="00320C7C" w:rsidRPr="00320C7C">
        <w:rPr>
          <w:sz w:val="24"/>
          <w:szCs w:val="24"/>
          <w:lang w:val="bg-BG"/>
        </w:rPr>
        <w:t>.</w:t>
      </w:r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Както</w:t>
      </w:r>
      <w:proofErr w:type="spellEnd"/>
      <w:r w:rsidRPr="00320C7C">
        <w:rPr>
          <w:sz w:val="24"/>
          <w:szCs w:val="24"/>
        </w:rPr>
        <w:t xml:space="preserve"> и </w:t>
      </w:r>
      <w:proofErr w:type="spellStart"/>
      <w:r w:rsidRPr="00320C7C">
        <w:rPr>
          <w:sz w:val="24"/>
          <w:szCs w:val="24"/>
        </w:rPr>
        <w:t>твърдите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кристали</w:t>
      </w:r>
      <w:proofErr w:type="spellEnd"/>
      <w:r w:rsidRPr="00320C7C">
        <w:rPr>
          <w:sz w:val="24"/>
          <w:szCs w:val="24"/>
        </w:rPr>
        <w:t xml:space="preserve">, </w:t>
      </w:r>
      <w:proofErr w:type="spellStart"/>
      <w:r w:rsidRPr="00320C7C">
        <w:rPr>
          <w:sz w:val="24"/>
          <w:szCs w:val="24"/>
        </w:rPr>
        <w:t>течните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кристали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показват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полиморфизъм</w:t>
      </w:r>
      <w:proofErr w:type="spellEnd"/>
      <w:r w:rsidRPr="00320C7C">
        <w:rPr>
          <w:sz w:val="24"/>
          <w:szCs w:val="24"/>
        </w:rPr>
        <w:t xml:space="preserve">; </w:t>
      </w:r>
      <w:proofErr w:type="spellStart"/>
      <w:r w:rsidRPr="00320C7C">
        <w:rPr>
          <w:sz w:val="24"/>
          <w:szCs w:val="24"/>
        </w:rPr>
        <w:t>например</w:t>
      </w:r>
      <w:proofErr w:type="spellEnd"/>
      <w:r w:rsidRPr="00320C7C">
        <w:rPr>
          <w:sz w:val="24"/>
          <w:szCs w:val="24"/>
        </w:rPr>
        <w:t xml:space="preserve">, </w:t>
      </w:r>
      <w:proofErr w:type="spellStart"/>
      <w:r w:rsidRPr="00320C7C">
        <w:rPr>
          <w:sz w:val="24"/>
          <w:szCs w:val="24"/>
        </w:rPr>
        <w:t>те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могат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да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преминат</w:t>
      </w:r>
      <w:proofErr w:type="spellEnd"/>
      <w:r w:rsidRPr="00320C7C">
        <w:rPr>
          <w:sz w:val="24"/>
          <w:szCs w:val="24"/>
        </w:rPr>
        <w:t xml:space="preserve"> в </w:t>
      </w:r>
      <w:proofErr w:type="spellStart"/>
      <w:r w:rsidRPr="00320C7C">
        <w:rPr>
          <w:sz w:val="24"/>
          <w:szCs w:val="24"/>
        </w:rPr>
        <w:t>различни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структурни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модели</w:t>
      </w:r>
      <w:proofErr w:type="spellEnd"/>
      <w:r w:rsidRPr="00320C7C">
        <w:rPr>
          <w:sz w:val="24"/>
          <w:szCs w:val="24"/>
        </w:rPr>
        <w:t xml:space="preserve">, </w:t>
      </w:r>
      <w:proofErr w:type="spellStart"/>
      <w:r w:rsidRPr="00320C7C">
        <w:rPr>
          <w:sz w:val="24"/>
          <w:szCs w:val="24"/>
        </w:rPr>
        <w:t>всеки</w:t>
      </w:r>
      <w:proofErr w:type="spellEnd"/>
      <w:r w:rsidRPr="00320C7C">
        <w:rPr>
          <w:sz w:val="24"/>
          <w:szCs w:val="24"/>
        </w:rPr>
        <w:t xml:space="preserve"> с </w:t>
      </w:r>
      <w:proofErr w:type="spellStart"/>
      <w:r w:rsidRPr="00320C7C">
        <w:rPr>
          <w:sz w:val="24"/>
          <w:szCs w:val="24"/>
        </w:rPr>
        <w:t>уникални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свойства</w:t>
      </w:r>
      <w:proofErr w:type="spellEnd"/>
      <w:r w:rsidRPr="00320C7C">
        <w:rPr>
          <w:sz w:val="24"/>
          <w:szCs w:val="24"/>
        </w:rPr>
        <w:t xml:space="preserve">. </w:t>
      </w:r>
      <w:proofErr w:type="spellStart"/>
      <w:r w:rsidRPr="00320C7C">
        <w:rPr>
          <w:sz w:val="24"/>
          <w:szCs w:val="24"/>
        </w:rPr>
        <w:t>Всички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течни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кристали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съдържат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дълги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еднакво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ориентирани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молекули</w:t>
      </w:r>
      <w:proofErr w:type="spellEnd"/>
      <w:r w:rsidRPr="00320C7C">
        <w:rPr>
          <w:sz w:val="24"/>
          <w:szCs w:val="24"/>
        </w:rPr>
        <w:t>.</w:t>
      </w:r>
    </w:p>
    <w:p w:rsidR="000E60FA" w:rsidRPr="00320C7C" w:rsidRDefault="000E60FA" w:rsidP="000E60FA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320C7C">
        <w:rPr>
          <w:b/>
          <w:sz w:val="24"/>
          <w:szCs w:val="24"/>
        </w:rPr>
        <w:t>Нематични</w:t>
      </w:r>
      <w:proofErr w:type="spellEnd"/>
      <w:r w:rsidRPr="00320C7C">
        <w:rPr>
          <w:sz w:val="24"/>
          <w:szCs w:val="24"/>
        </w:rPr>
        <w:t xml:space="preserve"> - </w:t>
      </w:r>
      <w:proofErr w:type="spellStart"/>
      <w:r w:rsidRPr="00320C7C">
        <w:rPr>
          <w:sz w:val="24"/>
          <w:szCs w:val="24"/>
        </w:rPr>
        <w:t>Дългите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оси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на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молекулите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са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ориентирани</w:t>
      </w:r>
      <w:proofErr w:type="spellEnd"/>
      <w:r w:rsidRPr="00320C7C">
        <w:rPr>
          <w:sz w:val="24"/>
          <w:szCs w:val="24"/>
        </w:rPr>
        <w:t xml:space="preserve"> в </w:t>
      </w:r>
      <w:proofErr w:type="spellStart"/>
      <w:r w:rsidRPr="00320C7C">
        <w:rPr>
          <w:sz w:val="24"/>
          <w:szCs w:val="24"/>
        </w:rPr>
        <w:t>една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посока</w:t>
      </w:r>
      <w:proofErr w:type="spellEnd"/>
      <w:r w:rsidRPr="00320C7C">
        <w:rPr>
          <w:sz w:val="24"/>
          <w:szCs w:val="24"/>
        </w:rPr>
        <w:t xml:space="preserve">, а </w:t>
      </w:r>
      <w:proofErr w:type="spellStart"/>
      <w:r w:rsidRPr="00320C7C">
        <w:rPr>
          <w:sz w:val="24"/>
          <w:szCs w:val="24"/>
        </w:rPr>
        <w:t>самите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молекули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имат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само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близко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подреждане</w:t>
      </w:r>
      <w:proofErr w:type="spellEnd"/>
      <w:r w:rsidRPr="00320C7C">
        <w:rPr>
          <w:sz w:val="24"/>
          <w:szCs w:val="24"/>
        </w:rPr>
        <w:t>.</w:t>
      </w:r>
    </w:p>
    <w:p w:rsidR="000E60FA" w:rsidRPr="00320C7C" w:rsidRDefault="000E60FA" w:rsidP="000E60FA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320C7C">
        <w:rPr>
          <w:b/>
          <w:sz w:val="24"/>
          <w:szCs w:val="24"/>
        </w:rPr>
        <w:t>Смектични</w:t>
      </w:r>
      <w:proofErr w:type="spellEnd"/>
      <w:r w:rsidRPr="00320C7C">
        <w:rPr>
          <w:sz w:val="24"/>
          <w:szCs w:val="24"/>
        </w:rPr>
        <w:t xml:space="preserve"> - </w:t>
      </w:r>
      <w:proofErr w:type="spellStart"/>
      <w:r w:rsidRPr="00320C7C">
        <w:rPr>
          <w:sz w:val="24"/>
          <w:szCs w:val="24"/>
        </w:rPr>
        <w:t>Осите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на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молекулите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са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ориентирани</w:t>
      </w:r>
      <w:proofErr w:type="spellEnd"/>
      <w:r w:rsidRPr="00320C7C">
        <w:rPr>
          <w:sz w:val="24"/>
          <w:szCs w:val="24"/>
        </w:rPr>
        <w:t xml:space="preserve"> в </w:t>
      </w:r>
      <w:proofErr w:type="spellStart"/>
      <w:r w:rsidRPr="00320C7C">
        <w:rPr>
          <w:sz w:val="24"/>
          <w:szCs w:val="24"/>
        </w:rPr>
        <w:t>една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посока</w:t>
      </w:r>
      <w:proofErr w:type="spellEnd"/>
      <w:r w:rsidRPr="00320C7C">
        <w:rPr>
          <w:sz w:val="24"/>
          <w:szCs w:val="24"/>
        </w:rPr>
        <w:t xml:space="preserve">, а </w:t>
      </w:r>
      <w:proofErr w:type="spellStart"/>
      <w:r w:rsidRPr="00320C7C">
        <w:rPr>
          <w:sz w:val="24"/>
          <w:szCs w:val="24"/>
        </w:rPr>
        <w:t>самите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молекули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са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подредени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по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слоеве</w:t>
      </w:r>
      <w:proofErr w:type="spellEnd"/>
      <w:r w:rsidRPr="00320C7C">
        <w:rPr>
          <w:sz w:val="24"/>
          <w:szCs w:val="24"/>
        </w:rPr>
        <w:t xml:space="preserve"> и </w:t>
      </w:r>
      <w:proofErr w:type="spellStart"/>
      <w:r w:rsidRPr="00320C7C">
        <w:rPr>
          <w:sz w:val="24"/>
          <w:szCs w:val="24"/>
        </w:rPr>
        <w:t>могат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да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се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движат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вътре</w:t>
      </w:r>
      <w:proofErr w:type="spellEnd"/>
      <w:r w:rsidRPr="00320C7C">
        <w:rPr>
          <w:sz w:val="24"/>
          <w:szCs w:val="24"/>
        </w:rPr>
        <w:t xml:space="preserve"> в </w:t>
      </w:r>
      <w:proofErr w:type="spellStart"/>
      <w:r w:rsidRPr="00320C7C">
        <w:rPr>
          <w:sz w:val="24"/>
          <w:szCs w:val="24"/>
        </w:rPr>
        <w:t>слоя</w:t>
      </w:r>
      <w:proofErr w:type="spellEnd"/>
      <w:r w:rsidRPr="00320C7C">
        <w:rPr>
          <w:sz w:val="24"/>
          <w:szCs w:val="24"/>
        </w:rPr>
        <w:t>.</w:t>
      </w:r>
    </w:p>
    <w:p w:rsidR="000E60FA" w:rsidRPr="00320C7C" w:rsidRDefault="000E60FA" w:rsidP="000E60FA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320C7C">
        <w:rPr>
          <w:b/>
          <w:sz w:val="24"/>
          <w:szCs w:val="24"/>
        </w:rPr>
        <w:t>Холестерични</w:t>
      </w:r>
      <w:proofErr w:type="spellEnd"/>
      <w:r w:rsidRPr="00320C7C">
        <w:rPr>
          <w:sz w:val="24"/>
          <w:szCs w:val="24"/>
        </w:rPr>
        <w:t xml:space="preserve"> - </w:t>
      </w:r>
      <w:proofErr w:type="spellStart"/>
      <w:r w:rsidRPr="00320C7C">
        <w:rPr>
          <w:sz w:val="24"/>
          <w:szCs w:val="24"/>
        </w:rPr>
        <w:t>Молекулите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са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ориентирани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послойно</w:t>
      </w:r>
      <w:proofErr w:type="spellEnd"/>
      <w:r w:rsidRPr="00320C7C">
        <w:rPr>
          <w:sz w:val="24"/>
          <w:szCs w:val="24"/>
        </w:rPr>
        <w:t xml:space="preserve"> и </w:t>
      </w:r>
      <w:proofErr w:type="spellStart"/>
      <w:r w:rsidRPr="00320C7C">
        <w:rPr>
          <w:sz w:val="24"/>
          <w:szCs w:val="24"/>
        </w:rPr>
        <w:t>осите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им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са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успоредни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на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двете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гранични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повърхнини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на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слоя</w:t>
      </w:r>
      <w:proofErr w:type="spellEnd"/>
      <w:r w:rsidRPr="00320C7C">
        <w:rPr>
          <w:sz w:val="24"/>
          <w:szCs w:val="24"/>
        </w:rPr>
        <w:t xml:space="preserve">. </w:t>
      </w:r>
      <w:proofErr w:type="spellStart"/>
      <w:r w:rsidRPr="00320C7C">
        <w:rPr>
          <w:sz w:val="24"/>
          <w:szCs w:val="24"/>
        </w:rPr>
        <w:t>Посоката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на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ориентация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на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осите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на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молекулите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се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променя</w:t>
      </w:r>
      <w:proofErr w:type="spellEnd"/>
      <w:r w:rsidRPr="00320C7C">
        <w:rPr>
          <w:sz w:val="24"/>
          <w:szCs w:val="24"/>
        </w:rPr>
        <w:t xml:space="preserve"> с </w:t>
      </w:r>
      <w:proofErr w:type="spellStart"/>
      <w:r w:rsidRPr="00320C7C">
        <w:rPr>
          <w:sz w:val="24"/>
          <w:szCs w:val="24"/>
        </w:rPr>
        <w:t>един</w:t>
      </w:r>
      <w:proofErr w:type="spellEnd"/>
      <w:r w:rsidRPr="00320C7C">
        <w:rPr>
          <w:sz w:val="24"/>
          <w:szCs w:val="24"/>
        </w:rPr>
        <w:t xml:space="preserve"> и </w:t>
      </w:r>
      <w:proofErr w:type="spellStart"/>
      <w:r w:rsidRPr="00320C7C">
        <w:rPr>
          <w:sz w:val="24"/>
          <w:szCs w:val="24"/>
        </w:rPr>
        <w:t>същ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ъгъл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за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всеки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следващ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слой</w:t>
      </w:r>
      <w:proofErr w:type="spellEnd"/>
      <w:r w:rsidRPr="00320C7C">
        <w:rPr>
          <w:sz w:val="24"/>
          <w:szCs w:val="24"/>
        </w:rPr>
        <w:t>.</w:t>
      </w:r>
    </w:p>
    <w:p w:rsidR="000E60FA" w:rsidRPr="00320C7C" w:rsidRDefault="000E60FA" w:rsidP="000E60FA">
      <w:pPr>
        <w:jc w:val="both"/>
        <w:rPr>
          <w:b/>
          <w:sz w:val="24"/>
          <w:szCs w:val="24"/>
        </w:rPr>
      </w:pPr>
    </w:p>
    <w:p w:rsidR="000E60FA" w:rsidRPr="00320C7C" w:rsidRDefault="000E60FA" w:rsidP="000E60FA">
      <w:pPr>
        <w:jc w:val="both"/>
        <w:rPr>
          <w:sz w:val="24"/>
          <w:szCs w:val="24"/>
        </w:rPr>
      </w:pPr>
      <w:r w:rsidRPr="00320C7C">
        <w:rPr>
          <w:sz w:val="24"/>
          <w:szCs w:val="24"/>
        </w:rPr>
        <w:t xml:space="preserve">LCD </w:t>
      </w:r>
      <w:proofErr w:type="spellStart"/>
      <w:r w:rsidRPr="00320C7C">
        <w:rPr>
          <w:sz w:val="24"/>
          <w:szCs w:val="24"/>
        </w:rPr>
        <w:t>дисплеите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използват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два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сл</w:t>
      </w:r>
      <w:r w:rsidRPr="00320C7C">
        <w:rPr>
          <w:sz w:val="24"/>
          <w:szCs w:val="24"/>
        </w:rPr>
        <w:t>оя</w:t>
      </w:r>
      <w:proofErr w:type="spellEnd"/>
      <w:r w:rsidRPr="00320C7C">
        <w:rPr>
          <w:sz w:val="24"/>
          <w:szCs w:val="24"/>
        </w:rPr>
        <w:t xml:space="preserve"> с </w:t>
      </w:r>
      <w:proofErr w:type="spellStart"/>
      <w:r w:rsidRPr="00320C7C">
        <w:rPr>
          <w:sz w:val="24"/>
          <w:szCs w:val="24"/>
        </w:rPr>
        <w:t>разтвор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от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течни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кристали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плюс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поляризатор</w:t>
      </w:r>
      <w:proofErr w:type="spellEnd"/>
      <w:r w:rsidRPr="00320C7C">
        <w:rPr>
          <w:sz w:val="24"/>
          <w:szCs w:val="24"/>
        </w:rPr>
        <w:t>.</w:t>
      </w:r>
      <w:r w:rsidRPr="00320C7C">
        <w:rPr>
          <w:sz w:val="24"/>
          <w:szCs w:val="24"/>
          <w:lang w:val="bg-BG"/>
        </w:rPr>
        <w:t xml:space="preserve"> </w:t>
      </w:r>
      <w:proofErr w:type="spellStart"/>
      <w:r w:rsidRPr="00320C7C">
        <w:rPr>
          <w:sz w:val="24"/>
          <w:szCs w:val="24"/>
        </w:rPr>
        <w:t>При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преминаване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на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електричен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ток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през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течността</w:t>
      </w:r>
      <w:proofErr w:type="spellEnd"/>
      <w:r w:rsidR="00320C7C" w:rsidRPr="00320C7C">
        <w:rPr>
          <w:sz w:val="24"/>
          <w:szCs w:val="24"/>
          <w:lang w:val="bg-BG"/>
        </w:rPr>
        <w:t>,</w:t>
      </w:r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кристалите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се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подравняват</w:t>
      </w:r>
      <w:proofErr w:type="spellEnd"/>
      <w:r w:rsidRPr="00320C7C">
        <w:rPr>
          <w:sz w:val="24"/>
          <w:szCs w:val="24"/>
        </w:rPr>
        <w:t xml:space="preserve">, </w:t>
      </w:r>
      <w:proofErr w:type="spellStart"/>
      <w:r w:rsidRPr="00320C7C">
        <w:rPr>
          <w:sz w:val="24"/>
          <w:szCs w:val="24"/>
        </w:rPr>
        <w:t>така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че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светлината</w:t>
      </w:r>
      <w:proofErr w:type="spellEnd"/>
      <w:r w:rsidRPr="00320C7C">
        <w:rPr>
          <w:sz w:val="24"/>
          <w:szCs w:val="24"/>
        </w:rPr>
        <w:t xml:space="preserve">, </w:t>
      </w:r>
      <w:proofErr w:type="spellStart"/>
      <w:r w:rsidRPr="00320C7C">
        <w:rPr>
          <w:sz w:val="24"/>
          <w:szCs w:val="24"/>
        </w:rPr>
        <w:t>поляризирана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от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единия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лист</w:t>
      </w:r>
      <w:proofErr w:type="spellEnd"/>
      <w:r w:rsidRPr="00320C7C">
        <w:rPr>
          <w:sz w:val="24"/>
          <w:szCs w:val="24"/>
        </w:rPr>
        <w:t xml:space="preserve">, </w:t>
      </w:r>
      <w:proofErr w:type="spellStart"/>
      <w:r w:rsidRPr="00320C7C">
        <w:rPr>
          <w:sz w:val="24"/>
          <w:szCs w:val="24"/>
        </w:rPr>
        <w:t>не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може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да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премине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през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другия</w:t>
      </w:r>
      <w:proofErr w:type="spellEnd"/>
      <w:r w:rsidRPr="00320C7C">
        <w:rPr>
          <w:sz w:val="24"/>
          <w:szCs w:val="24"/>
        </w:rPr>
        <w:t xml:space="preserve">. </w:t>
      </w:r>
      <w:proofErr w:type="spellStart"/>
      <w:r w:rsidRPr="00320C7C">
        <w:rPr>
          <w:sz w:val="24"/>
          <w:szCs w:val="24"/>
        </w:rPr>
        <w:t>Следователно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всеки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кристал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представлява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нещо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като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ключ</w:t>
      </w:r>
      <w:proofErr w:type="spellEnd"/>
      <w:r w:rsidRPr="00320C7C">
        <w:rPr>
          <w:sz w:val="24"/>
          <w:szCs w:val="24"/>
        </w:rPr>
        <w:t xml:space="preserve">, </w:t>
      </w:r>
      <w:proofErr w:type="spellStart"/>
      <w:r w:rsidRPr="00320C7C">
        <w:rPr>
          <w:sz w:val="24"/>
          <w:szCs w:val="24"/>
        </w:rPr>
        <w:t>който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или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позволява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на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светлината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да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премине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през</w:t>
      </w:r>
      <w:proofErr w:type="spellEnd"/>
      <w:r w:rsidRPr="00320C7C">
        <w:rPr>
          <w:sz w:val="24"/>
          <w:szCs w:val="24"/>
        </w:rPr>
        <w:t xml:space="preserve"> </w:t>
      </w:r>
      <w:proofErr w:type="spellStart"/>
      <w:r w:rsidRPr="00320C7C">
        <w:rPr>
          <w:sz w:val="24"/>
          <w:szCs w:val="24"/>
        </w:rPr>
        <w:t>него</w:t>
      </w:r>
      <w:proofErr w:type="spellEnd"/>
      <w:r w:rsidRPr="00320C7C">
        <w:rPr>
          <w:sz w:val="24"/>
          <w:szCs w:val="24"/>
        </w:rPr>
        <w:t xml:space="preserve">, </w:t>
      </w:r>
      <w:proofErr w:type="spellStart"/>
      <w:r w:rsidRPr="00320C7C">
        <w:rPr>
          <w:sz w:val="24"/>
          <w:szCs w:val="24"/>
        </w:rPr>
        <w:t>или</w:t>
      </w:r>
      <w:proofErr w:type="spellEnd"/>
      <w:r w:rsidRPr="00320C7C">
        <w:rPr>
          <w:sz w:val="24"/>
          <w:szCs w:val="24"/>
        </w:rPr>
        <w:t xml:space="preserve"> я </w:t>
      </w:r>
      <w:proofErr w:type="spellStart"/>
      <w:r w:rsidRPr="00320C7C">
        <w:rPr>
          <w:sz w:val="24"/>
          <w:szCs w:val="24"/>
        </w:rPr>
        <w:t>блокира</w:t>
      </w:r>
      <w:proofErr w:type="spellEnd"/>
      <w:r w:rsidRPr="00320C7C">
        <w:rPr>
          <w:sz w:val="24"/>
          <w:szCs w:val="24"/>
        </w:rPr>
        <w:t>.</w:t>
      </w:r>
    </w:p>
    <w:p w:rsidR="000E60FA" w:rsidRPr="00320C7C" w:rsidRDefault="000E60FA" w:rsidP="000E60FA">
      <w:pPr>
        <w:jc w:val="both"/>
        <w:rPr>
          <w:sz w:val="24"/>
          <w:szCs w:val="24"/>
        </w:rPr>
      </w:pPr>
    </w:p>
    <w:p w:rsidR="000E60FA" w:rsidRPr="00320C7C" w:rsidRDefault="000E60FA" w:rsidP="000E60FA">
      <w:pPr>
        <w:pStyle w:val="Heading2"/>
        <w:rPr>
          <w:rStyle w:val="Strong"/>
          <w:rFonts w:ascii="Times New Roman" w:hAnsi="Times New Roman"/>
          <w:b w:val="0"/>
          <w:color w:val="auto"/>
          <w:sz w:val="24"/>
          <w:szCs w:val="24"/>
          <w:lang w:val="bg-BG"/>
        </w:rPr>
      </w:pPr>
      <w:bookmarkStart w:id="0" w:name="_Toc378276088"/>
      <w:proofErr w:type="spellStart"/>
      <w:r w:rsidRPr="00320C7C">
        <w:rPr>
          <w:rStyle w:val="Strong"/>
          <w:rFonts w:ascii="Times New Roman" w:hAnsi="Times New Roman"/>
          <w:b w:val="0"/>
          <w:color w:val="auto"/>
          <w:sz w:val="24"/>
          <w:szCs w:val="24"/>
        </w:rPr>
        <w:t>Видове</w:t>
      </w:r>
      <w:proofErr w:type="spellEnd"/>
      <w:r w:rsidRPr="00320C7C">
        <w:rPr>
          <w:rStyle w:val="Strong"/>
          <w:rFonts w:ascii="Times New Roman" w:hAnsi="Times New Roman"/>
          <w:b w:val="0"/>
          <w:color w:val="auto"/>
          <w:sz w:val="24"/>
          <w:szCs w:val="24"/>
        </w:rPr>
        <w:t xml:space="preserve"> LCD </w:t>
      </w:r>
      <w:proofErr w:type="spellStart"/>
      <w:r w:rsidRPr="00320C7C">
        <w:rPr>
          <w:rStyle w:val="Strong"/>
          <w:rFonts w:ascii="Times New Roman" w:hAnsi="Times New Roman"/>
          <w:b w:val="0"/>
          <w:color w:val="auto"/>
          <w:sz w:val="24"/>
          <w:szCs w:val="24"/>
        </w:rPr>
        <w:t>дисплеи</w:t>
      </w:r>
      <w:proofErr w:type="spellEnd"/>
      <w:r w:rsidRPr="00320C7C">
        <w:rPr>
          <w:rStyle w:val="Strong"/>
          <w:rFonts w:ascii="Times New Roman" w:hAnsi="Times New Roman"/>
          <w:b w:val="0"/>
          <w:color w:val="auto"/>
          <w:sz w:val="24"/>
          <w:szCs w:val="24"/>
        </w:rPr>
        <w:t xml:space="preserve"> </w:t>
      </w:r>
      <w:proofErr w:type="spellStart"/>
      <w:r w:rsidRPr="00320C7C">
        <w:rPr>
          <w:rStyle w:val="Strong"/>
          <w:rFonts w:ascii="Times New Roman" w:hAnsi="Times New Roman"/>
          <w:b w:val="0"/>
          <w:color w:val="auto"/>
          <w:sz w:val="24"/>
          <w:szCs w:val="24"/>
        </w:rPr>
        <w:t>според</w:t>
      </w:r>
      <w:proofErr w:type="spellEnd"/>
      <w:r w:rsidRPr="00320C7C">
        <w:rPr>
          <w:rStyle w:val="Strong"/>
          <w:rFonts w:ascii="Times New Roman" w:hAnsi="Times New Roman"/>
          <w:b w:val="0"/>
          <w:color w:val="auto"/>
          <w:sz w:val="24"/>
          <w:szCs w:val="24"/>
        </w:rPr>
        <w:t xml:space="preserve"> </w:t>
      </w:r>
      <w:proofErr w:type="spellStart"/>
      <w:r w:rsidRPr="00320C7C">
        <w:rPr>
          <w:rStyle w:val="Strong"/>
          <w:rFonts w:ascii="Times New Roman" w:hAnsi="Times New Roman"/>
          <w:b w:val="0"/>
          <w:color w:val="auto"/>
          <w:sz w:val="24"/>
          <w:szCs w:val="24"/>
        </w:rPr>
        <w:t>начина</w:t>
      </w:r>
      <w:proofErr w:type="spellEnd"/>
      <w:r w:rsidRPr="00320C7C">
        <w:rPr>
          <w:rStyle w:val="Strong"/>
          <w:rFonts w:ascii="Times New Roman" w:hAnsi="Times New Roman"/>
          <w:b w:val="0"/>
          <w:color w:val="auto"/>
          <w:sz w:val="24"/>
          <w:szCs w:val="24"/>
        </w:rPr>
        <w:t xml:space="preserve"> </w:t>
      </w:r>
      <w:proofErr w:type="spellStart"/>
      <w:r w:rsidRPr="00320C7C">
        <w:rPr>
          <w:rStyle w:val="Strong"/>
          <w:rFonts w:ascii="Times New Roman" w:hAnsi="Times New Roman"/>
          <w:b w:val="0"/>
          <w:color w:val="auto"/>
          <w:sz w:val="24"/>
          <w:szCs w:val="24"/>
        </w:rPr>
        <w:t>на</w:t>
      </w:r>
      <w:proofErr w:type="spellEnd"/>
      <w:r w:rsidRPr="00320C7C">
        <w:rPr>
          <w:rStyle w:val="Strong"/>
          <w:rFonts w:ascii="Times New Roman" w:hAnsi="Times New Roman"/>
          <w:b w:val="0"/>
          <w:color w:val="auto"/>
          <w:sz w:val="24"/>
          <w:szCs w:val="24"/>
        </w:rPr>
        <w:t xml:space="preserve"> </w:t>
      </w:r>
      <w:proofErr w:type="spellStart"/>
      <w:r w:rsidRPr="00320C7C">
        <w:rPr>
          <w:rStyle w:val="Strong"/>
          <w:rFonts w:ascii="Times New Roman" w:hAnsi="Times New Roman"/>
          <w:b w:val="0"/>
          <w:color w:val="auto"/>
          <w:sz w:val="24"/>
          <w:szCs w:val="24"/>
        </w:rPr>
        <w:t>пр</w:t>
      </w:r>
      <w:bookmarkStart w:id="1" w:name="_GoBack"/>
      <w:bookmarkEnd w:id="1"/>
      <w:r w:rsidRPr="00320C7C">
        <w:rPr>
          <w:rStyle w:val="Strong"/>
          <w:rFonts w:ascii="Times New Roman" w:hAnsi="Times New Roman"/>
          <w:b w:val="0"/>
          <w:color w:val="auto"/>
          <w:sz w:val="24"/>
          <w:szCs w:val="24"/>
        </w:rPr>
        <w:t>еминаване</w:t>
      </w:r>
      <w:proofErr w:type="spellEnd"/>
      <w:r w:rsidRPr="00320C7C">
        <w:rPr>
          <w:rStyle w:val="Strong"/>
          <w:rFonts w:ascii="Times New Roman" w:hAnsi="Times New Roman"/>
          <w:b w:val="0"/>
          <w:color w:val="auto"/>
          <w:sz w:val="24"/>
          <w:szCs w:val="24"/>
        </w:rPr>
        <w:t xml:space="preserve"> </w:t>
      </w:r>
      <w:proofErr w:type="spellStart"/>
      <w:r w:rsidRPr="00320C7C">
        <w:rPr>
          <w:rStyle w:val="Strong"/>
          <w:rFonts w:ascii="Times New Roman" w:hAnsi="Times New Roman"/>
          <w:b w:val="0"/>
          <w:color w:val="auto"/>
          <w:sz w:val="24"/>
          <w:szCs w:val="24"/>
        </w:rPr>
        <w:t>на</w:t>
      </w:r>
      <w:proofErr w:type="spellEnd"/>
      <w:r w:rsidRPr="00320C7C">
        <w:rPr>
          <w:rStyle w:val="Strong"/>
          <w:rFonts w:ascii="Times New Roman" w:hAnsi="Times New Roman"/>
          <w:b w:val="0"/>
          <w:color w:val="auto"/>
          <w:sz w:val="24"/>
          <w:szCs w:val="24"/>
        </w:rPr>
        <w:t xml:space="preserve"> </w:t>
      </w:r>
      <w:proofErr w:type="spellStart"/>
      <w:r w:rsidRPr="00320C7C">
        <w:rPr>
          <w:rStyle w:val="Strong"/>
          <w:rFonts w:ascii="Times New Roman" w:hAnsi="Times New Roman"/>
          <w:b w:val="0"/>
          <w:color w:val="auto"/>
          <w:sz w:val="24"/>
          <w:szCs w:val="24"/>
        </w:rPr>
        <w:t>светлината</w:t>
      </w:r>
      <w:bookmarkEnd w:id="0"/>
      <w:proofErr w:type="spellEnd"/>
      <w:r w:rsidRPr="00320C7C">
        <w:rPr>
          <w:rStyle w:val="Strong"/>
          <w:rFonts w:ascii="Times New Roman" w:hAnsi="Times New Roman"/>
          <w:b w:val="0"/>
          <w:color w:val="auto"/>
          <w:sz w:val="24"/>
          <w:szCs w:val="24"/>
          <w:lang w:val="bg-BG"/>
        </w:rPr>
        <w:t xml:space="preserve">: </w:t>
      </w:r>
    </w:p>
    <w:p w:rsidR="000E60FA" w:rsidRPr="00320C7C" w:rsidRDefault="00320C7C" w:rsidP="00320C7C">
      <w:pPr>
        <w:ind w:firstLine="360"/>
        <w:jc w:val="both"/>
        <w:rPr>
          <w:rFonts w:ascii="Times New Roman" w:hAnsi="Times New Roman"/>
          <w:sz w:val="24"/>
          <w:szCs w:val="24"/>
          <w:lang w:val="bg-BG"/>
        </w:rPr>
      </w:pPr>
      <w:r w:rsidRPr="00320C7C">
        <w:rPr>
          <w:rFonts w:ascii="Times New Roman" w:hAnsi="Times New Roman"/>
          <w:b/>
          <w:sz w:val="24"/>
          <w:szCs w:val="24"/>
          <w:lang w:val="bg-BG"/>
        </w:rPr>
        <w:t>П</w:t>
      </w:r>
      <w:proofErr w:type="spellStart"/>
      <w:r w:rsidRPr="00320C7C">
        <w:rPr>
          <w:rFonts w:ascii="Times New Roman" w:hAnsi="Times New Roman"/>
          <w:b/>
          <w:sz w:val="24"/>
          <w:szCs w:val="24"/>
        </w:rPr>
        <w:t>ропускащите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20C7C">
        <w:rPr>
          <w:rFonts w:ascii="Times New Roman" w:hAnsi="Times New Roman"/>
          <w:i/>
          <w:sz w:val="24"/>
          <w:szCs w:val="24"/>
        </w:rPr>
        <w:t>Transmissive</w:t>
      </w:r>
      <w:proofErr w:type="spellEnd"/>
      <w:r w:rsidRPr="00320C7C">
        <w:rPr>
          <w:rFonts w:ascii="Times New Roman" w:hAnsi="Times New Roman"/>
          <w:i/>
          <w:sz w:val="24"/>
          <w:szCs w:val="24"/>
        </w:rPr>
        <w:t xml:space="preserve"> Mode – </w:t>
      </w:r>
      <w:proofErr w:type="spellStart"/>
      <w:r w:rsidRPr="00320C7C">
        <w:rPr>
          <w:rFonts w:ascii="Times New Roman" w:hAnsi="Times New Roman"/>
          <w:i/>
          <w:sz w:val="24"/>
          <w:szCs w:val="24"/>
        </w:rPr>
        <w:t>фиг</w:t>
      </w:r>
      <w:proofErr w:type="spellEnd"/>
      <w:r w:rsidRPr="00320C7C">
        <w:rPr>
          <w:rFonts w:ascii="Times New Roman" w:hAnsi="Times New Roman"/>
          <w:i/>
          <w:sz w:val="24"/>
          <w:szCs w:val="24"/>
        </w:rPr>
        <w:t>. 2а</w:t>
      </w:r>
      <w:r w:rsidRPr="00320C7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320C7C">
        <w:rPr>
          <w:rFonts w:ascii="Times New Roman" w:hAnsi="Times New Roman"/>
          <w:sz w:val="24"/>
          <w:szCs w:val="24"/>
        </w:rPr>
        <w:t>има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източник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на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задно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осветление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320C7C">
        <w:rPr>
          <w:rFonts w:ascii="Times New Roman" w:hAnsi="Times New Roman"/>
          <w:sz w:val="24"/>
          <w:szCs w:val="24"/>
        </w:rPr>
        <w:t>подсветка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(backlight), </w:t>
      </w:r>
      <w:proofErr w:type="spellStart"/>
      <w:r w:rsidRPr="00320C7C">
        <w:rPr>
          <w:rFonts w:ascii="Times New Roman" w:hAnsi="Times New Roman"/>
          <w:sz w:val="24"/>
          <w:szCs w:val="24"/>
        </w:rPr>
        <w:t>поради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което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те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могат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да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работят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320C7C">
        <w:rPr>
          <w:rFonts w:ascii="Times New Roman" w:hAnsi="Times New Roman"/>
          <w:sz w:val="24"/>
          <w:szCs w:val="24"/>
        </w:rPr>
        <w:t>на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тъмно</w:t>
      </w:r>
      <w:proofErr w:type="spellEnd"/>
      <w:r w:rsidRPr="00320C7C">
        <w:rPr>
          <w:rFonts w:ascii="Times New Roman" w:hAnsi="Times New Roman"/>
          <w:sz w:val="24"/>
          <w:szCs w:val="24"/>
        </w:rPr>
        <w:t>.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Най-голямото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приложение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на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пропускащите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дисплеи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е в </w:t>
      </w:r>
      <w:proofErr w:type="spellStart"/>
      <w:r w:rsidRPr="00320C7C">
        <w:rPr>
          <w:rFonts w:ascii="Times New Roman" w:hAnsi="Times New Roman"/>
          <w:sz w:val="24"/>
          <w:szCs w:val="24"/>
        </w:rPr>
        <w:t>мониторите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за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компютри</w:t>
      </w:r>
      <w:proofErr w:type="spellEnd"/>
      <w:r w:rsidRPr="00320C7C">
        <w:rPr>
          <w:rFonts w:ascii="Times New Roman" w:hAnsi="Times New Roman"/>
          <w:sz w:val="24"/>
          <w:szCs w:val="24"/>
          <w:lang w:val="bg-BG"/>
        </w:rPr>
        <w:t>.</w:t>
      </w:r>
    </w:p>
    <w:p w:rsidR="00320C7C" w:rsidRPr="00320C7C" w:rsidRDefault="00320C7C" w:rsidP="00320C7C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20C7C">
        <w:rPr>
          <w:rFonts w:ascii="Times New Roman" w:hAnsi="Times New Roman"/>
          <w:b/>
          <w:sz w:val="24"/>
          <w:szCs w:val="24"/>
        </w:rPr>
        <w:t>Отразяващите</w:t>
      </w:r>
      <w:proofErr w:type="spellEnd"/>
      <w:r w:rsidRPr="00320C7C">
        <w:rPr>
          <w:rFonts w:ascii="Times New Roman" w:hAnsi="Times New Roman"/>
          <w:b/>
          <w:sz w:val="24"/>
          <w:szCs w:val="24"/>
        </w:rPr>
        <w:t xml:space="preserve"> </w:t>
      </w:r>
      <w:r w:rsidRPr="00320C7C">
        <w:rPr>
          <w:rFonts w:ascii="Times New Roman" w:hAnsi="Times New Roman"/>
          <w:sz w:val="24"/>
          <w:szCs w:val="24"/>
        </w:rPr>
        <w:t>(</w:t>
      </w:r>
      <w:r w:rsidRPr="00320C7C">
        <w:rPr>
          <w:rFonts w:ascii="Times New Roman" w:hAnsi="Times New Roman"/>
          <w:i/>
          <w:sz w:val="24"/>
          <w:szCs w:val="24"/>
        </w:rPr>
        <w:t xml:space="preserve">Reflective Mode – </w:t>
      </w:r>
      <w:proofErr w:type="spellStart"/>
      <w:r w:rsidRPr="00320C7C">
        <w:rPr>
          <w:rFonts w:ascii="Times New Roman" w:hAnsi="Times New Roman"/>
          <w:i/>
          <w:sz w:val="24"/>
          <w:szCs w:val="24"/>
        </w:rPr>
        <w:t>фиг</w:t>
      </w:r>
      <w:proofErr w:type="spellEnd"/>
      <w:r w:rsidRPr="00320C7C">
        <w:rPr>
          <w:rFonts w:ascii="Times New Roman" w:hAnsi="Times New Roman"/>
          <w:i/>
          <w:sz w:val="24"/>
          <w:szCs w:val="24"/>
        </w:rPr>
        <w:t>. 2б</w:t>
      </w:r>
      <w:r w:rsidRPr="00320C7C">
        <w:rPr>
          <w:rFonts w:ascii="Times New Roman" w:hAnsi="Times New Roman"/>
          <w:sz w:val="24"/>
          <w:szCs w:val="24"/>
        </w:rPr>
        <w:t xml:space="preserve">) LCD </w:t>
      </w:r>
      <w:proofErr w:type="spellStart"/>
      <w:r w:rsidRPr="00320C7C">
        <w:rPr>
          <w:rFonts w:ascii="Times New Roman" w:hAnsi="Times New Roman"/>
          <w:sz w:val="24"/>
          <w:szCs w:val="24"/>
        </w:rPr>
        <w:t>използват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околната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светлина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20C7C">
        <w:rPr>
          <w:rFonts w:ascii="Times New Roman" w:hAnsi="Times New Roman"/>
          <w:sz w:val="24"/>
          <w:szCs w:val="24"/>
        </w:rPr>
        <w:t>която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се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отразява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от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огледалото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320C7C">
        <w:rPr>
          <w:rFonts w:ascii="Times New Roman" w:hAnsi="Times New Roman"/>
          <w:sz w:val="24"/>
          <w:szCs w:val="24"/>
        </w:rPr>
        <w:t>задната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им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страна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20C7C">
        <w:rPr>
          <w:rFonts w:ascii="Times New Roman" w:hAnsi="Times New Roman"/>
          <w:sz w:val="24"/>
          <w:szCs w:val="24"/>
        </w:rPr>
        <w:t>Те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са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най-икономични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20C7C">
        <w:rPr>
          <w:rFonts w:ascii="Times New Roman" w:hAnsi="Times New Roman"/>
          <w:sz w:val="24"/>
          <w:szCs w:val="24"/>
        </w:rPr>
        <w:t>което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определя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lastRenderedPageBreak/>
        <w:t>основното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им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приложение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320C7C">
        <w:rPr>
          <w:rFonts w:ascii="Times New Roman" w:hAnsi="Times New Roman"/>
          <w:sz w:val="24"/>
          <w:szCs w:val="24"/>
        </w:rPr>
        <w:t>устройства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с </w:t>
      </w:r>
      <w:proofErr w:type="spellStart"/>
      <w:r w:rsidRPr="00320C7C">
        <w:rPr>
          <w:rFonts w:ascii="Times New Roman" w:hAnsi="Times New Roman"/>
          <w:sz w:val="24"/>
          <w:szCs w:val="24"/>
        </w:rPr>
        <w:t>батерийно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захранване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320C7C">
        <w:rPr>
          <w:rFonts w:ascii="Times New Roman" w:hAnsi="Times New Roman"/>
          <w:sz w:val="24"/>
          <w:szCs w:val="24"/>
        </w:rPr>
        <w:t>малки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размери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като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например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калкулатори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320C7C">
        <w:rPr>
          <w:rFonts w:ascii="Times New Roman" w:hAnsi="Times New Roman"/>
          <w:sz w:val="24"/>
          <w:szCs w:val="24"/>
        </w:rPr>
        <w:t>др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20C7C">
        <w:rPr>
          <w:rFonts w:ascii="Times New Roman" w:hAnsi="Times New Roman"/>
          <w:sz w:val="24"/>
          <w:szCs w:val="24"/>
        </w:rPr>
        <w:t>Качеството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на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цветовете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не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е </w:t>
      </w:r>
      <w:proofErr w:type="spellStart"/>
      <w:r w:rsidRPr="00320C7C">
        <w:rPr>
          <w:rFonts w:ascii="Times New Roman" w:hAnsi="Times New Roman"/>
          <w:sz w:val="24"/>
          <w:szCs w:val="24"/>
        </w:rPr>
        <w:t>така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добро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20C7C">
        <w:rPr>
          <w:rFonts w:ascii="Times New Roman" w:hAnsi="Times New Roman"/>
          <w:sz w:val="24"/>
          <w:szCs w:val="24"/>
        </w:rPr>
        <w:t>както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320C7C">
        <w:rPr>
          <w:rFonts w:ascii="Times New Roman" w:hAnsi="Times New Roman"/>
          <w:sz w:val="24"/>
          <w:szCs w:val="24"/>
        </w:rPr>
        <w:t>другите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два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вида</w:t>
      </w:r>
      <w:proofErr w:type="spellEnd"/>
      <w:r w:rsidRPr="00320C7C">
        <w:rPr>
          <w:rFonts w:ascii="Times New Roman" w:hAnsi="Times New Roman"/>
          <w:sz w:val="24"/>
          <w:szCs w:val="24"/>
        </w:rPr>
        <w:t>.</w:t>
      </w:r>
    </w:p>
    <w:p w:rsidR="00320C7C" w:rsidRPr="00320C7C" w:rsidRDefault="00320C7C" w:rsidP="00320C7C">
      <w:pPr>
        <w:jc w:val="both"/>
        <w:rPr>
          <w:sz w:val="24"/>
          <w:szCs w:val="24"/>
          <w:lang w:val="bg-BG"/>
        </w:rPr>
      </w:pPr>
      <w:proofErr w:type="spellStart"/>
      <w:r w:rsidRPr="00320C7C">
        <w:rPr>
          <w:rFonts w:ascii="Times New Roman" w:hAnsi="Times New Roman"/>
          <w:b/>
          <w:sz w:val="24"/>
          <w:szCs w:val="24"/>
        </w:rPr>
        <w:t>Пропускащо-отразяващите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20C7C">
        <w:rPr>
          <w:rFonts w:ascii="Times New Roman" w:hAnsi="Times New Roman"/>
          <w:i/>
          <w:sz w:val="24"/>
          <w:szCs w:val="24"/>
        </w:rPr>
        <w:t>Transflective</w:t>
      </w:r>
      <w:proofErr w:type="spellEnd"/>
      <w:r w:rsidRPr="00320C7C">
        <w:rPr>
          <w:rFonts w:ascii="Times New Roman" w:hAnsi="Times New Roman"/>
          <w:i/>
          <w:sz w:val="24"/>
          <w:szCs w:val="24"/>
        </w:rPr>
        <w:t xml:space="preserve"> Mode – </w:t>
      </w:r>
      <w:proofErr w:type="spellStart"/>
      <w:r w:rsidRPr="00320C7C">
        <w:rPr>
          <w:rFonts w:ascii="Times New Roman" w:hAnsi="Times New Roman"/>
          <w:i/>
          <w:sz w:val="24"/>
          <w:szCs w:val="24"/>
        </w:rPr>
        <w:t>фиг</w:t>
      </w:r>
      <w:proofErr w:type="spellEnd"/>
      <w:r w:rsidRPr="00320C7C">
        <w:rPr>
          <w:rFonts w:ascii="Times New Roman" w:hAnsi="Times New Roman"/>
          <w:i/>
          <w:sz w:val="24"/>
          <w:szCs w:val="24"/>
        </w:rPr>
        <w:t>. 2в</w:t>
      </w:r>
      <w:r w:rsidRPr="00320C7C">
        <w:rPr>
          <w:rFonts w:ascii="Times New Roman" w:hAnsi="Times New Roman"/>
          <w:sz w:val="24"/>
          <w:szCs w:val="24"/>
        </w:rPr>
        <w:t xml:space="preserve">) LCD </w:t>
      </w:r>
      <w:proofErr w:type="spellStart"/>
      <w:r w:rsidRPr="00320C7C">
        <w:rPr>
          <w:rFonts w:ascii="Times New Roman" w:hAnsi="Times New Roman"/>
          <w:sz w:val="24"/>
          <w:szCs w:val="24"/>
        </w:rPr>
        <w:t>функционално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представляват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комбинация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от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горните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две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разновидности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20C7C">
        <w:rPr>
          <w:rFonts w:ascii="Times New Roman" w:hAnsi="Times New Roman"/>
          <w:sz w:val="24"/>
          <w:szCs w:val="24"/>
        </w:rPr>
        <w:t>Пропускащо-отразяващите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дисплеи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имат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както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подсветка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20C7C">
        <w:rPr>
          <w:rFonts w:ascii="Times New Roman" w:hAnsi="Times New Roman"/>
          <w:sz w:val="24"/>
          <w:szCs w:val="24"/>
        </w:rPr>
        <w:t>така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320C7C">
        <w:rPr>
          <w:rFonts w:ascii="Times New Roman" w:hAnsi="Times New Roman"/>
          <w:sz w:val="24"/>
          <w:szCs w:val="24"/>
        </w:rPr>
        <w:t>полупрозрачно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огледало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320C7C">
        <w:rPr>
          <w:rFonts w:ascii="Times New Roman" w:hAnsi="Times New Roman"/>
          <w:sz w:val="24"/>
          <w:szCs w:val="24"/>
        </w:rPr>
        <w:t>това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позволява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на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тези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дисплеи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да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работят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като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отразяващи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при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наличие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на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светлина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320C7C">
        <w:rPr>
          <w:rFonts w:ascii="Times New Roman" w:hAnsi="Times New Roman"/>
          <w:sz w:val="24"/>
          <w:szCs w:val="24"/>
        </w:rPr>
        <w:t>като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пропускащи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при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липса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на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такава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20C7C">
        <w:rPr>
          <w:rFonts w:ascii="Times New Roman" w:hAnsi="Times New Roman"/>
          <w:sz w:val="24"/>
          <w:szCs w:val="24"/>
        </w:rPr>
        <w:t>Осигуряват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добро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качество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320C7C">
        <w:rPr>
          <w:rFonts w:ascii="Times New Roman" w:hAnsi="Times New Roman"/>
          <w:sz w:val="24"/>
          <w:szCs w:val="24"/>
        </w:rPr>
        <w:t>консумират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по-малко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енергия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от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пропускащите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LCD </w:t>
      </w:r>
      <w:proofErr w:type="spellStart"/>
      <w:r w:rsidRPr="00320C7C">
        <w:rPr>
          <w:rFonts w:ascii="Times New Roman" w:hAnsi="Times New Roman"/>
          <w:sz w:val="24"/>
          <w:szCs w:val="24"/>
        </w:rPr>
        <w:t>дисплеи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20C7C">
        <w:rPr>
          <w:rFonts w:ascii="Times New Roman" w:hAnsi="Times New Roman"/>
          <w:sz w:val="24"/>
          <w:szCs w:val="24"/>
        </w:rPr>
        <w:t>Пропускащо-отразяващите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дисплеи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се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срещат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при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автомобилното</w:t>
      </w:r>
      <w:proofErr w:type="spellEnd"/>
      <w:r w:rsidRPr="00320C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0C7C">
        <w:rPr>
          <w:rFonts w:ascii="Times New Roman" w:hAnsi="Times New Roman"/>
          <w:sz w:val="24"/>
          <w:szCs w:val="24"/>
        </w:rPr>
        <w:t>оборудване</w:t>
      </w:r>
      <w:proofErr w:type="spellEnd"/>
      <w:r w:rsidRPr="00320C7C">
        <w:rPr>
          <w:rFonts w:ascii="Times New Roman" w:hAnsi="Times New Roman"/>
          <w:sz w:val="24"/>
          <w:szCs w:val="24"/>
          <w:lang w:val="bg-BG"/>
        </w:rPr>
        <w:t>.</w:t>
      </w:r>
    </w:p>
    <w:p w:rsidR="000E60FA" w:rsidRPr="00320C7C" w:rsidRDefault="000E60FA" w:rsidP="000E60FA">
      <w:pPr>
        <w:jc w:val="both"/>
        <w:rPr>
          <w:sz w:val="24"/>
          <w:szCs w:val="24"/>
        </w:rPr>
      </w:pPr>
    </w:p>
    <w:p w:rsidR="000E60FA" w:rsidRPr="00320C7C" w:rsidRDefault="000E60FA" w:rsidP="000E60FA">
      <w:pPr>
        <w:jc w:val="both"/>
        <w:rPr>
          <w:sz w:val="24"/>
          <w:szCs w:val="24"/>
        </w:rPr>
      </w:pPr>
    </w:p>
    <w:p w:rsidR="000E60FA" w:rsidRPr="00320C7C" w:rsidRDefault="000E60FA" w:rsidP="000E60FA">
      <w:pPr>
        <w:spacing w:line="360" w:lineRule="auto"/>
        <w:jc w:val="both"/>
        <w:rPr>
          <w:sz w:val="24"/>
          <w:szCs w:val="24"/>
          <w:lang w:val="bg-BG"/>
        </w:rPr>
      </w:pPr>
      <w:r w:rsidRPr="00320C7C">
        <w:rPr>
          <w:sz w:val="24"/>
          <w:szCs w:val="24"/>
          <w:lang w:val="bg-BG"/>
        </w:rPr>
        <w:t>Предимства:</w:t>
      </w:r>
    </w:p>
    <w:p w:rsidR="000E60FA" w:rsidRPr="00320C7C" w:rsidRDefault="000E60FA" w:rsidP="000E60FA">
      <w:pPr>
        <w:pStyle w:val="NoSpacing"/>
        <w:numPr>
          <w:ilvl w:val="0"/>
          <w:numId w:val="2"/>
        </w:numPr>
        <w:spacing w:line="360" w:lineRule="auto"/>
        <w:jc w:val="both"/>
        <w:rPr>
          <w:rStyle w:val="hps"/>
          <w:rFonts w:ascii="Times New Roman" w:hAnsi="Times New Roman"/>
          <w:sz w:val="24"/>
          <w:szCs w:val="24"/>
          <w:lang w:val="bg-BG"/>
        </w:rPr>
      </w:pP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Перфектен контраст  и отлична разделителна способност при основната резолюция</w:t>
      </w:r>
    </w:p>
    <w:p w:rsidR="000E60FA" w:rsidRPr="00320C7C" w:rsidRDefault="000E60FA" w:rsidP="000E60FA">
      <w:pPr>
        <w:pStyle w:val="NoSpacing"/>
        <w:numPr>
          <w:ilvl w:val="0"/>
          <w:numId w:val="2"/>
        </w:numPr>
        <w:spacing w:line="360" w:lineRule="auto"/>
        <w:jc w:val="both"/>
        <w:rPr>
          <w:rStyle w:val="hps"/>
          <w:rFonts w:ascii="Times New Roman" w:hAnsi="Times New Roman"/>
          <w:sz w:val="24"/>
          <w:szCs w:val="24"/>
          <w:lang w:val="bg-BG"/>
        </w:rPr>
      </w:pP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Ниска консумация на енергия (с 60-80% по-малко от дисплеи с кинеско)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, а в следствие на това и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ниско ниво на излъчване на топлина.</w:t>
      </w:r>
    </w:p>
    <w:p w:rsidR="000E60FA" w:rsidRPr="00320C7C" w:rsidRDefault="000E60FA" w:rsidP="000E60FA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Като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цифрово устройство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, на дисплея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може да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се покажат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цифрови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данни от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DVI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или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HDMI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връзка, без да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се изисква преминаване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към аналогови</w:t>
      </w:r>
      <w:r w:rsidRPr="00320C7C">
        <w:rPr>
          <w:rFonts w:ascii="Times New Roman" w:hAnsi="Times New Roman"/>
          <w:sz w:val="24"/>
          <w:szCs w:val="24"/>
          <w:lang w:val="bg-BG"/>
        </w:rPr>
        <w:t>.</w:t>
      </w:r>
    </w:p>
    <w:p w:rsidR="000E60FA" w:rsidRPr="00320C7C" w:rsidRDefault="000E60FA" w:rsidP="000E60FA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 w:rsidRPr="00320C7C">
        <w:rPr>
          <w:rFonts w:ascii="Times New Roman" w:hAnsi="Times New Roman"/>
          <w:sz w:val="24"/>
          <w:szCs w:val="24"/>
          <w:lang w:val="bg-BG"/>
        </w:rPr>
        <w:t>Светли изображения, удобни за гледане в по-силно осветена обстановка.</w:t>
      </w:r>
    </w:p>
    <w:p w:rsidR="000E60FA" w:rsidRPr="00320C7C" w:rsidRDefault="000E60FA" w:rsidP="000E60FA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Възможност да има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малко или никакво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трептене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в зависимост от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технологията за задно осветяване</w:t>
      </w:r>
      <w:r w:rsidRPr="00320C7C">
        <w:rPr>
          <w:rFonts w:ascii="Times New Roman" w:hAnsi="Times New Roman"/>
          <w:sz w:val="24"/>
          <w:szCs w:val="24"/>
          <w:lang w:val="bg-BG"/>
        </w:rPr>
        <w:t>.</w:t>
      </w:r>
    </w:p>
    <w:p w:rsidR="000E60FA" w:rsidRPr="00320C7C" w:rsidRDefault="000E60FA" w:rsidP="000E60FA">
      <w:pPr>
        <w:pStyle w:val="NoSpacing"/>
        <w:numPr>
          <w:ilvl w:val="0"/>
          <w:numId w:val="2"/>
        </w:numPr>
        <w:spacing w:line="360" w:lineRule="auto"/>
        <w:jc w:val="both"/>
        <w:rPr>
          <w:rStyle w:val="hps"/>
          <w:rFonts w:ascii="Times New Roman" w:hAnsi="Times New Roman"/>
          <w:sz w:val="24"/>
          <w:szCs w:val="24"/>
          <w:lang w:val="bg-BG"/>
        </w:rPr>
      </w:pP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По-тънък  и по-лек в сравнение с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CRT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монитор.</w:t>
      </w:r>
    </w:p>
    <w:p w:rsidR="000E60FA" w:rsidRPr="00320C7C" w:rsidRDefault="000E60FA" w:rsidP="000E60FA">
      <w:pPr>
        <w:pStyle w:val="NoSpacing"/>
        <w:numPr>
          <w:ilvl w:val="0"/>
          <w:numId w:val="2"/>
        </w:numPr>
        <w:spacing w:line="360" w:lineRule="auto"/>
        <w:jc w:val="both"/>
        <w:rPr>
          <w:rStyle w:val="hps"/>
          <w:rFonts w:ascii="Times New Roman" w:hAnsi="Times New Roman"/>
          <w:sz w:val="24"/>
          <w:szCs w:val="24"/>
          <w:lang w:val="bg-BG"/>
        </w:rPr>
      </w:pP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Могат да бъдат изработени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в почти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всякакъв размер и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форма.</w:t>
      </w:r>
    </w:p>
    <w:p w:rsidR="000E60FA" w:rsidRPr="00320C7C" w:rsidRDefault="000E60FA" w:rsidP="000E60FA">
      <w:pPr>
        <w:pStyle w:val="NoSpacing"/>
        <w:spacing w:line="360" w:lineRule="auto"/>
        <w:jc w:val="both"/>
        <w:rPr>
          <w:rStyle w:val="hps"/>
          <w:rFonts w:ascii="Times New Roman" w:hAnsi="Times New Roman"/>
          <w:sz w:val="24"/>
          <w:szCs w:val="24"/>
          <w:lang w:val="bg-BG"/>
        </w:rPr>
      </w:pPr>
    </w:p>
    <w:p w:rsidR="000E60FA" w:rsidRPr="00320C7C" w:rsidRDefault="000E60FA" w:rsidP="000E60FA">
      <w:pPr>
        <w:pStyle w:val="NoSpacing"/>
        <w:spacing w:line="360" w:lineRule="auto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  <w:lang w:val="bg-BG"/>
        </w:rPr>
      </w:pP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Недостатъци:</w:t>
      </w:r>
    </w:p>
    <w:p w:rsidR="000E60FA" w:rsidRPr="00320C7C" w:rsidRDefault="000E60FA" w:rsidP="000E60FA">
      <w:pPr>
        <w:pStyle w:val="NoSpacing"/>
        <w:spacing w:line="360" w:lineRule="auto"/>
        <w:ind w:left="360"/>
        <w:jc w:val="both"/>
        <w:rPr>
          <w:rStyle w:val="hps"/>
          <w:rFonts w:ascii="Times New Roman" w:hAnsi="Times New Roman"/>
          <w:sz w:val="24"/>
          <w:szCs w:val="24"/>
          <w:lang w:val="bg-BG"/>
        </w:rPr>
      </w:pPr>
    </w:p>
    <w:p w:rsidR="000E60FA" w:rsidRPr="00320C7C" w:rsidRDefault="000E60FA" w:rsidP="000E60FA">
      <w:pPr>
        <w:pStyle w:val="NoSpacing"/>
        <w:numPr>
          <w:ilvl w:val="0"/>
          <w:numId w:val="3"/>
        </w:numPr>
        <w:spacing w:line="360" w:lineRule="auto"/>
        <w:jc w:val="both"/>
        <w:rPr>
          <w:rStyle w:val="hps"/>
          <w:rFonts w:ascii="Times New Roman" w:hAnsi="Times New Roman"/>
          <w:sz w:val="24"/>
          <w:szCs w:val="24"/>
          <w:lang w:val="bg-BG"/>
        </w:rPr>
      </w:pP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Ограничен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ъгъл на гледане.</w:t>
      </w:r>
    </w:p>
    <w:p w:rsidR="000E60FA" w:rsidRPr="00320C7C" w:rsidRDefault="000E60FA" w:rsidP="000E60FA">
      <w:pPr>
        <w:pStyle w:val="NoSpacing"/>
        <w:numPr>
          <w:ilvl w:val="0"/>
          <w:numId w:val="3"/>
        </w:numPr>
        <w:spacing w:line="360" w:lineRule="auto"/>
        <w:jc w:val="both"/>
        <w:rPr>
          <w:rStyle w:val="hps"/>
          <w:rFonts w:ascii="Times New Roman" w:hAnsi="Times New Roman"/>
          <w:sz w:val="24"/>
          <w:szCs w:val="24"/>
          <w:lang w:val="bg-BG"/>
        </w:rPr>
      </w:pP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Може да има изкривяване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на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 xml:space="preserve">яркостта, 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по-специално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към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краищата.</w:t>
      </w:r>
    </w:p>
    <w:p w:rsidR="000E60FA" w:rsidRPr="00320C7C" w:rsidRDefault="000E60FA" w:rsidP="000E60FA">
      <w:pPr>
        <w:pStyle w:val="NoSpacing"/>
        <w:numPr>
          <w:ilvl w:val="0"/>
          <w:numId w:val="3"/>
        </w:numPr>
        <w:spacing w:line="360" w:lineRule="auto"/>
        <w:jc w:val="both"/>
        <w:rPr>
          <w:rStyle w:val="hps"/>
          <w:rFonts w:ascii="Times New Roman" w:hAnsi="Times New Roman"/>
          <w:sz w:val="24"/>
          <w:szCs w:val="24"/>
          <w:lang w:val="bg-BG"/>
        </w:rPr>
      </w:pP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Лоши (Мъртви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или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заседнали)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пиксели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могат да се появят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по време на производството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или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при употреба.</w:t>
      </w:r>
    </w:p>
    <w:p w:rsidR="000E60FA" w:rsidRPr="00320C7C" w:rsidRDefault="000E60FA" w:rsidP="000E60FA">
      <w:pPr>
        <w:pStyle w:val="NoSpacing"/>
        <w:numPr>
          <w:ilvl w:val="0"/>
          <w:numId w:val="3"/>
        </w:numPr>
        <w:spacing w:line="360" w:lineRule="auto"/>
        <w:jc w:val="both"/>
        <w:rPr>
          <w:rStyle w:val="hps"/>
          <w:rFonts w:ascii="Times New Roman" w:hAnsi="Times New Roman"/>
          <w:sz w:val="24"/>
          <w:szCs w:val="24"/>
          <w:lang w:val="bg-BG"/>
        </w:rPr>
      </w:pP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lastRenderedPageBreak/>
        <w:t>Само 1 основна резолюция – при желание за промяната й, се налага премащабиране и може да доведе до лошо качество на изображението</w:t>
      </w:r>
    </w:p>
    <w:p w:rsidR="000E60FA" w:rsidRPr="00320C7C" w:rsidRDefault="000E60FA" w:rsidP="000E60FA">
      <w:pPr>
        <w:pStyle w:val="NoSpacing"/>
        <w:numPr>
          <w:ilvl w:val="0"/>
          <w:numId w:val="3"/>
        </w:numPr>
        <w:spacing w:line="360" w:lineRule="auto"/>
        <w:jc w:val="both"/>
        <w:rPr>
          <w:rStyle w:val="hps"/>
          <w:rFonts w:ascii="Times New Roman" w:hAnsi="Times New Roman"/>
          <w:sz w:val="24"/>
          <w:szCs w:val="24"/>
          <w:lang w:val="bg-BG"/>
        </w:rPr>
      </w:pP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Лошо изобразяване на черния цвят, което води и до лош контраст</w:t>
      </w:r>
    </w:p>
    <w:p w:rsidR="000E60FA" w:rsidRPr="00320C7C" w:rsidRDefault="000E60FA" w:rsidP="000E60FA">
      <w:pPr>
        <w:pStyle w:val="NoSpacing"/>
        <w:numPr>
          <w:ilvl w:val="0"/>
          <w:numId w:val="3"/>
        </w:numPr>
        <w:spacing w:line="360" w:lineRule="auto"/>
        <w:jc w:val="both"/>
        <w:rPr>
          <w:rStyle w:val="hps"/>
          <w:rFonts w:ascii="Times New Roman" w:hAnsi="Times New Roman"/>
          <w:sz w:val="24"/>
          <w:szCs w:val="24"/>
          <w:lang w:val="bg-BG"/>
        </w:rPr>
      </w:pP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При дисплеи с по-стари матрици, има забавяне на реакцията на пиксела (</w:t>
      </w:r>
      <w:r w:rsidRPr="00320C7C">
        <w:rPr>
          <w:rStyle w:val="hps"/>
          <w:rFonts w:ascii="Times New Roman" w:hAnsi="Times New Roman"/>
          <w:sz w:val="24"/>
          <w:szCs w:val="24"/>
        </w:rPr>
        <w:t>Motion Artifact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)</w:t>
      </w:r>
      <w:r w:rsidRPr="00320C7C">
        <w:rPr>
          <w:rStyle w:val="hps"/>
          <w:rFonts w:ascii="Times New Roman" w:hAnsi="Times New Roman"/>
          <w:sz w:val="24"/>
          <w:szCs w:val="24"/>
        </w:rPr>
        <w:t xml:space="preserve"> ,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което води до замазване на картината</w:t>
      </w:r>
    </w:p>
    <w:p w:rsidR="000E60FA" w:rsidRPr="00320C7C" w:rsidRDefault="000E60FA" w:rsidP="000E60FA">
      <w:pPr>
        <w:pStyle w:val="NoSpacing"/>
        <w:numPr>
          <w:ilvl w:val="0"/>
          <w:numId w:val="3"/>
        </w:numPr>
        <w:spacing w:line="360" w:lineRule="auto"/>
        <w:jc w:val="both"/>
        <w:rPr>
          <w:rStyle w:val="hps"/>
          <w:rFonts w:ascii="Times New Roman" w:hAnsi="Times New Roman"/>
          <w:sz w:val="24"/>
          <w:szCs w:val="24"/>
          <w:lang w:val="bg-BG"/>
        </w:rPr>
      </w:pP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Не позволяват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лесна подмяна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на</w:t>
      </w:r>
      <w:r w:rsidRPr="00320C7C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20C7C">
        <w:rPr>
          <w:rStyle w:val="hps"/>
          <w:rFonts w:ascii="Times New Roman" w:hAnsi="Times New Roman"/>
          <w:sz w:val="24"/>
          <w:szCs w:val="24"/>
          <w:lang w:val="bg-BG"/>
        </w:rPr>
        <w:t>задното осветление.</w:t>
      </w:r>
    </w:p>
    <w:p w:rsidR="000E60FA" w:rsidRPr="00320C7C" w:rsidRDefault="000E60FA" w:rsidP="000E60FA">
      <w:pPr>
        <w:jc w:val="both"/>
        <w:rPr>
          <w:sz w:val="24"/>
          <w:szCs w:val="24"/>
          <w:lang w:val="bg-BG"/>
        </w:rPr>
      </w:pPr>
    </w:p>
    <w:p w:rsidR="000E60FA" w:rsidRPr="00320C7C" w:rsidRDefault="000E60FA" w:rsidP="000E60FA">
      <w:pPr>
        <w:jc w:val="both"/>
        <w:rPr>
          <w:sz w:val="24"/>
          <w:szCs w:val="24"/>
        </w:rPr>
      </w:pPr>
    </w:p>
    <w:sectPr w:rsidR="000E60FA" w:rsidRPr="00320C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14200"/>
    <w:multiLevelType w:val="multilevel"/>
    <w:tmpl w:val="6552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DB42BB"/>
    <w:multiLevelType w:val="hybridMultilevel"/>
    <w:tmpl w:val="6F2EBC9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BF2177"/>
    <w:multiLevelType w:val="hybridMultilevel"/>
    <w:tmpl w:val="1EFAA36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7A6"/>
    <w:rsid w:val="000E60FA"/>
    <w:rsid w:val="00320C7C"/>
    <w:rsid w:val="005A67A6"/>
    <w:rsid w:val="00A7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9009C-D8F7-4FDE-8B12-2BC19DFD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0FA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0F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0F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60FA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styleId="Strong">
    <w:name w:val="Strong"/>
    <w:uiPriority w:val="22"/>
    <w:qFormat/>
    <w:rsid w:val="000E60FA"/>
    <w:rPr>
      <w:b/>
      <w:bCs/>
    </w:rPr>
  </w:style>
  <w:style w:type="paragraph" w:styleId="NoSpacing">
    <w:name w:val="No Spacing"/>
    <w:uiPriority w:val="1"/>
    <w:qFormat/>
    <w:rsid w:val="000E60FA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ps">
    <w:name w:val="hps"/>
    <w:basedOn w:val="DefaultParagraphFont"/>
    <w:rsid w:val="000E60FA"/>
  </w:style>
  <w:style w:type="character" w:customStyle="1" w:styleId="Heading2Char">
    <w:name w:val="Heading 2 Char"/>
    <w:basedOn w:val="DefaultParagraphFont"/>
    <w:link w:val="Heading2"/>
    <w:uiPriority w:val="9"/>
    <w:semiHidden/>
    <w:rsid w:val="000E60F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Maznev</dc:creator>
  <cp:keywords/>
  <dc:description/>
  <cp:lastModifiedBy>Valery Maznev</cp:lastModifiedBy>
  <cp:revision>2</cp:revision>
  <dcterms:created xsi:type="dcterms:W3CDTF">2015-02-09T04:56:00Z</dcterms:created>
  <dcterms:modified xsi:type="dcterms:W3CDTF">2015-02-09T05:14:00Z</dcterms:modified>
</cp:coreProperties>
</file>