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1.恢复遥测站出厂设置</w:t>
      </w:r>
    </w:p>
    <w:p>
      <w:pPr>
        <w:spacing w:line="220" w:lineRule="atLeas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下行报文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  <w:r>
        <w:rPr>
          <w:rFonts w:hint="default"/>
          <w:color w:val="0000FF"/>
          <w:lang w:val="en-GB" w:eastAsia="zh-CN"/>
        </w:rPr>
        <w:t>7E7E00445566776204D248800A0200001401211710339800057DAD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  <w:r>
        <w:rPr>
          <w:rFonts w:hint="default"/>
          <w:color w:val="0000FF"/>
          <w:lang w:val="en-GB" w:eastAsia="zh-CN"/>
        </w:rPr>
        <w:t>7E7E00445566776204D248800A0200001</w:t>
      </w:r>
      <w:r>
        <w:rPr>
          <w:rFonts w:hint="eastAsia"/>
          <w:color w:val="0000FF"/>
          <w:lang w:val="en-US" w:eastAsia="zh-CN"/>
        </w:rPr>
        <w:t>911</w:t>
      </w:r>
      <w:r>
        <w:rPr>
          <w:rFonts w:hint="default"/>
          <w:color w:val="0000FF"/>
          <w:lang w:val="en-GB" w:eastAsia="zh-CN"/>
        </w:rPr>
        <w:t>2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val="en-GB" w:eastAsia="zh-CN"/>
        </w:rPr>
        <w:t>1</w:t>
      </w:r>
      <w:r>
        <w:rPr>
          <w:rFonts w:hint="eastAsia"/>
          <w:color w:val="0000FF"/>
          <w:lang w:val="en-US" w:eastAsia="zh-CN"/>
        </w:rPr>
        <w:t>519</w:t>
      </w:r>
      <w:r>
        <w:rPr>
          <w:rFonts w:hint="default"/>
          <w:color w:val="0000FF"/>
          <w:lang w:val="en-GB" w:eastAsia="zh-CN"/>
        </w:rPr>
        <w:t>33980005C25F</w:t>
      </w:r>
    </w:p>
    <w:p>
      <w:pPr>
        <w:spacing w:line="220" w:lineRule="atLeast"/>
        <w:rPr>
          <w:rFonts w:hint="default"/>
          <w:color w:val="0000FF"/>
          <w:lang w:val="en-GB" w:eastAsia="zh-CN"/>
        </w:rPr>
      </w:pP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2.中心站修改遥测站基本配置表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下行报文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GB" w:eastAsia="zh-CN"/>
        </w:rPr>
        <w:t>7E 7E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92D050"/>
          <w:lang w:val="en-GB" w:eastAsia="zh-CN"/>
        </w:rPr>
        <w:t>00 68 15 33 33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FFC000"/>
          <w:lang w:val="en-GB" w:eastAsia="zh-CN"/>
        </w:rPr>
        <w:t>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2060"/>
          <w:lang w:val="en-GB" w:eastAsia="zh-CN"/>
        </w:rPr>
        <w:t xml:space="preserve">12 34 </w:t>
      </w:r>
      <w:r>
        <w:rPr>
          <w:rFonts w:hint="default"/>
          <w:color w:val="00B050"/>
          <w:lang w:val="en-GB" w:eastAsia="zh-CN"/>
        </w:rPr>
        <w:t>40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80 27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70C0"/>
          <w:lang w:val="en-GB" w:eastAsia="zh-CN"/>
        </w:rPr>
        <w:t>00 00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18 01 21 15 00 33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02 28 </w:t>
      </w:r>
      <w:r>
        <w:rPr>
          <w:rFonts w:hint="default"/>
          <w:color w:val="00B050"/>
          <w:lang w:val="en-GB" w:eastAsia="zh-CN"/>
        </w:rPr>
        <w:t xml:space="preserve">66 66 66 66 </w:t>
      </w:r>
      <w:r>
        <w:rPr>
          <w:rFonts w:hint="eastAsia"/>
          <w:color w:val="00B050"/>
          <w:lang w:val="en-US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04 50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02 03 91 08 19 00 66 00 99 99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 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1A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GB" w:eastAsia="zh-CN"/>
        </w:rPr>
        <w:t>7E 7E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92D050"/>
          <w:lang w:val="en-GB" w:eastAsia="zh-CN"/>
        </w:rPr>
        <w:t>00 68 15 33 33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FFC000"/>
          <w:lang w:val="en-GB" w:eastAsia="zh-CN"/>
        </w:rPr>
        <w:t>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2060"/>
          <w:lang w:val="en-GB" w:eastAsia="zh-CN"/>
        </w:rPr>
        <w:t xml:space="preserve">12 34 </w:t>
      </w:r>
      <w:r>
        <w:rPr>
          <w:rFonts w:hint="default"/>
          <w:color w:val="00B050"/>
          <w:lang w:val="en-GB" w:eastAsia="zh-CN"/>
        </w:rPr>
        <w:t>40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80 27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70C0"/>
          <w:lang w:val="en-GB" w:eastAsia="zh-CN"/>
        </w:rPr>
        <w:t>00 00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7030A0"/>
          <w:lang w:val="en-GB" w:eastAsia="zh-CN"/>
        </w:rPr>
        <w:t>18 01 21 15 00 33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 xml:space="preserve">02 28 </w:t>
      </w:r>
      <w:r>
        <w:rPr>
          <w:rFonts w:hint="default"/>
          <w:color w:val="00B050"/>
          <w:lang w:val="en-GB" w:eastAsia="zh-CN"/>
        </w:rPr>
        <w:t>66 66 66 6</w:t>
      </w:r>
      <w:r>
        <w:rPr>
          <w:rFonts w:hint="eastAsia"/>
          <w:color w:val="00B050"/>
          <w:lang w:val="en-US" w:eastAsia="zh-CN"/>
        </w:rPr>
        <w:t>1</w:t>
      </w:r>
      <w:r>
        <w:rPr>
          <w:rFonts w:hint="default"/>
          <w:color w:val="00B050"/>
          <w:lang w:val="en-GB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51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 </w:t>
      </w:r>
      <w:r>
        <w:rPr>
          <w:rFonts w:hint="default"/>
          <w:color w:val="385723" w:themeColor="accent6" w:themeShade="80"/>
          <w:lang w:val="en-GB" w:eastAsia="zh-CN"/>
        </w:rPr>
        <w:t>05 50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 xml:space="preserve"> 02 04 70 97 21 81 24 00 66 66 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1A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eastAsia="微软雅黑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u w:val="single"/>
        </w:rPr>
        <w:t>帧起始符</w:t>
      </w:r>
      <w:r>
        <w:rPr>
          <w:color w:val="92D050"/>
          <w:u w:val="none"/>
        </w:rPr>
        <w:t>遥测站地址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002060"/>
          <w:u w:val="single"/>
        </w:rPr>
        <w:t>密码</w:t>
      </w:r>
      <w:r>
        <w:rPr>
          <w:color w:val="00B050"/>
        </w:rPr>
        <w:t>功能码</w:t>
      </w:r>
      <w:r>
        <w:rPr>
          <w:color w:val="7030A0"/>
        </w:rPr>
        <w:t>报文上下行标志及长度</w:t>
      </w:r>
      <w:r>
        <w:rPr>
          <w:rFonts w:hint="eastAsia"/>
          <w:color w:val="C00000"/>
          <w:u w:val="single"/>
        </w:rPr>
        <w:t>报文</w:t>
      </w:r>
      <w:r>
        <w:rPr>
          <w:color w:val="C00000"/>
          <w:u w:val="single"/>
        </w:rPr>
        <w:t>起始符</w:t>
      </w:r>
      <w:r>
        <w:rPr>
          <w:rFonts w:hint="eastAsia"/>
          <w:color w:val="0070C0"/>
          <w:u w:val="single"/>
        </w:rPr>
        <w:t>流水号</w:t>
      </w:r>
      <w:r>
        <w:rPr>
          <w:color w:val="7030A0"/>
        </w:rPr>
        <w:t>发报时间</w:t>
      </w:r>
      <w:r>
        <w:rPr>
          <w:color w:val="FFC000"/>
          <w:u w:val="single"/>
        </w:rPr>
        <w:t>遥测站地址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color w:val="92D050"/>
        </w:rPr>
        <w:t>遥测站地址</w:t>
      </w:r>
      <w:r>
        <w:rPr>
          <w:rFonts w:hint="eastAsia"/>
          <w:color w:val="FFC000"/>
          <w:u w:val="single"/>
        </w:rPr>
        <w:t>中心站</w:t>
      </w:r>
      <w:r>
        <w:rPr>
          <w:rFonts w:hint="default"/>
          <w:color w:val="FFC000"/>
          <w:u w:val="single"/>
        </w:rPr>
        <w:t xml:space="preserve">1 </w:t>
      </w:r>
      <w:r>
        <w:rPr>
          <w:rFonts w:hint="eastAsia"/>
          <w:color w:val="FFC000"/>
          <w:u w:val="single"/>
        </w:rPr>
        <w:t>主信道类型及地</w:t>
      </w:r>
      <w:r>
        <w:rPr>
          <w:color w:val="FFC000"/>
          <w:u w:val="single"/>
        </w:rPr>
        <w:t>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rFonts w:hint="eastAsia"/>
          <w:color w:val="92D050"/>
        </w:rPr>
        <w:t>中心站</w:t>
      </w:r>
      <w:r>
        <w:rPr>
          <w:rFonts w:hint="default"/>
          <w:color w:val="92D050"/>
        </w:rPr>
        <w:t xml:space="preserve">1 </w:t>
      </w:r>
      <w:r>
        <w:rPr>
          <w:rFonts w:hint="eastAsia"/>
          <w:color w:val="92D050"/>
        </w:rPr>
        <w:t>主信道类型及地址</w:t>
      </w:r>
      <w:r>
        <w:rPr>
          <w:rFonts w:hint="eastAsia"/>
          <w:color w:val="FFC000"/>
          <w:u w:val="single"/>
        </w:rPr>
        <w:t>中心站</w:t>
      </w:r>
      <w:r>
        <w:rPr>
          <w:rFonts w:hint="default"/>
          <w:color w:val="FFC000"/>
          <w:u w:val="single"/>
        </w:rPr>
        <w:t xml:space="preserve">1 </w:t>
      </w:r>
      <w:r>
        <w:rPr>
          <w:rFonts w:hint="eastAsia"/>
          <w:color w:val="FFC000"/>
          <w:u w:val="single"/>
        </w:rPr>
        <w:t>备用信道类型及地</w:t>
      </w:r>
      <w:r>
        <w:rPr>
          <w:color w:val="FFC000"/>
          <w:u w:val="single"/>
        </w:rPr>
        <w:t>址</w:t>
      </w:r>
      <w:r>
        <w:rPr>
          <w:rFonts w:hint="eastAsia"/>
          <w:color w:val="FFC000"/>
          <w:u w:val="single"/>
          <w:lang w:val="en-US" w:eastAsia="zh-CN"/>
        </w:rPr>
        <w:t>标识符</w:t>
      </w:r>
      <w:r>
        <w:rPr>
          <w:rFonts w:hint="eastAsia"/>
          <w:color w:val="92D050"/>
        </w:rPr>
        <w:t>中心站</w:t>
      </w:r>
      <w:r>
        <w:rPr>
          <w:rFonts w:hint="default"/>
          <w:color w:val="92D050"/>
        </w:rPr>
        <w:t xml:space="preserve">1 </w:t>
      </w:r>
      <w:r>
        <w:rPr>
          <w:rFonts w:hint="eastAsia"/>
          <w:color w:val="92D050"/>
        </w:rPr>
        <w:t>备用信道类型及地址</w:t>
      </w:r>
      <w:r>
        <w:rPr>
          <w:color w:val="FF0000"/>
          <w:u w:val="single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校验码</w:t>
      </w:r>
    </w:p>
    <w:p>
      <w:pPr>
        <w:spacing w:line="220" w:lineRule="atLeast"/>
        <w:rPr>
          <w:rFonts w:hint="eastAsia"/>
          <w:color w:val="0000FF"/>
          <w:lang w:val="en-GB" w:eastAsia="zh-CN"/>
        </w:rPr>
      </w:pPr>
    </w:p>
    <w:p>
      <w:pPr>
        <w:spacing w:line="220" w:lineRule="atLeast"/>
        <w:rPr>
          <w:rFonts w:hint="eastAsia"/>
          <w:color w:val="002060"/>
          <w:sz w:val="28"/>
          <w:szCs w:val="28"/>
          <w:lang w:val="en-US" w:eastAsia="zh-CN"/>
        </w:rPr>
      </w:pPr>
      <w:r>
        <w:rPr>
          <w:rFonts w:hint="eastAsia"/>
          <w:color w:val="002060"/>
          <w:sz w:val="28"/>
          <w:szCs w:val="28"/>
          <w:lang w:val="en-US" w:eastAsia="zh-CN"/>
        </w:rPr>
        <w:t>3.中心站修改遥测站运行参数配置表（修改发报时间间隔和采样时间间隔）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9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C6C0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lang w:val="en-US" w:eastAsia="zh-CN"/>
        </w:rPr>
        <w:t>定时报时间间隔标识符</w:t>
      </w:r>
      <w:r>
        <w:rPr>
          <w:rFonts w:hint="eastAsia"/>
          <w:color w:val="00B050"/>
          <w:lang w:val="en-US" w:eastAsia="zh-CN"/>
        </w:rPr>
        <w:t>定时报时间间隔</w:t>
      </w:r>
      <w:r>
        <w:rPr>
          <w:rFonts w:hint="eastAsia"/>
          <w:color w:val="385723" w:themeColor="accent6" w:themeShade="80"/>
          <w:lang w:val="en-US" w:eastAsia="zh-CN"/>
        </w:rPr>
        <w:t>加报时间间隔标识符</w:t>
      </w:r>
      <w:r>
        <w:rPr>
          <w:rFonts w:hint="eastAsia"/>
          <w:color w:val="00B050"/>
          <w:lang w:val="en-US" w:eastAsia="zh-CN"/>
        </w:rPr>
        <w:t>加报时间间隔</w:t>
      </w:r>
      <w:r>
        <w:rPr>
          <w:rFonts w:hint="eastAsia"/>
          <w:color w:val="385723" w:themeColor="accent6" w:themeShade="80"/>
          <w:lang w:val="en-US" w:eastAsia="zh-CN"/>
        </w:rPr>
        <w:t>降水量日起始时间间隔标识符</w:t>
      </w:r>
      <w:r>
        <w:rPr>
          <w:rFonts w:hint="eastAsia"/>
          <w:color w:val="00B050"/>
          <w:lang w:val="en-US" w:eastAsia="zh-CN"/>
        </w:rPr>
        <w:t>降水量日起始时间</w:t>
      </w:r>
      <w:r>
        <w:rPr>
          <w:rFonts w:hint="eastAsia"/>
          <w:color w:val="385723" w:themeColor="accent6" w:themeShade="80"/>
          <w:lang w:val="en-US" w:eastAsia="zh-CN"/>
        </w:rPr>
        <w:t>采样间隔标识符</w:t>
      </w:r>
      <w:r>
        <w:rPr>
          <w:rFonts w:hint="eastAsia"/>
          <w:color w:val="00B050"/>
          <w:lang w:val="en-US" w:eastAsia="zh-CN"/>
        </w:rPr>
        <w:t>采样间隔</w:t>
      </w:r>
      <w:r>
        <w:rPr>
          <w:rFonts w:hint="eastAsia"/>
          <w:color w:val="385723" w:themeColor="accent6" w:themeShade="80"/>
          <w:lang w:val="en-US" w:eastAsia="zh-CN"/>
        </w:rPr>
        <w:t>水文数据存储间隔标识符</w:t>
      </w:r>
      <w:r>
        <w:rPr>
          <w:rFonts w:hint="eastAsia"/>
          <w:color w:val="00B050"/>
          <w:lang w:val="en-US" w:eastAsia="zh-CN"/>
        </w:rPr>
        <w:t>水文数据存储间隔</w:t>
      </w:r>
      <w:r>
        <w:rPr>
          <w:rFonts w:hint="eastAsia"/>
          <w:color w:val="385723" w:themeColor="accent6" w:themeShade="80"/>
          <w:lang w:val="en-US" w:eastAsia="zh-CN"/>
        </w:rPr>
        <w:t>雨量计分辨力标识符</w:t>
      </w:r>
      <w:r>
        <w:rPr>
          <w:rFonts w:hint="eastAsia"/>
          <w:color w:val="00B050"/>
          <w:lang w:val="en-US" w:eastAsia="zh-CN"/>
        </w:rPr>
        <w:t>雨量计分辨力</w:t>
      </w:r>
      <w:r>
        <w:rPr>
          <w:rFonts w:hint="eastAsia"/>
          <w:color w:val="385723" w:themeColor="accent6" w:themeShade="80"/>
          <w:lang w:val="en-US" w:eastAsia="zh-CN"/>
        </w:rPr>
        <w:t>水位计分辨力标识符</w:t>
      </w:r>
      <w:r>
        <w:rPr>
          <w:rFonts w:hint="eastAsia"/>
          <w:color w:val="00B050"/>
          <w:lang w:val="en-US" w:eastAsia="zh-CN"/>
        </w:rPr>
        <w:t>水位计分辨力</w:t>
      </w:r>
      <w:r>
        <w:rPr>
          <w:rFonts w:hint="eastAsia"/>
          <w:color w:val="385723" w:themeColor="accent6" w:themeShade="80"/>
          <w:lang w:val="en-US" w:eastAsia="zh-CN"/>
        </w:rPr>
        <w:t>雨量加报阈值标识符</w:t>
      </w:r>
      <w:r>
        <w:rPr>
          <w:rFonts w:hint="eastAsia"/>
          <w:color w:val="00B050"/>
          <w:lang w:val="en-US" w:eastAsia="zh-CN"/>
        </w:rPr>
        <w:t>雨量加报阈值</w:t>
      </w:r>
      <w:r>
        <w:rPr>
          <w:rFonts w:hint="eastAsia"/>
          <w:color w:val="385723" w:themeColor="accent6" w:themeShade="80"/>
          <w:lang w:val="en-US" w:eastAsia="zh-CN"/>
        </w:rPr>
        <w:t>水位基值标识符</w:t>
      </w:r>
      <w:r>
        <w:rPr>
          <w:rFonts w:hint="eastAsia"/>
          <w:color w:val="00B050"/>
          <w:lang w:val="en-US" w:eastAsia="zh-CN"/>
        </w:rPr>
        <w:t>水位基值</w:t>
      </w:r>
      <w:r>
        <w:rPr>
          <w:rFonts w:hint="eastAsia"/>
          <w:color w:val="385723" w:themeColor="accent6" w:themeShade="80"/>
          <w:lang w:val="en-US" w:eastAsia="zh-CN"/>
        </w:rPr>
        <w:t>水位修正基值标识符</w:t>
      </w:r>
      <w:r>
        <w:rPr>
          <w:rFonts w:hint="eastAsia"/>
          <w:color w:val="00B050"/>
          <w:lang w:val="en-US" w:eastAsia="zh-CN"/>
        </w:rPr>
        <w:t>水位修正基值</w:t>
      </w:r>
      <w:r>
        <w:rPr>
          <w:rFonts w:hint="eastAsia"/>
          <w:color w:val="385723" w:themeColor="accent6" w:themeShade="80"/>
          <w:lang w:val="en-US" w:eastAsia="zh-CN"/>
        </w:rPr>
        <w:t>加报水位标识符</w:t>
      </w:r>
      <w:r>
        <w:rPr>
          <w:rFonts w:hint="eastAsia"/>
          <w:color w:val="00B050"/>
          <w:lang w:val="en-US" w:eastAsia="zh-CN"/>
        </w:rPr>
        <w:t>加报水位</w:t>
      </w:r>
      <w:r>
        <w:rPr>
          <w:rFonts w:hint="eastAsia"/>
          <w:color w:val="385723" w:themeColor="accent6" w:themeShade="80"/>
          <w:lang w:val="en-US" w:eastAsia="zh-CN"/>
        </w:rPr>
        <w:t>加报水位以上加报阈值标识符</w:t>
      </w:r>
      <w:r>
        <w:rPr>
          <w:rFonts w:hint="eastAsia"/>
          <w:color w:val="00B050"/>
          <w:lang w:val="en-US" w:eastAsia="zh-CN"/>
        </w:rPr>
        <w:t>加报水位以上加报阈值</w:t>
      </w:r>
      <w:r>
        <w:rPr>
          <w:rFonts w:hint="eastAsia"/>
          <w:color w:val="385723" w:themeColor="accent6" w:themeShade="80"/>
          <w:lang w:val="en-US" w:eastAsia="zh-CN"/>
        </w:rPr>
        <w:t>加报水位以下加报阈值标识符</w:t>
      </w:r>
      <w:r>
        <w:rPr>
          <w:rFonts w:hint="eastAsia"/>
          <w:color w:val="00B050"/>
          <w:lang w:val="en-US" w:eastAsia="zh-CN"/>
        </w:rPr>
        <w:t>加报水位以下加报阈值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定时报时间间隔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//01:  5分钟   02:  10分钟  03: 20分钟   04:  30分钟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05:  1小时   06:   2小时  07:  3小时   08:  6小时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//  09:  12小时  10:    1天   11:    2天   12:   3天</w:t>
      </w:r>
    </w:p>
    <w:p>
      <w:pP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 xml:space="preserve">  //  13:    5天   14:    10天  15:  15天    16:  1个月7E7E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1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81B9</w:t>
      </w:r>
    </w:p>
    <w:p>
      <w:pP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lang w:val="en-GB" w:eastAsia="zh-CN"/>
        </w:rPr>
        <w:t>8038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default"/>
          <w:color w:val="385723" w:themeColor="accent6" w:themeShade="80"/>
          <w:lang w:val="en-GB" w:eastAsia="zh-CN"/>
        </w:rPr>
        <w:t>2008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385723" w:themeColor="accent6" w:themeShade="80"/>
          <w:lang w:val="en-GB" w:eastAsia="zh-CN"/>
        </w:rPr>
        <w:t>2108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2208</w:t>
      </w:r>
      <w:r>
        <w:rPr>
          <w:rFonts w:hint="default"/>
          <w:color w:val="00B050"/>
          <w:lang w:val="en-GB" w:eastAsia="zh-CN"/>
        </w:rPr>
        <w:t>08</w:t>
      </w:r>
      <w:r>
        <w:rPr>
          <w:rFonts w:hint="default"/>
          <w:color w:val="385723" w:themeColor="accent6" w:themeShade="80"/>
          <w:lang w:val="en-GB" w:eastAsia="zh-CN"/>
        </w:rPr>
        <w:t>2310</w:t>
      </w:r>
      <w:r>
        <w:rPr>
          <w:rFonts w:hint="default"/>
          <w:color w:val="00B050"/>
          <w:lang w:val="en-GB" w:eastAsia="zh-CN"/>
        </w:rPr>
        <w:t>0</w:t>
      </w:r>
      <w:r>
        <w:rPr>
          <w:rFonts w:hint="eastAsia"/>
          <w:color w:val="00B050"/>
          <w:lang w:val="en-US" w:eastAsia="zh-CN"/>
        </w:rPr>
        <w:t>3</w:t>
      </w:r>
      <w:r>
        <w:rPr>
          <w:rFonts w:hint="default"/>
          <w:color w:val="00B050"/>
          <w:lang w:val="en-GB" w:eastAsia="zh-CN"/>
        </w:rPr>
        <w:t>00</w:t>
      </w:r>
      <w:r>
        <w:rPr>
          <w:rFonts w:hint="default"/>
          <w:color w:val="385723" w:themeColor="accent6" w:themeShade="80"/>
          <w:lang w:val="en-GB" w:eastAsia="zh-CN"/>
        </w:rPr>
        <w:t>2408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2509</w:t>
      </w:r>
      <w:r>
        <w:rPr>
          <w:rFonts w:hint="default"/>
          <w:color w:val="00B050"/>
          <w:lang w:val="en-GB" w:eastAsia="zh-CN"/>
        </w:rPr>
        <w:t>05</w:t>
      </w:r>
      <w:r>
        <w:rPr>
          <w:rFonts w:hint="default"/>
          <w:color w:val="385723" w:themeColor="accent6" w:themeShade="80"/>
          <w:lang w:val="en-GB" w:eastAsia="zh-CN"/>
        </w:rPr>
        <w:t>2609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2708</w:t>
      </w:r>
      <w:r>
        <w:rPr>
          <w:rFonts w:hint="default"/>
          <w:color w:val="00B050"/>
          <w:lang w:val="en-GB" w:eastAsia="zh-CN"/>
        </w:rPr>
        <w:t>01</w:t>
      </w:r>
      <w:r>
        <w:rPr>
          <w:rFonts w:hint="default"/>
          <w:color w:val="385723" w:themeColor="accent6" w:themeShade="80"/>
          <w:lang w:val="en-GB" w:eastAsia="zh-CN"/>
        </w:rPr>
        <w:t>2823</w:t>
      </w:r>
      <w:r>
        <w:rPr>
          <w:rFonts w:hint="default"/>
          <w:color w:val="00B050"/>
          <w:lang w:val="en-GB" w:eastAsia="zh-CN"/>
        </w:rPr>
        <w:t>00001000</w:t>
      </w:r>
      <w:r>
        <w:rPr>
          <w:rFonts w:hint="default"/>
          <w:color w:val="385723" w:themeColor="accent6" w:themeShade="80"/>
          <w:lang w:val="en-GB" w:eastAsia="zh-CN"/>
        </w:rPr>
        <w:t>301B</w:t>
      </w:r>
      <w:r>
        <w:rPr>
          <w:rFonts w:hint="default"/>
          <w:color w:val="00B050"/>
          <w:lang w:val="en-GB" w:eastAsia="zh-CN"/>
        </w:rPr>
        <w:t>001000</w:t>
      </w:r>
      <w:r>
        <w:rPr>
          <w:rFonts w:hint="default"/>
          <w:color w:val="385723" w:themeColor="accent6" w:themeShade="80"/>
          <w:lang w:val="en-GB" w:eastAsia="zh-CN"/>
        </w:rPr>
        <w:t>3812</w:t>
      </w:r>
      <w:r>
        <w:rPr>
          <w:rFonts w:hint="default"/>
          <w:color w:val="00B050"/>
          <w:lang w:val="en-GB" w:eastAsia="zh-CN"/>
        </w:rPr>
        <w:t>0125</w:t>
      </w:r>
      <w:r>
        <w:rPr>
          <w:rFonts w:hint="default"/>
          <w:color w:val="385723" w:themeColor="accent6" w:themeShade="80"/>
          <w:lang w:val="en-GB" w:eastAsia="zh-CN"/>
        </w:rPr>
        <w:t>4012</w:t>
      </w:r>
      <w:r>
        <w:rPr>
          <w:rFonts w:hint="default"/>
          <w:color w:val="00B050"/>
          <w:lang w:val="en-GB" w:eastAsia="zh-CN"/>
        </w:rPr>
        <w:t>0001</w:t>
      </w:r>
      <w:r>
        <w:rPr>
          <w:rFonts w:hint="default"/>
          <w:color w:val="385723" w:themeColor="accent6" w:themeShade="80"/>
          <w:lang w:val="en-GB" w:eastAsia="zh-CN"/>
        </w:rPr>
        <w:t>4112</w:t>
      </w:r>
      <w:r>
        <w:rPr>
          <w:rFonts w:hint="default"/>
          <w:color w:val="00B050"/>
          <w:lang w:val="en-GB" w:eastAsia="zh-CN"/>
        </w:rPr>
        <w:t>0003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9960</w:t>
      </w:r>
    </w:p>
    <w:p>
      <w:pP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4.（自定义扩展）配置要素报文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2E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FF1918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02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FF3918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00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FE91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0f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FF4520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03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02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auto"/>
          <w:lang w:val="en-GB" w:eastAsia="zh-CN"/>
        </w:rPr>
        <w:t>4D19</w:t>
      </w:r>
    </w:p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  <w:u w:val="single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开机台数要素标识符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瞬时河道水位要素标识符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瞬时流量要素标识符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水表1剩余水量要素标识符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报文起始符到报文结束符之间，正文长度44字节</w:t>
      </w:r>
    </w:p>
    <w:p>
      <w:pPr>
        <w:spacing w:line="220" w:lineRule="atLeast"/>
        <w:ind w:firstLine="7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类型：01：ANALOG  02：PULSE  03：SWITCH  04:STORE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工作方式：00：ADC   01：ISR_COUNT  02：IO_STATUS  03：RS485</w:t>
      </w:r>
    </w:p>
    <w:p>
      <w:pPr>
        <w:spacing w:line="220" w:lineRule="atLeast"/>
        <w:ind w:firstLine="7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通道：01-08</w:t>
      </w:r>
    </w:p>
    <w:p>
      <w:pPr>
        <w:spacing w:line="220" w:lineRule="atLeast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220" w:lineRule="atLeast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SWITCH 解析方式  :  </w:t>
      </w:r>
    </w:p>
    <w:p>
      <w:pPr>
        <w:spacing w:line="220" w:lineRule="atLeast"/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01 (不做处理)</w:t>
      </w:r>
    </w:p>
    <w:p>
      <w:pPr>
        <w:spacing w:line="220" w:lineRule="atLeast"/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02 (转格雷码)</w:t>
      </w:r>
    </w:p>
    <w:bookmarkEnd w:id="0"/>
    <w:p>
      <w:pPr>
        <w:spacing w:line="220" w:lineRule="atLeast"/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22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911</w:t>
      </w:r>
      <w:r>
        <w:rPr>
          <w:rFonts w:hint="default"/>
          <w:color w:val="7030A0"/>
          <w:lang w:val="en-GB" w:eastAsia="zh-CN"/>
        </w:rPr>
        <w:t>2</w:t>
      </w:r>
      <w:r>
        <w:rPr>
          <w:rFonts w:hint="eastAsia"/>
          <w:color w:val="7030A0"/>
          <w:lang w:val="en-US" w:eastAsia="zh-CN"/>
        </w:rPr>
        <w:t>6</w:t>
      </w:r>
      <w:r>
        <w:rPr>
          <w:rFonts w:hint="default"/>
          <w:color w:val="7030A0"/>
          <w:lang w:val="en-GB" w:eastAsia="zh-CN"/>
        </w:rPr>
        <w:t>1</w:t>
      </w:r>
      <w:r>
        <w:rPr>
          <w:rFonts w:hint="eastAsia"/>
          <w:color w:val="7030A0"/>
          <w:lang w:val="en-US" w:eastAsia="zh-CN"/>
        </w:rPr>
        <w:t>519</w:t>
      </w:r>
      <w:r>
        <w:rPr>
          <w:rFonts w:hint="default"/>
          <w:color w:val="7030A0"/>
          <w:lang w:val="en-GB" w:eastAsia="zh-CN"/>
        </w:rPr>
        <w:t>33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A354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帧起始符</w:t>
      </w:r>
      <w:r>
        <w:rPr>
          <w:rFonts w:hint="eastAsia"/>
          <w:color w:val="FFC000"/>
        </w:rPr>
        <w:t>中心站</w:t>
      </w:r>
      <w:r>
        <w:rPr>
          <w:color w:val="FFC000"/>
        </w:rPr>
        <w:t>地址</w:t>
      </w:r>
      <w:r>
        <w:rPr>
          <w:color w:val="92D050"/>
        </w:rPr>
        <w:t>遥测站地址</w:t>
      </w:r>
      <w:r>
        <w:rPr>
          <w:color w:val="002060"/>
        </w:rPr>
        <w:t>密码</w:t>
      </w:r>
      <w:r>
        <w:rPr>
          <w:color w:val="00B050"/>
        </w:rPr>
        <w:t>功能码</w:t>
      </w:r>
      <w:r>
        <w:rPr>
          <w:color w:val="7030A0"/>
          <w:u w:val="single"/>
        </w:rPr>
        <w:t>报文上下行标志及长度</w:t>
      </w:r>
      <w:r>
        <w:rPr>
          <w:rFonts w:hint="eastAsia"/>
          <w:color w:val="C00000"/>
        </w:rPr>
        <w:t>报文</w:t>
      </w:r>
      <w:r>
        <w:rPr>
          <w:color w:val="C00000"/>
        </w:rPr>
        <w:t>起始符</w:t>
      </w:r>
      <w:r>
        <w:rPr>
          <w:rFonts w:hint="eastAsia"/>
          <w:color w:val="0070C0"/>
        </w:rPr>
        <w:t>流水号</w:t>
      </w:r>
      <w:r>
        <w:rPr>
          <w:color w:val="7030A0"/>
        </w:rPr>
        <w:t>发报时间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瞬时流量要素标识符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水表1剩余水量要素标识符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类型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工作方式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通道</w:t>
      </w:r>
      <w:r>
        <w:rPr>
          <w:rFonts w:hint="eastAsia"/>
          <w:color w:val="0000FF"/>
          <w:lang w:val="en-US" w:eastAsia="zh-CN"/>
        </w:rPr>
        <w:t>寄存器数量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485命令长度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485命令数据</w:t>
      </w:r>
      <w:r>
        <w:rPr>
          <w:color w:val="FF0000"/>
        </w:rPr>
        <w:t>报文结束符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20" w:lineRule="atLeas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7E7E</w:t>
      </w:r>
      <w:r>
        <w:rPr>
          <w:rFonts w:hint="eastAsia"/>
          <w:color w:val="FFC000"/>
          <w:lang w:val="en-US" w:eastAsia="zh-CN"/>
        </w:rPr>
        <w:t>00</w:t>
      </w:r>
      <w:r>
        <w:rPr>
          <w:rFonts w:hint="eastAsia"/>
          <w:color w:val="92D050"/>
          <w:lang w:val="en-US" w:eastAsia="zh-CN"/>
        </w:rPr>
        <w:t>6666666601</w:t>
      </w:r>
      <w:r>
        <w:rPr>
          <w:rFonts w:hint="eastAsia"/>
          <w:color w:val="002060"/>
          <w:lang w:val="en-US" w:eastAsia="zh-CN"/>
        </w:rPr>
        <w:t>1234</w:t>
      </w:r>
      <w:r>
        <w:rPr>
          <w:rFonts w:hint="eastAsia"/>
          <w:color w:val="00B050"/>
          <w:lang w:val="en-US" w:eastAsia="zh-CN"/>
        </w:rPr>
        <w:t>4</w:t>
      </w:r>
      <w:r>
        <w:rPr>
          <w:rFonts w:hint="default"/>
          <w:color w:val="00B050"/>
          <w:lang w:val="en-GB" w:eastAsia="zh-CN"/>
        </w:rPr>
        <w:t>2</w:t>
      </w:r>
      <w:r>
        <w:rPr>
          <w:rFonts w:hint="default"/>
          <w:color w:val="7030A0"/>
          <w:u w:val="single"/>
          <w:lang w:val="en-GB" w:eastAsia="zh-CN"/>
        </w:rPr>
        <w:t>80</w:t>
      </w:r>
      <w:r>
        <w:rPr>
          <w:rFonts w:hint="eastAsia"/>
          <w:color w:val="7030A0"/>
          <w:u w:val="single"/>
          <w:lang w:val="en-US" w:eastAsia="zh-CN"/>
        </w:rPr>
        <w:t>2F</w:t>
      </w:r>
      <w:r>
        <w:rPr>
          <w:rFonts w:hint="default"/>
          <w:color w:val="C00000"/>
          <w:lang w:val="en-GB" w:eastAsia="zh-CN"/>
        </w:rPr>
        <w:t>02</w:t>
      </w:r>
      <w:r>
        <w:rPr>
          <w:rFonts w:hint="default"/>
          <w:color w:val="0070C0"/>
          <w:lang w:val="en-GB" w:eastAsia="zh-CN"/>
        </w:rPr>
        <w:t>0000</w:t>
      </w:r>
      <w:r>
        <w:rPr>
          <w:rFonts w:hint="default"/>
          <w:color w:val="7030A0"/>
          <w:lang w:val="en-GB" w:eastAsia="zh-CN"/>
        </w:rPr>
        <w:t>140121160134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</w:t>
      </w:r>
      <w:r>
        <w:rPr>
          <w:rFonts w:hint="default"/>
          <w:color w:val="385723" w:themeColor="accent6" w:themeShade="80"/>
          <w:u w:val="single"/>
          <w:lang w:val="en-GB" w:eastAsia="zh-CN"/>
        </w:rPr>
        <w:t>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750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0104101002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FF6050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0104101802</w:t>
      </w:r>
      <w:r>
        <w:rPr>
          <w:rFonts w:hint="eastAsia"/>
          <w:color w:val="385723" w:themeColor="accent6" w:themeShade="80"/>
          <w:u w:val="single"/>
          <w:lang w:val="en-US" w:eastAsia="zh-CN"/>
        </w:rPr>
        <w:t>FF6150</w:t>
      </w:r>
      <w:r>
        <w:rPr>
          <w:rFonts w:hint="default"/>
          <w:color w:val="8497B0" w:themeColor="text2" w:themeTint="99"/>
          <w:lang w:val="en-GB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  <w:r>
        <w:rPr>
          <w:rFonts w:hint="eastAsia"/>
          <w:b w:val="0"/>
          <w:bCs w:val="0"/>
          <w:color w:val="7C7C7C" w:themeColor="accent3" w:themeShade="BF"/>
          <w:lang w:val="en-US" w:eastAsia="zh-CN"/>
        </w:rPr>
        <w:t>03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01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05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0105101802</w:t>
      </w:r>
      <w:r>
        <w:rPr>
          <w:rFonts w:hint="default"/>
          <w:color w:val="FF0000"/>
          <w:lang w:val="en-GB" w:eastAsia="zh-CN"/>
        </w:rPr>
        <w:t>05</w:t>
      </w:r>
      <w:r>
        <w:rPr>
          <w:rFonts w:hint="default"/>
          <w:color w:val="000000" w:themeColor="text1"/>
          <w:lang w:val="en-GB" w:eastAsia="zh-CN"/>
          <w14:textFill>
            <w14:solidFill>
              <w14:schemeClr w14:val="tx1"/>
            </w14:solidFill>
          </w14:textFill>
        </w:rPr>
        <w:t>1E4A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05B6"/>
    <w:rsid w:val="0106753F"/>
    <w:rsid w:val="01ED3DD9"/>
    <w:rsid w:val="033C5981"/>
    <w:rsid w:val="04861878"/>
    <w:rsid w:val="109B4985"/>
    <w:rsid w:val="1908360C"/>
    <w:rsid w:val="1F9E3D10"/>
    <w:rsid w:val="21003346"/>
    <w:rsid w:val="221B0E8C"/>
    <w:rsid w:val="2A2713E1"/>
    <w:rsid w:val="2C1C728C"/>
    <w:rsid w:val="314704D8"/>
    <w:rsid w:val="36E60282"/>
    <w:rsid w:val="3EEB2E6B"/>
    <w:rsid w:val="420B0EF5"/>
    <w:rsid w:val="421B187D"/>
    <w:rsid w:val="436F3DDA"/>
    <w:rsid w:val="4B2C3BE5"/>
    <w:rsid w:val="553A4D9A"/>
    <w:rsid w:val="611A048C"/>
    <w:rsid w:val="64255FA2"/>
    <w:rsid w:val="66A714F7"/>
    <w:rsid w:val="6B1D3B16"/>
    <w:rsid w:val="718471FC"/>
    <w:rsid w:val="71B247C3"/>
    <w:rsid w:val="78FC392F"/>
    <w:rsid w:val="7B032643"/>
    <w:rsid w:val="7B9F05B6"/>
    <w:rsid w:val="7EB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2019-11-13T07:47:00Z</dcterms:created>
  <dc:creator>武亚奇</dc:creator>
  <cp:lastModifiedBy>83797</cp:lastModifiedBy>
  <dcterms:modified xsi:type="dcterms:W3CDTF">2020-01-14T12:25:25Z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