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777777" w:rsidR="00482DC2" w:rsidRPr="00D26514" w:rsidRDefault="00CF283F" w:rsidP="000807AC">
      <w:pPr>
        <w:pStyle w:val="BodyText"/>
        <w:jc w:val="center"/>
        <w:rPr>
          <w:b/>
          <w:sz w:val="44"/>
          <w:szCs w:val="44"/>
        </w:rPr>
      </w:pPr>
      <w:r w:rsidRPr="00D26514">
        <w:rPr>
          <w:b/>
          <w:sz w:val="44"/>
          <w:szCs w:val="44"/>
        </w:rPr>
        <w:t>IHE &lt;Domain Name&gt;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75271D0" w:rsidR="00726A7E" w:rsidRPr="00D26514" w:rsidRDefault="00CF283F" w:rsidP="00060817">
      <w:pPr>
        <w:pStyle w:val="BodyText"/>
        <w:jc w:val="center"/>
        <w:rPr>
          <w:b/>
          <w:sz w:val="44"/>
          <w:szCs w:val="44"/>
        </w:rPr>
      </w:pPr>
      <w:r w:rsidRPr="00D26514">
        <w:rPr>
          <w:b/>
          <w:sz w:val="44"/>
          <w:szCs w:val="44"/>
        </w:rPr>
        <w:t xml:space="preserve">&lt;Profile </w:t>
      </w:r>
      <w:r w:rsidR="000F613A" w:rsidRPr="00D26514">
        <w:rPr>
          <w:b/>
          <w:sz w:val="44"/>
          <w:szCs w:val="44"/>
        </w:rPr>
        <w:t>Name</w:t>
      </w:r>
    </w:p>
    <w:p w14:paraId="0E5FA67E" w14:textId="30E53206" w:rsidR="00CF283F" w:rsidRPr="00D26514" w:rsidRDefault="00CF283F" w:rsidP="00060817">
      <w:pPr>
        <w:pStyle w:val="BodyText"/>
        <w:jc w:val="center"/>
        <w:rPr>
          <w:b/>
          <w:sz w:val="44"/>
          <w:szCs w:val="44"/>
        </w:rPr>
      </w:pPr>
      <w:r w:rsidRPr="00D26514">
        <w:rPr>
          <w:b/>
          <w:sz w:val="44"/>
          <w:szCs w:val="44"/>
        </w:rPr>
        <w:t>(Profile Acronym</w:t>
      </w:r>
      <w:r w:rsidR="00726A7E" w:rsidRPr="00D26514">
        <w:rPr>
          <w:b/>
          <w:sz w:val="44"/>
          <w:szCs w:val="44"/>
        </w:rPr>
        <w:t xml:space="preserve">) </w:t>
      </w:r>
      <w:r w:rsidRPr="00D26514">
        <w:rPr>
          <w:b/>
          <w:sz w:val="44"/>
          <w:szCs w:val="44"/>
        </w:rPr>
        <w:t>&gt;</w:t>
      </w:r>
    </w:p>
    <w:p w14:paraId="19C34921" w14:textId="77777777" w:rsidR="00726A7E" w:rsidRPr="00D26514" w:rsidRDefault="00726A7E" w:rsidP="00EA3BCB">
      <w:pPr>
        <w:pStyle w:val="BodyText"/>
      </w:pPr>
    </w:p>
    <w:p w14:paraId="6DD9056C" w14:textId="79DCB3EE" w:rsidR="00726A7E" w:rsidRPr="00D26514" w:rsidRDefault="001E6533" w:rsidP="00EA3BCB">
      <w:pPr>
        <w:pStyle w:val="AuthorInstructions"/>
      </w:pPr>
      <w:r w:rsidRPr="00D26514">
        <w:t xml:space="preserve">&lt;For FHIR based profiles, indicate the </w:t>
      </w:r>
      <w:r w:rsidR="00FC7C29" w:rsidRPr="00D26514">
        <w:t>FHIR release &amp;</w:t>
      </w:r>
      <w:r w:rsidRPr="00D26514">
        <w:t xml:space="preserve"> the FMM levels of the </w:t>
      </w:r>
      <w:r w:rsidR="00FC7C29" w:rsidRPr="00D26514">
        <w:t>content</w:t>
      </w:r>
      <w:r w:rsidRPr="00D26514">
        <w:t>s. Delete otherwise.</w:t>
      </w:r>
      <w:r w:rsidR="00C271EB" w:rsidRPr="00D26514">
        <w:t>&gt;</w:t>
      </w: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5331696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264E1C">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264E1C">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264E1C">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264E1C">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264E1C">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264E1C">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264E1C">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264E1C">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264E1C">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264E1C">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264E1C">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264E1C">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264E1C">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264E1C">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264E1C">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264E1C">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264E1C">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264E1C">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264E1C">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264E1C">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264E1C">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264E1C">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264E1C">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264E1C">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264E1C">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264E1C">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264E1C">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264E1C">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264E1C">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264E1C">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264E1C">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264E1C">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264E1C">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264E1C">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264E1C">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264E1C">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264E1C">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264E1C">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264E1C">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264E1C">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264E1C">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264E1C">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264E1C">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264E1C">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264E1C">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264E1C">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264E1C">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264E1C">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264E1C">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264E1C">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264E1C">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264E1C">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264E1C">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264E1C">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264E1C">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264E1C">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264E1C">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264E1C">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264E1C">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264E1C">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264E1C">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264E1C">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264E1C">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264E1C">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264E1C">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264E1C">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264E1C">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264E1C">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264E1C">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264E1C">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264E1C">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264E1C">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264E1C">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264E1C">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264E1C">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264E1C">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264E1C">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264E1C">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264E1C">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264E1C">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264E1C">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264E1C">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264E1C">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264E1C">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264E1C">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264E1C">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264E1C">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264E1C">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264E1C">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264E1C">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264E1C">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264E1C">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264E1C">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264E1C">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264E1C">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264E1C">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264E1C">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264E1C">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264E1C">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264E1C">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264E1C">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264E1C">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264E1C">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264E1C">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264E1C">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264E1C">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264E1C">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264E1C">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264E1C">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264E1C">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264E1C">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264E1C">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264E1C">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264E1C">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264E1C">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264E1C">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264E1C">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264E1C">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264E1C">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264E1C">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264E1C">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264E1C">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264E1C">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264E1C">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264E1C">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264E1C">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38370E19" w14:textId="755C1E7A" w:rsidR="00876FF1" w:rsidRPr="00D26514" w:rsidRDefault="00876FF1" w:rsidP="00EA3BCB">
      <w:pPr>
        <w:pStyle w:val="BodyText"/>
        <w:rPr>
          <w:i/>
        </w:rPr>
      </w:pPr>
      <w:r w:rsidRPr="00D26514">
        <w:t>&lt;</w:t>
      </w:r>
      <w:r w:rsidRPr="00D26514">
        <w:rPr>
          <w:i/>
        </w:rPr>
        <w:t xml:space="preserve">If this </w:t>
      </w:r>
      <w:r w:rsidR="00FC7C29" w:rsidRPr="00D26514">
        <w:rPr>
          <w:i/>
        </w:rPr>
        <w:t>is a FHIR based profile</w:t>
      </w:r>
      <w:r w:rsidRPr="00D26514">
        <w:rPr>
          <w:i/>
        </w:rPr>
        <w:t>, include the following box</w:t>
      </w:r>
      <w:r w:rsidR="00FC7C29" w:rsidRPr="00D26514">
        <w:rPr>
          <w:i/>
        </w:rPr>
        <w:t xml:space="preserve"> and complete the table within</w:t>
      </w:r>
      <w:r w:rsidR="00BF4143" w:rsidRPr="00D26514">
        <w:rPr>
          <w:i/>
        </w:rPr>
        <w:t>;</w:t>
      </w:r>
      <w:r w:rsidRPr="00D26514">
        <w:rPr>
          <w:i/>
        </w:rPr>
        <w:t xml:space="preserve"> otherwise</w:t>
      </w:r>
      <w:r w:rsidR="00BF4143" w:rsidRPr="00D26514">
        <w:rPr>
          <w:i/>
        </w:rPr>
        <w:t>,</w:t>
      </w:r>
      <w:r w:rsidRPr="00D26514">
        <w:rPr>
          <w:i/>
        </w:rPr>
        <w:t xml:space="preserve"> delete it.&gt;</w:t>
      </w: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F4757B" w:rsidRPr="003871B3" w:rsidRDefault="00F4757B"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4757B" w:rsidRPr="003871B3" w:rsidRDefault="00F4757B"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F4757B" w:rsidRDefault="00F4757B"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F4757B" w:rsidRDefault="00F4757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F4757B" w:rsidRPr="003871B3" w:rsidRDefault="00F4757B"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F4757B" w:rsidRPr="007117B8" w:rsidRDefault="00F4757B" w:rsidP="00EA3BCB">
                            <w:pPr>
                              <w:pStyle w:val="BodyText"/>
                            </w:pPr>
                          </w:p>
                          <w:tbl>
                            <w:tblPr>
                              <w:tblStyle w:val="TableGrid"/>
                              <w:tblW w:w="0" w:type="auto"/>
                              <w:jc w:val="center"/>
                              <w:tblLook w:val="04A0" w:firstRow="1" w:lastRow="0" w:firstColumn="1" w:lastColumn="0" w:noHBand="0" w:noVBand="1"/>
                            </w:tblPr>
                            <w:tblGrid>
                              <w:gridCol w:w="3170"/>
                              <w:gridCol w:w="1870"/>
                            </w:tblGrid>
                            <w:tr w:rsidR="00F4757B" w14:paraId="25B356C4" w14:textId="77777777" w:rsidTr="00EA3BCB">
                              <w:trPr>
                                <w:jc w:val="center"/>
                              </w:trPr>
                              <w:tc>
                                <w:tcPr>
                                  <w:tcW w:w="3170" w:type="dxa"/>
                                  <w:shd w:val="clear" w:color="auto" w:fill="D9D9D9" w:themeFill="background1" w:themeFillShade="D9"/>
                                </w:tcPr>
                                <w:p w14:paraId="03000BD5" w14:textId="77777777" w:rsidR="00F4757B" w:rsidRDefault="00F4757B" w:rsidP="00EA3BCB">
                                  <w:pPr>
                                    <w:pStyle w:val="TableEntryHeader"/>
                                  </w:pPr>
                                  <w:r>
                                    <w:t>FHIR Content</w:t>
                                  </w:r>
                                </w:p>
                                <w:p w14:paraId="023EFDEC" w14:textId="6316FADD" w:rsidR="00F4757B" w:rsidRPr="00FC2641" w:rsidRDefault="00F4757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F4757B" w:rsidRPr="00FC2641" w:rsidRDefault="00F4757B" w:rsidP="00EA3BCB">
                                  <w:pPr>
                                    <w:pStyle w:val="TableEntryHeader"/>
                                  </w:pPr>
                                  <w:r>
                                    <w:t>FMM Level</w:t>
                                  </w:r>
                                </w:p>
                              </w:tc>
                            </w:tr>
                            <w:tr w:rsidR="00F4757B" w14:paraId="6DC9BD48" w14:textId="77777777" w:rsidTr="00EA3BCB">
                              <w:trPr>
                                <w:jc w:val="center"/>
                              </w:trPr>
                              <w:tc>
                                <w:tcPr>
                                  <w:tcW w:w="3170" w:type="dxa"/>
                                </w:tcPr>
                                <w:p w14:paraId="6C147072" w14:textId="03A2EDA5" w:rsidR="00F4757B" w:rsidRPr="005D01C5" w:rsidRDefault="00F4757B" w:rsidP="00EA3BCB">
                                  <w:pPr>
                                    <w:pStyle w:val="TableEntry"/>
                                  </w:pPr>
                                </w:p>
                              </w:tc>
                              <w:tc>
                                <w:tcPr>
                                  <w:tcW w:w="1870" w:type="dxa"/>
                                </w:tcPr>
                                <w:p w14:paraId="672ABE0C" w14:textId="1C838200" w:rsidR="00F4757B" w:rsidRPr="005D01C5" w:rsidRDefault="00F4757B" w:rsidP="00EA3BCB">
                                  <w:pPr>
                                    <w:pStyle w:val="TableEntry"/>
                                  </w:pPr>
                                </w:p>
                              </w:tc>
                            </w:tr>
                            <w:tr w:rsidR="00F4757B" w14:paraId="4BAB9EA5" w14:textId="77777777" w:rsidTr="00EA3BCB">
                              <w:trPr>
                                <w:jc w:val="center"/>
                              </w:trPr>
                              <w:tc>
                                <w:tcPr>
                                  <w:tcW w:w="3170" w:type="dxa"/>
                                </w:tcPr>
                                <w:p w14:paraId="6F6F54B6" w14:textId="7C1EF02B" w:rsidR="00F4757B" w:rsidRPr="005D01C5" w:rsidRDefault="00F4757B" w:rsidP="00EA3BCB">
                                  <w:pPr>
                                    <w:pStyle w:val="TableEntry"/>
                                  </w:pPr>
                                </w:p>
                              </w:tc>
                              <w:tc>
                                <w:tcPr>
                                  <w:tcW w:w="1870" w:type="dxa"/>
                                </w:tcPr>
                                <w:p w14:paraId="1D11B724" w14:textId="49F0AE56" w:rsidR="00F4757B" w:rsidRPr="005D01C5" w:rsidRDefault="00F4757B" w:rsidP="00EA3BCB">
                                  <w:pPr>
                                    <w:pStyle w:val="TableEntry"/>
                                  </w:pPr>
                                </w:p>
                              </w:tc>
                            </w:tr>
                            <w:tr w:rsidR="00F4757B" w14:paraId="09F66B63" w14:textId="77777777" w:rsidTr="00EA3BCB">
                              <w:trPr>
                                <w:jc w:val="center"/>
                              </w:trPr>
                              <w:tc>
                                <w:tcPr>
                                  <w:tcW w:w="3170" w:type="dxa"/>
                                </w:tcPr>
                                <w:p w14:paraId="11F1ED1F" w14:textId="53C63696" w:rsidR="00F4757B" w:rsidRPr="00EA3BCB" w:rsidRDefault="00F4757B" w:rsidP="00EA3BCB">
                                  <w:pPr>
                                    <w:pStyle w:val="TableEntry"/>
                                    <w:rPr>
                                      <w:i/>
                                      <w:iCs/>
                                    </w:rPr>
                                  </w:pPr>
                                  <w:r w:rsidRPr="00EA3BCB">
                                    <w:rPr>
                                      <w:i/>
                                      <w:iCs/>
                                    </w:rPr>
                                    <w:t>&lt;e.g. Communication</w:t>
                                  </w:r>
                                </w:p>
                              </w:tc>
                              <w:tc>
                                <w:tcPr>
                                  <w:tcW w:w="1870" w:type="dxa"/>
                                </w:tcPr>
                                <w:p w14:paraId="09227530" w14:textId="175F69FE" w:rsidR="00F4757B" w:rsidRPr="00EA3BCB" w:rsidRDefault="00F4757B" w:rsidP="00EA3BCB">
                                  <w:pPr>
                                    <w:pStyle w:val="TableEntry"/>
                                    <w:rPr>
                                      <w:i/>
                                      <w:iCs/>
                                    </w:rPr>
                                  </w:pPr>
                                  <w:r w:rsidRPr="00EA3BCB">
                                    <w:rPr>
                                      <w:i/>
                                      <w:iCs/>
                                    </w:rPr>
                                    <w:t>2&gt;</w:t>
                                  </w:r>
                                </w:p>
                              </w:tc>
                            </w:tr>
                            <w:bookmarkEnd w:id="15"/>
                            <w:bookmarkEnd w:id="16"/>
                          </w:tbl>
                          <w:p w14:paraId="4D826A3D" w14:textId="77777777" w:rsidR="00F4757B" w:rsidRPr="007117B8" w:rsidRDefault="00F4757B"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F4757B" w:rsidRPr="003871B3" w:rsidRDefault="00F4757B"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F4757B" w:rsidRPr="003871B3" w:rsidRDefault="00F4757B"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F4757B" w:rsidRDefault="00F4757B"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F4757B" w:rsidRDefault="00F4757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F4757B" w:rsidRPr="003871B3" w:rsidRDefault="00F4757B"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7"/>
                    <w:bookmarkEnd w:id="18"/>
                    <w:p w14:paraId="054D5192" w14:textId="77777777" w:rsidR="00F4757B" w:rsidRPr="007117B8" w:rsidRDefault="00F4757B" w:rsidP="00EA3BCB">
                      <w:pPr>
                        <w:pStyle w:val="BodyText"/>
                      </w:pPr>
                    </w:p>
                    <w:tbl>
                      <w:tblPr>
                        <w:tblStyle w:val="TableGrid"/>
                        <w:tblW w:w="0" w:type="auto"/>
                        <w:jc w:val="center"/>
                        <w:tblLook w:val="04A0" w:firstRow="1" w:lastRow="0" w:firstColumn="1" w:lastColumn="0" w:noHBand="0" w:noVBand="1"/>
                      </w:tblPr>
                      <w:tblGrid>
                        <w:gridCol w:w="3170"/>
                        <w:gridCol w:w="1870"/>
                      </w:tblGrid>
                      <w:tr w:rsidR="00F4757B" w14:paraId="25B356C4" w14:textId="77777777" w:rsidTr="00EA3BCB">
                        <w:trPr>
                          <w:jc w:val="center"/>
                        </w:trPr>
                        <w:tc>
                          <w:tcPr>
                            <w:tcW w:w="3170" w:type="dxa"/>
                            <w:shd w:val="clear" w:color="auto" w:fill="D9D9D9" w:themeFill="background1" w:themeFillShade="D9"/>
                          </w:tcPr>
                          <w:p w14:paraId="03000BD5" w14:textId="77777777" w:rsidR="00F4757B" w:rsidRDefault="00F4757B" w:rsidP="00EA3BCB">
                            <w:pPr>
                              <w:pStyle w:val="TableEntryHeader"/>
                            </w:pPr>
                            <w:r>
                              <w:t>FHIR Content</w:t>
                            </w:r>
                          </w:p>
                          <w:p w14:paraId="023EFDEC" w14:textId="6316FADD" w:rsidR="00F4757B" w:rsidRPr="00FC2641" w:rsidRDefault="00F4757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F4757B" w:rsidRPr="00FC2641" w:rsidRDefault="00F4757B" w:rsidP="00EA3BCB">
                            <w:pPr>
                              <w:pStyle w:val="TableEntryHeader"/>
                            </w:pPr>
                            <w:r>
                              <w:t>FMM Level</w:t>
                            </w:r>
                          </w:p>
                        </w:tc>
                      </w:tr>
                      <w:tr w:rsidR="00F4757B" w14:paraId="6DC9BD48" w14:textId="77777777" w:rsidTr="00EA3BCB">
                        <w:trPr>
                          <w:jc w:val="center"/>
                        </w:trPr>
                        <w:tc>
                          <w:tcPr>
                            <w:tcW w:w="3170" w:type="dxa"/>
                          </w:tcPr>
                          <w:p w14:paraId="6C147072" w14:textId="03A2EDA5" w:rsidR="00F4757B" w:rsidRPr="005D01C5" w:rsidRDefault="00F4757B" w:rsidP="00EA3BCB">
                            <w:pPr>
                              <w:pStyle w:val="TableEntry"/>
                            </w:pPr>
                          </w:p>
                        </w:tc>
                        <w:tc>
                          <w:tcPr>
                            <w:tcW w:w="1870" w:type="dxa"/>
                          </w:tcPr>
                          <w:p w14:paraId="672ABE0C" w14:textId="1C838200" w:rsidR="00F4757B" w:rsidRPr="005D01C5" w:rsidRDefault="00F4757B" w:rsidP="00EA3BCB">
                            <w:pPr>
                              <w:pStyle w:val="TableEntry"/>
                            </w:pPr>
                          </w:p>
                        </w:tc>
                      </w:tr>
                      <w:tr w:rsidR="00F4757B" w14:paraId="4BAB9EA5" w14:textId="77777777" w:rsidTr="00EA3BCB">
                        <w:trPr>
                          <w:jc w:val="center"/>
                        </w:trPr>
                        <w:tc>
                          <w:tcPr>
                            <w:tcW w:w="3170" w:type="dxa"/>
                          </w:tcPr>
                          <w:p w14:paraId="6F6F54B6" w14:textId="7C1EF02B" w:rsidR="00F4757B" w:rsidRPr="005D01C5" w:rsidRDefault="00F4757B" w:rsidP="00EA3BCB">
                            <w:pPr>
                              <w:pStyle w:val="TableEntry"/>
                            </w:pPr>
                          </w:p>
                        </w:tc>
                        <w:tc>
                          <w:tcPr>
                            <w:tcW w:w="1870" w:type="dxa"/>
                          </w:tcPr>
                          <w:p w14:paraId="1D11B724" w14:textId="49F0AE56" w:rsidR="00F4757B" w:rsidRPr="005D01C5" w:rsidRDefault="00F4757B" w:rsidP="00EA3BCB">
                            <w:pPr>
                              <w:pStyle w:val="TableEntry"/>
                            </w:pPr>
                          </w:p>
                        </w:tc>
                      </w:tr>
                      <w:tr w:rsidR="00F4757B" w14:paraId="09F66B63" w14:textId="77777777" w:rsidTr="00EA3BCB">
                        <w:trPr>
                          <w:jc w:val="center"/>
                        </w:trPr>
                        <w:tc>
                          <w:tcPr>
                            <w:tcW w:w="3170" w:type="dxa"/>
                          </w:tcPr>
                          <w:p w14:paraId="11F1ED1F" w14:textId="53C63696" w:rsidR="00F4757B" w:rsidRPr="00EA3BCB" w:rsidRDefault="00F4757B" w:rsidP="00EA3BCB">
                            <w:pPr>
                              <w:pStyle w:val="TableEntry"/>
                              <w:rPr>
                                <w:i/>
                                <w:iCs/>
                              </w:rPr>
                            </w:pPr>
                            <w:r w:rsidRPr="00EA3BCB">
                              <w:rPr>
                                <w:i/>
                                <w:iCs/>
                              </w:rPr>
                              <w:t>&lt;e.g. Communication</w:t>
                            </w:r>
                          </w:p>
                        </w:tc>
                        <w:tc>
                          <w:tcPr>
                            <w:tcW w:w="1870" w:type="dxa"/>
                          </w:tcPr>
                          <w:p w14:paraId="09227530" w14:textId="175F69FE" w:rsidR="00F4757B" w:rsidRPr="00EA3BCB" w:rsidRDefault="00F4757B" w:rsidP="00EA3BCB">
                            <w:pPr>
                              <w:pStyle w:val="TableEntry"/>
                              <w:rPr>
                                <w:i/>
                                <w:iCs/>
                              </w:rPr>
                            </w:pPr>
                            <w:r w:rsidRPr="00EA3BCB">
                              <w:rPr>
                                <w:i/>
                                <w:iCs/>
                              </w:rPr>
                              <w:t>2&gt;</w:t>
                            </w:r>
                          </w:p>
                        </w:tc>
                      </w:tr>
                      <w:bookmarkEnd w:id="19"/>
                      <w:bookmarkEnd w:id="20"/>
                    </w:tbl>
                    <w:p w14:paraId="4D826A3D" w14:textId="77777777" w:rsidR="00F4757B" w:rsidRPr="007117B8" w:rsidRDefault="00F4757B"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21" w:name="_Toc345074641"/>
      <w:bookmarkStart w:id="22" w:name="_Toc500238741"/>
      <w:r w:rsidRPr="00D26514">
        <w:rPr>
          <w:noProof w:val="0"/>
        </w:rPr>
        <w:t>Open Issues and Questions</w:t>
      </w:r>
      <w:bookmarkEnd w:id="21"/>
      <w:bookmarkEnd w:id="22"/>
    </w:p>
    <w:p w14:paraId="0613310A" w14:textId="77777777" w:rsidR="00CF283F" w:rsidRPr="00D26514" w:rsidRDefault="00CF283F" w:rsidP="00B92EA1">
      <w:pPr>
        <w:pStyle w:val="AuthorInstructions"/>
      </w:pPr>
      <w:r w:rsidRPr="00D26514">
        <w:t xml:space="preserve">&lt;List </w:t>
      </w:r>
      <w:r w:rsidR="00701B3A" w:rsidRPr="00D26514">
        <w:t xml:space="preserve">the </w:t>
      </w:r>
      <w:r w:rsidRPr="00D26514">
        <w:t>open issues/</w:t>
      </w:r>
      <w:r w:rsidR="008E0275" w:rsidRPr="00D26514">
        <w:t>questions that</w:t>
      </w:r>
      <w:r w:rsidRPr="00D26514">
        <w:t xml:space="preserve"> nee</w:t>
      </w:r>
      <w:r w:rsidR="004F5211" w:rsidRPr="00D26514">
        <w:t>d to be addressed</w:t>
      </w:r>
      <w:r w:rsidR="009D125C" w:rsidRPr="00D26514">
        <w:t>.</w:t>
      </w:r>
      <w:r w:rsidR="009F5CF4" w:rsidRPr="00D26514">
        <w:t xml:space="preserve"> These are particularly useful for highlighting problematic issues and/or specifically soliciting public comments.</w:t>
      </w:r>
      <w:r w:rsidRPr="00D26514">
        <w:t>&gt;</w:t>
      </w:r>
    </w:p>
    <w:p w14:paraId="294D049B" w14:textId="77777777" w:rsidR="00CF283F" w:rsidRPr="00D26514" w:rsidRDefault="00CF283F" w:rsidP="008616CB">
      <w:pPr>
        <w:pStyle w:val="Heading2"/>
        <w:numPr>
          <w:ilvl w:val="0"/>
          <w:numId w:val="0"/>
        </w:numPr>
        <w:rPr>
          <w:noProof w:val="0"/>
        </w:rPr>
      </w:pPr>
      <w:bookmarkStart w:id="23" w:name="_Toc345074642"/>
      <w:bookmarkStart w:id="24" w:name="_Toc500238742"/>
      <w:bookmarkStart w:id="25" w:name="_Toc473170357"/>
      <w:bookmarkStart w:id="26" w:name="_Toc504625754"/>
      <w:r w:rsidRPr="00D26514">
        <w:rPr>
          <w:noProof w:val="0"/>
        </w:rPr>
        <w:lastRenderedPageBreak/>
        <w:t>Closed Issues</w:t>
      </w:r>
      <w:bookmarkEnd w:id="23"/>
      <w:bookmarkEnd w:id="24"/>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27" w:name="_Toc345074643"/>
      <w:bookmarkStart w:id="28" w:name="_Toc500238743"/>
      <w:r w:rsidRPr="00D26514">
        <w:rPr>
          <w:noProof w:val="0"/>
        </w:rPr>
        <w:lastRenderedPageBreak/>
        <w:t>General Introduction</w:t>
      </w:r>
      <w:bookmarkEnd w:id="27"/>
      <w:r w:rsidR="00623829" w:rsidRPr="00D26514">
        <w:rPr>
          <w:noProof w:val="0"/>
        </w:rPr>
        <w:t xml:space="preserve"> and Shared Appendices</w:t>
      </w:r>
      <w:bookmarkEnd w:id="28"/>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9" w:name="_Toc345074644"/>
    </w:p>
    <w:p w14:paraId="7BDAB41D" w14:textId="2533999A" w:rsidR="00747676" w:rsidRPr="00D26514" w:rsidRDefault="00747676" w:rsidP="00EA3BCB">
      <w:pPr>
        <w:pStyle w:val="Heading1"/>
        <w:pageBreakBefore w:val="0"/>
        <w:numPr>
          <w:ilvl w:val="0"/>
          <w:numId w:val="0"/>
        </w:numPr>
        <w:rPr>
          <w:noProof w:val="0"/>
        </w:rPr>
      </w:pPr>
      <w:bookmarkStart w:id="30" w:name="_Toc500238744"/>
      <w:r w:rsidRPr="00D26514">
        <w:rPr>
          <w:noProof w:val="0"/>
        </w:rPr>
        <w:t xml:space="preserve">Appendix A </w:t>
      </w:r>
      <w:bookmarkStart w:id="31" w:name="OLE_LINK1"/>
      <w:bookmarkStart w:id="32" w:name="OLE_LINK2"/>
      <w:r w:rsidR="00883B13" w:rsidRPr="00D26514">
        <w:rPr>
          <w:noProof w:val="0"/>
        </w:rPr>
        <w:t>–</w:t>
      </w:r>
      <w:bookmarkEnd w:id="31"/>
      <w:bookmarkEnd w:id="32"/>
      <w:r w:rsidRPr="00D26514">
        <w:rPr>
          <w:noProof w:val="0"/>
        </w:rPr>
        <w:t xml:space="preserve"> Actor Summary Definitions</w:t>
      </w:r>
      <w:bookmarkEnd w:id="29"/>
      <w:bookmarkEnd w:id="3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3" w:name="OLE_LINK14"/>
      <w:bookmarkStart w:id="34" w:name="OLE_LINK17"/>
      <w:r w:rsidRPr="00D26514">
        <w:t xml:space="preserve">&lt;Add any </w:t>
      </w:r>
      <w:bookmarkEnd w:id="33"/>
      <w:bookmarkEnd w:id="34"/>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35" w:name="OLE_LINK19"/>
            <w:r w:rsidRPr="00EA3BCB">
              <w:rPr>
                <w:i/>
              </w:rPr>
              <w:t>&lt;Verb-Noun format (e.g., Store Image, Register Document Set)&gt;</w:t>
            </w:r>
            <w:bookmarkEnd w:id="35"/>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36" w:name="_Toc345074645"/>
    </w:p>
    <w:p w14:paraId="43C7F1F4" w14:textId="2993640D" w:rsidR="00747676" w:rsidRPr="00D26514" w:rsidRDefault="00747676" w:rsidP="00EA3BCB">
      <w:pPr>
        <w:pStyle w:val="Heading1"/>
        <w:pageBreakBefore w:val="0"/>
        <w:numPr>
          <w:ilvl w:val="0"/>
          <w:numId w:val="0"/>
        </w:numPr>
        <w:rPr>
          <w:noProof w:val="0"/>
        </w:rPr>
      </w:pPr>
      <w:bookmarkStart w:id="37"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6"/>
      <w:bookmarkEnd w:id="37"/>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38" w:name="_Toc345074646"/>
    </w:p>
    <w:p w14:paraId="533BB80E" w14:textId="77777777" w:rsidR="00747676" w:rsidRPr="00D26514" w:rsidRDefault="00814F76" w:rsidP="00EA3BCB">
      <w:pPr>
        <w:pStyle w:val="Heading1"/>
        <w:pageBreakBefore w:val="0"/>
        <w:numPr>
          <w:ilvl w:val="0"/>
          <w:numId w:val="0"/>
        </w:numPr>
        <w:rPr>
          <w:noProof w:val="0"/>
        </w:rPr>
      </w:pPr>
      <w:bookmarkStart w:id="39" w:name="_Toc500238746"/>
      <w:r w:rsidRPr="00D26514">
        <w:rPr>
          <w:noProof w:val="0"/>
        </w:rPr>
        <w:t xml:space="preserve">Appendix D – </w:t>
      </w:r>
      <w:r w:rsidR="00747676" w:rsidRPr="00D26514">
        <w:rPr>
          <w:noProof w:val="0"/>
        </w:rPr>
        <w:t>Glossary</w:t>
      </w:r>
      <w:bookmarkEnd w:id="38"/>
      <w:bookmarkEnd w:id="39"/>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40" w:name="OLE_LINK75"/>
      <w:bookmarkStart w:id="41"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40"/>
      <w:bookmarkEnd w:id="41"/>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2"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3"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2"/>
      <w:bookmarkEnd w:id="43"/>
    </w:p>
    <w:p w14:paraId="22DEE049" w14:textId="77777777" w:rsidR="00B55350" w:rsidRPr="00D26514" w:rsidRDefault="00F455EA" w:rsidP="00C62E65">
      <w:pPr>
        <w:pStyle w:val="Heading2"/>
        <w:numPr>
          <w:ilvl w:val="0"/>
          <w:numId w:val="0"/>
        </w:numPr>
        <w:rPr>
          <w:noProof w:val="0"/>
        </w:rPr>
      </w:pPr>
      <w:bookmarkStart w:id="44" w:name="_Toc345074648"/>
      <w:bookmarkStart w:id="45" w:name="_Toc500238748"/>
      <w:bookmarkStart w:id="46" w:name="_Toc530206507"/>
      <w:bookmarkStart w:id="47" w:name="_Toc1388427"/>
      <w:bookmarkStart w:id="48" w:name="_Toc1388581"/>
      <w:bookmarkStart w:id="49" w:name="_Toc1456608"/>
      <w:bookmarkStart w:id="50" w:name="_Toc37034633"/>
      <w:bookmarkStart w:id="51"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4"/>
      <w:bookmarkEnd w:id="45"/>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52" w:name="OLE_LINK102"/>
      <w:bookmarkStart w:id="53" w:name="OLE_LINK103"/>
      <w:bookmarkStart w:id="54" w:name="OLE_LINK104"/>
      <w:r w:rsidR="00F455EA" w:rsidRPr="00D26514">
        <w:t>General Introduction</w:t>
      </w:r>
      <w:bookmarkEnd w:id="52"/>
      <w:bookmarkEnd w:id="53"/>
      <w:bookmarkEnd w:id="54"/>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55" w:name="_Toc345074649"/>
      <w:bookmarkStart w:id="56" w:name="_Toc500238749"/>
      <w:r w:rsidRPr="00D26514">
        <w:rPr>
          <w:noProof w:val="0"/>
        </w:rPr>
        <w:t>&lt;</w:t>
      </w:r>
      <w:r w:rsidRPr="00D26514">
        <w:rPr>
          <w:i/>
          <w:noProof w:val="0"/>
        </w:rPr>
        <w:t>Domain-specific additions</w:t>
      </w:r>
      <w:r w:rsidR="005672A9" w:rsidRPr="00D26514">
        <w:rPr>
          <w:i/>
          <w:noProof w:val="0"/>
        </w:rPr>
        <w:t>&gt;</w:t>
      </w:r>
      <w:bookmarkEnd w:id="55"/>
      <w:bookmarkEnd w:id="56"/>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57" w:name="_Toc473170358"/>
      <w:bookmarkStart w:id="58" w:name="_Toc504625755"/>
      <w:bookmarkStart w:id="59" w:name="_Toc530206508"/>
      <w:bookmarkStart w:id="60" w:name="_Toc1388428"/>
      <w:bookmarkStart w:id="61" w:name="_Toc1388582"/>
      <w:bookmarkStart w:id="62" w:name="_Toc1456609"/>
      <w:bookmarkStart w:id="63" w:name="_Toc37034634"/>
      <w:bookmarkStart w:id="64" w:name="_Toc38846112"/>
      <w:bookmarkEnd w:id="25"/>
      <w:bookmarkEnd w:id="26"/>
      <w:bookmarkEnd w:id="46"/>
      <w:bookmarkEnd w:id="47"/>
      <w:bookmarkEnd w:id="48"/>
      <w:bookmarkEnd w:id="49"/>
      <w:bookmarkEnd w:id="50"/>
      <w:bookmarkEnd w:id="51"/>
    </w:p>
    <w:p w14:paraId="18086760" w14:textId="77777777" w:rsidR="00C52492" w:rsidRPr="00D26514" w:rsidRDefault="00FF4C4E" w:rsidP="00EA3BCB">
      <w:pPr>
        <w:pStyle w:val="BodyText"/>
      </w:pPr>
      <w:r w:rsidRPr="00D26514">
        <w:br w:type="page"/>
      </w:r>
    </w:p>
    <w:p w14:paraId="42AAAB8E" w14:textId="7B6DEA27" w:rsidR="00C52492" w:rsidRPr="00D26514" w:rsidRDefault="00C52492" w:rsidP="00C52492">
      <w:pPr>
        <w:pStyle w:val="EditorInstructions"/>
      </w:pPr>
      <w:r w:rsidRPr="00D26514">
        <w:lastRenderedPageBreak/>
        <w:t xml:space="preserve">Add new Section </w:t>
      </w:r>
      <w:r w:rsidR="00264E1C">
        <w:t>X</w:t>
      </w:r>
    </w:p>
    <w:p w14:paraId="109D7297" w14:textId="77777777" w:rsidR="00C52492" w:rsidRPr="00D26514" w:rsidRDefault="00C52492" w:rsidP="00EA3BCB">
      <w:pPr>
        <w:pStyle w:val="BodyText"/>
      </w:pPr>
    </w:p>
    <w:p w14:paraId="6B9B8F9D" w14:textId="33E74642" w:rsidR="00D91815" w:rsidRDefault="00D91815" w:rsidP="00EA3BCB">
      <w:pPr>
        <w:pStyle w:val="BodyText"/>
        <w:rPr>
          <w:i/>
        </w:rPr>
      </w:pPr>
      <w:r w:rsidRPr="00D26514">
        <w:rPr>
          <w:i/>
        </w:rPr>
        <w:t>&lt;</w:t>
      </w:r>
      <w:r w:rsidRPr="00EA3BCB">
        <w:rPr>
          <w:i/>
          <w:highlight w:val="yellow"/>
        </w:rPr>
        <w:t xml:space="preserve">Reserve a </w:t>
      </w:r>
      <w:r w:rsidR="001F7A35" w:rsidRPr="00EA3BCB">
        <w:rPr>
          <w:i/>
          <w:highlight w:val="yellow"/>
        </w:rPr>
        <w:t>subsequent section number in the current domain Technical Framework Volume 1</w:t>
      </w:r>
      <w:r w:rsidR="00F0665F" w:rsidRPr="00EA3BCB">
        <w:rPr>
          <w:i/>
          <w:highlight w:val="yellow"/>
        </w:rPr>
        <w:t xml:space="preserve"> </w:t>
      </w:r>
      <w:r w:rsidR="001F7A35" w:rsidRPr="00EA3BCB">
        <w:rPr>
          <w:i/>
          <w:highlight w:val="yellow"/>
        </w:rPr>
        <w:t xml:space="preserve">(DOM </w:t>
      </w:r>
      <w:r w:rsidRPr="00EA3BCB">
        <w:rPr>
          <w:i/>
          <w:highlight w:val="yellow"/>
        </w:rPr>
        <w:t>TF-1</w:t>
      </w:r>
      <w:r w:rsidR="001F7A35" w:rsidRPr="00EA3BCB">
        <w:rPr>
          <w:i/>
          <w:highlight w:val="yellow"/>
        </w:rPr>
        <w:t>)</w:t>
      </w:r>
      <w:r w:rsidR="00F0665F" w:rsidRPr="00EA3BCB">
        <w:rPr>
          <w:i/>
          <w:highlight w:val="yellow"/>
        </w:rPr>
        <w:t xml:space="preserve">. </w:t>
      </w:r>
      <w:r w:rsidRPr="00EA3BCB">
        <w:rPr>
          <w:i/>
          <w:highlight w:val="yellow"/>
        </w:rPr>
        <w:t>Replace the letter “X” with that section heading number</w:t>
      </w:r>
      <w:r w:rsidR="00F0665F" w:rsidRPr="00D26514">
        <w:rPr>
          <w:i/>
        </w:rPr>
        <w:t xml:space="preserve">. </w:t>
      </w:r>
      <w:r w:rsidRPr="00D26514">
        <w:rPr>
          <w:i/>
        </w:rPr>
        <w:t>This number should not change when this supplement is added to the Final Text Technical Framework</w:t>
      </w:r>
      <w:r w:rsidR="00F0665F" w:rsidRPr="00D26514">
        <w:rPr>
          <w:i/>
        </w:rPr>
        <w:t xml:space="preserve">. </w:t>
      </w:r>
      <w:r w:rsidRPr="00D26514">
        <w:rPr>
          <w:i/>
        </w:rPr>
        <w:t>In this manner, references should be able to be maintained going forward.&gt;</w:t>
      </w:r>
    </w:p>
    <w:p w14:paraId="68649138" w14:textId="1F30ACB5" w:rsidR="00264E1C" w:rsidRDefault="00264E1C" w:rsidP="00264E1C">
      <w:pPr>
        <w:pStyle w:val="Heading1"/>
        <w:numPr>
          <w:ilvl w:val="0"/>
          <w:numId w:val="0"/>
        </w:numPr>
        <w:rPr>
          <w:noProof w:val="0"/>
        </w:rPr>
      </w:pPr>
      <w:bookmarkStart w:id="65" w:name="_Toc13752461"/>
      <w:bookmarkStart w:id="66" w:name="_Toc488075088"/>
      <w:bookmarkStart w:id="67" w:name="_Toc488068761"/>
      <w:bookmarkStart w:id="68" w:name="_Toc488068328"/>
      <w:bookmarkStart w:id="69" w:name="_Toc487039227"/>
      <w:bookmarkStart w:id="70" w:name="_Toc269214486"/>
      <w:bookmarkStart w:id="71" w:name="_Toc237305547"/>
      <w:bookmarkStart w:id="72" w:name="_Toc237305082"/>
      <w:bookmarkStart w:id="73" w:name="_Toc206311471"/>
      <w:bookmarkStart w:id="74" w:name="_Toc199868230"/>
      <w:r>
        <w:rPr>
          <w:noProof w:val="0"/>
        </w:rPr>
        <w:lastRenderedPageBreak/>
        <w:t xml:space="preserve">X </w:t>
      </w:r>
      <w:r>
        <w:rPr>
          <w:noProof w:val="0"/>
        </w:rPr>
        <w:t>Sharing Value Sets (SVS)</w:t>
      </w:r>
      <w:bookmarkEnd w:id="65"/>
      <w:bookmarkEnd w:id="66"/>
      <w:bookmarkEnd w:id="67"/>
      <w:bookmarkEnd w:id="68"/>
      <w:bookmarkEnd w:id="69"/>
      <w:bookmarkEnd w:id="70"/>
      <w:bookmarkEnd w:id="71"/>
      <w:bookmarkEnd w:id="72"/>
      <w:bookmarkEnd w:id="73"/>
      <w:bookmarkEnd w:id="74"/>
      <w:r>
        <w:rPr>
          <w:noProof w:val="0"/>
        </w:rPr>
        <w:t xml:space="preserve"> </w:t>
      </w:r>
    </w:p>
    <w:p w14:paraId="7523F824" w14:textId="77777777" w:rsidR="00264E1C" w:rsidRDefault="00264E1C" w:rsidP="00264E1C">
      <w:pPr>
        <w:pStyle w:val="BodyText"/>
        <w:rPr>
          <w:iCs/>
        </w:rPr>
      </w:pPr>
      <w:r>
        <w:rPr>
          <w:iCs/>
        </w:rPr>
        <w:t xml:space="preserve">The Sharing Value Sets (SVS) Profile provides a means through which healthcare systems producing clinical or administrative data, such as diagnostic imaging equipment, laboratory reporting systems, primary care physician office EMR systems, or national healthcare record systems, can receive a common, uniform nomenclature managed centrally. Shared nomenclatures are essential to achieving </w:t>
      </w:r>
      <w:r>
        <w:t>semantic</w:t>
      </w:r>
      <w:r>
        <w:rPr>
          <w:iCs/>
        </w:rPr>
        <w:t xml:space="preserve"> </w:t>
      </w:r>
      <w:r>
        <w:t>interoperability</w:t>
      </w:r>
      <w:r>
        <w:rPr>
          <w:iCs/>
        </w:rPr>
        <w:t>.</w:t>
      </w:r>
    </w:p>
    <w:p w14:paraId="7FF3855E" w14:textId="77777777" w:rsidR="00264E1C" w:rsidRDefault="00264E1C" w:rsidP="00264E1C">
      <w:pPr>
        <w:pStyle w:val="BodyText"/>
      </w:pPr>
      <w:r>
        <w:t>A single Value Set Repository can be accessed by many Value Set Consumers, establishing a domain of consistent and uniform set of nomenclatures. It supports automated loading of Value Sets by Value Set Consumers, reducing the burden of manual configuration. This profile describes two transactions for retrieving Value Sets from a Value Set Repository by a Value Set Consumer.</w:t>
      </w:r>
    </w:p>
    <w:p w14:paraId="3C5076F0" w14:textId="77777777" w:rsidR="00264E1C" w:rsidRDefault="00264E1C" w:rsidP="00264E1C">
      <w:pPr>
        <w:pStyle w:val="ListBullet2"/>
        <w:tabs>
          <w:tab w:val="num" w:pos="720"/>
        </w:tabs>
      </w:pPr>
      <w:r>
        <w:t xml:space="preserve">A single value set can be retrieved based on an OID value. This is aimed at meeting the needs of systems that are pre-configured to use specific value sets. These systems are often medical devices with strictly controlled functions that should not be modified without careful review. This transaction does not include metadata </w:t>
      </w:r>
      <w:proofErr w:type="gramStart"/>
      <w:r>
        <w:t>content, and</w:t>
      </w:r>
      <w:proofErr w:type="gramEnd"/>
      <w:r>
        <w:t xml:space="preserve"> provides just the value set concept list as uniquely identified in the request.</w:t>
      </w:r>
    </w:p>
    <w:p w14:paraId="75EF9E8A" w14:textId="77777777" w:rsidR="00264E1C" w:rsidRDefault="00264E1C" w:rsidP="00264E1C">
      <w:pPr>
        <w:pStyle w:val="ListBullet2"/>
        <w:tabs>
          <w:tab w:val="num" w:pos="720"/>
        </w:tabs>
      </w:pPr>
      <w:r>
        <w:t>Multiple value sets can be retrieved based on metadata about the value sets. This is aimed at meeting the needs of systems and users that will be dynamically selecting value sets, deciding which value sets should be used, and creating new value sets based on the contents of existing value sets. This transaction supports much richer selection criteria and provides metadata descriptions as well as the contents (expanded lists of coded values) of all the value sets that meet those criteria.</w:t>
      </w:r>
    </w:p>
    <w:p w14:paraId="04A20DAC" w14:textId="77777777" w:rsidR="00264E1C" w:rsidRDefault="00264E1C" w:rsidP="00264E1C">
      <w:pPr>
        <w:pStyle w:val="BodyText"/>
        <w:rPr>
          <w:rStyle w:val="BodyTextCharChar"/>
          <w:noProof w:val="0"/>
        </w:rPr>
      </w:pPr>
      <w:r>
        <w:rPr>
          <w:rStyle w:val="InsertText"/>
        </w:rPr>
        <w:t xml:space="preserve">Both transactions provide access to centrally managed value sets that have been assigned metadata, including group identification. The ability to identify groups of value sets is essential to achieving semantic interoperability and development of modular structures of electronic health records (EHR). Group identification can be used to identify, for example, all the value sets needed for a given purpose like filling in a </w:t>
      </w:r>
      <w:proofErr w:type="gramStart"/>
      <w:r>
        <w:rPr>
          <w:rStyle w:val="InsertText"/>
        </w:rPr>
        <w:t>particular kind</w:t>
      </w:r>
      <w:proofErr w:type="gramEnd"/>
      <w:r>
        <w:rPr>
          <w:rStyle w:val="InsertText"/>
        </w:rPr>
        <w:t xml:space="preserve"> of report.</w:t>
      </w:r>
    </w:p>
    <w:p w14:paraId="57F32493" w14:textId="3F7DF722" w:rsidR="00264E1C" w:rsidRDefault="00264E1C" w:rsidP="00264E1C">
      <w:pPr>
        <w:pStyle w:val="Heading2"/>
        <w:numPr>
          <w:ilvl w:val="0"/>
          <w:numId w:val="0"/>
        </w:numPr>
        <w:tabs>
          <w:tab w:val="left" w:pos="720"/>
        </w:tabs>
      </w:pPr>
      <w:bookmarkStart w:id="75" w:name="_Toc488075089"/>
      <w:bookmarkStart w:id="76" w:name="_Toc488068762"/>
      <w:bookmarkStart w:id="77" w:name="_Toc488068329"/>
      <w:bookmarkStart w:id="78" w:name="_Toc487039228"/>
      <w:bookmarkStart w:id="79" w:name="_Toc269214487"/>
      <w:bookmarkStart w:id="80" w:name="_Toc237305548"/>
      <w:bookmarkStart w:id="81" w:name="_Toc237305083"/>
      <w:bookmarkStart w:id="82" w:name="_Toc206311472"/>
      <w:bookmarkStart w:id="83" w:name="_Toc13752462"/>
      <w:r>
        <w:rPr>
          <w:noProof w:val="0"/>
        </w:rPr>
        <w:t>X</w:t>
      </w:r>
      <w:r>
        <w:rPr>
          <w:noProof w:val="0"/>
        </w:rPr>
        <w:t xml:space="preserve">.1 </w:t>
      </w:r>
      <w:bookmarkEnd w:id="75"/>
      <w:bookmarkEnd w:id="76"/>
      <w:bookmarkEnd w:id="77"/>
      <w:bookmarkEnd w:id="78"/>
      <w:bookmarkEnd w:id="79"/>
      <w:bookmarkEnd w:id="80"/>
      <w:bookmarkEnd w:id="81"/>
      <w:bookmarkEnd w:id="82"/>
      <w:r>
        <w:rPr>
          <w:noProof w:val="0"/>
        </w:rPr>
        <w:t>SVS Actors/Transactions</w:t>
      </w:r>
      <w:bookmarkEnd w:id="83"/>
    </w:p>
    <w:p w14:paraId="25CEF1DF" w14:textId="42F4D56C" w:rsidR="00264E1C" w:rsidRDefault="00264E1C" w:rsidP="00264E1C">
      <w:pPr>
        <w:pStyle w:val="BodyText"/>
      </w:pPr>
      <w:r>
        <w:t>Figure X.1-1 shows the actors directly involved in the SVS Integration Profile and the relevant transactions between them. Other actors that may be indirectly involved due to their participation in other related profiles are not necessarily shown. As well, the method for creating a Value Set is not covered by this profile (this subject will be addressed once the basic infrastructure is in place).</w:t>
      </w:r>
    </w:p>
    <w:p w14:paraId="0F21C305" w14:textId="2B6FECD5" w:rsidR="00264E1C" w:rsidRDefault="00264E1C" w:rsidP="00264E1C">
      <w:pPr>
        <w:pStyle w:val="BodyText"/>
        <w:jc w:val="center"/>
      </w:pPr>
      <w:r>
        <w:rPr>
          <w:noProof/>
        </w:rPr>
        <w:lastRenderedPageBreak/>
        <mc:AlternateContent>
          <mc:Choice Requires="wpg">
            <w:drawing>
              <wp:inline distT="0" distB="0" distL="0" distR="0" wp14:anchorId="3149F321" wp14:editId="5F1B0A88">
                <wp:extent cx="4886325" cy="24003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4003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6873" y="9141"/>
                            <a:ext cx="10287" cy="14854"/>
                          </a:xfrm>
                          <a:prstGeom prst="rect">
                            <a:avLst/>
                          </a:prstGeom>
                          <a:solidFill>
                            <a:srgbClr val="FFFFFF"/>
                          </a:solidFill>
                          <a:ln w="9525">
                            <a:solidFill>
                              <a:srgbClr val="000000"/>
                            </a:solidFill>
                            <a:miter lim="800000"/>
                            <a:headEnd/>
                            <a:tailEnd/>
                          </a:ln>
                        </wps:spPr>
                        <wps:txbx>
                          <w:txbxContent>
                            <w:p w14:paraId="31EB588C" w14:textId="77777777" w:rsidR="00264E1C" w:rsidRDefault="00264E1C" w:rsidP="00264E1C">
                              <w:r>
                                <w:t>Value Set Repository</w:t>
                              </w:r>
                            </w:p>
                          </w:txbxContent>
                        </wps:txbx>
                        <wps:bodyPr rot="0" vert="horz" wrap="square" lIns="91440" tIns="45720" rIns="91440" bIns="45720" anchor="t" anchorCtr="0" upright="1">
                          <a:noAutofit/>
                        </wps:bodyPr>
                      </wps:wsp>
                      <wps:wsp>
                        <wps:cNvPr id="130" name="Rectangle 16"/>
                        <wps:cNvSpPr>
                          <a:spLocks noChangeArrowheads="1"/>
                        </wps:cNvSpPr>
                        <wps:spPr bwMode="auto">
                          <a:xfrm>
                            <a:off x="35433" y="9141"/>
                            <a:ext cx="10287" cy="14854"/>
                          </a:xfrm>
                          <a:prstGeom prst="rect">
                            <a:avLst/>
                          </a:prstGeom>
                          <a:solidFill>
                            <a:srgbClr val="FFFFFF"/>
                          </a:solidFill>
                          <a:ln w="9525">
                            <a:solidFill>
                              <a:srgbClr val="000000"/>
                            </a:solidFill>
                            <a:miter lim="800000"/>
                            <a:headEnd/>
                            <a:tailEnd/>
                          </a:ln>
                        </wps:spPr>
                        <wps:txbx>
                          <w:txbxContent>
                            <w:p w14:paraId="1661B86D" w14:textId="77777777" w:rsidR="00264E1C" w:rsidRDefault="00264E1C" w:rsidP="00264E1C">
                              <w:r>
                                <w:t>Value Set Consumer</w:t>
                              </w:r>
                            </w:p>
                          </w:txbxContent>
                        </wps:txbx>
                        <wps:bodyPr rot="0" vert="horz" wrap="square" lIns="91440" tIns="45720" rIns="91440" bIns="45720" anchor="t" anchorCtr="0" upright="1">
                          <a:noAutofit/>
                        </wps:bodyPr>
                      </wps:wsp>
                      <wps:wsp>
                        <wps:cNvPr id="131" name="Line 17"/>
                        <wps:cNvCnPr>
                          <a:cxnSpLocks noChangeShapeType="1"/>
                        </wps:cNvCnPr>
                        <wps:spPr bwMode="auto">
                          <a:xfrm flipH="1">
                            <a:off x="17160" y="11431"/>
                            <a:ext cx="18273"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8"/>
                        <wps:cNvCnPr>
                          <a:cxnSpLocks noChangeShapeType="1"/>
                        </wps:cNvCnPr>
                        <wps:spPr bwMode="auto">
                          <a:xfrm flipH="1">
                            <a:off x="17160" y="20572"/>
                            <a:ext cx="18273" cy="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Text Box 19"/>
                        <wps:cNvSpPr txBox="1">
                          <a:spLocks noChangeArrowheads="1"/>
                        </wps:cNvSpPr>
                        <wps:spPr bwMode="auto">
                          <a:xfrm>
                            <a:off x="18286" y="5711"/>
                            <a:ext cx="13731" cy="5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A2013" w14:textId="77777777" w:rsidR="00264E1C" w:rsidRDefault="00264E1C" w:rsidP="00264E1C">
                              <w:pPr>
                                <w:rPr>
                                  <w:sz w:val="20"/>
                                </w:rPr>
                              </w:pPr>
                              <w:r>
                                <w:rPr>
                                  <w:sz w:val="20"/>
                                </w:rPr>
                                <w:t>Retrieve Value Set [ITI-48]</w:t>
                              </w:r>
                            </w:p>
                          </w:txbxContent>
                        </wps:txbx>
                        <wps:bodyPr rot="0" vert="horz" wrap="square" lIns="91440" tIns="45720" rIns="91440" bIns="45720" anchor="t" anchorCtr="0" upright="1">
                          <a:noAutofit/>
                        </wps:bodyPr>
                      </wps:wsp>
                      <wps:wsp>
                        <wps:cNvPr id="134" name="Text Box 20"/>
                        <wps:cNvSpPr txBox="1">
                          <a:spLocks noChangeArrowheads="1"/>
                        </wps:cNvSpPr>
                        <wps:spPr bwMode="auto">
                          <a:xfrm>
                            <a:off x="18288" y="21713"/>
                            <a:ext cx="16017" cy="4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7A4BB" w14:textId="77777777" w:rsidR="00264E1C" w:rsidRDefault="00264E1C" w:rsidP="00264E1C">
                              <w:pPr>
                                <w:rPr>
                                  <w:sz w:val="20"/>
                                </w:rPr>
                              </w:pPr>
                              <w:r>
                                <w:rPr>
                                  <w:sz w:val="20"/>
                                </w:rPr>
                                <w:t>Retrieve Multiple Value Sets [ITI-60]</w:t>
                              </w:r>
                            </w:p>
                          </w:txbxContent>
                        </wps:txbx>
                        <wps:bodyPr rot="0" vert="horz" wrap="square" lIns="91440" tIns="45720" rIns="91440" bIns="45720" anchor="t" anchorCtr="0" upright="1">
                          <a:noAutofit/>
                        </wps:bodyPr>
                      </wps:wsp>
                    </wpg:wgp>
                  </a:graphicData>
                </a:graphic>
              </wp:inline>
            </w:drawing>
          </mc:Choice>
          <mc:Fallback>
            <w:pict>
              <v:group w14:anchorId="3149F321" id="Group 127" o:spid="_x0000_s1027" style="width:384.75pt;height:189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">
                <v:rect id="AutoShape 8" o:spid="_x0000_s1028"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29" style="position:absolute;left:6873;top:9141;width:10287;height:14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31EB588C" w14:textId="77777777" w:rsidR="00264E1C" w:rsidRDefault="00264E1C" w:rsidP="00264E1C">
                        <w:r>
                          <w:t>Value Set Repository</w:t>
                        </w:r>
                      </w:p>
                    </w:txbxContent>
                  </v:textbox>
                </v:rect>
                <v:rect id="Rectangle 16" o:spid="_x0000_s1030" style="position:absolute;left:35433;top:9141;width:10287;height:14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1661B86D" w14:textId="77777777" w:rsidR="00264E1C" w:rsidRDefault="00264E1C" w:rsidP="00264E1C">
                        <w:r>
                          <w:t>Value Set Consumer</w:t>
                        </w:r>
                      </w:p>
                    </w:txbxContent>
                  </v:textbox>
                </v:rect>
                <v:line id="Line 17" o:spid="_x0000_s1031" style="position:absolute;flip:x;visibility:visible;mso-wrap-style:square" from="17160,11431" to="35433,11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">
                  <v:stroke endarrow="block"/>
                </v:line>
                <v:line id="Line 18" o:spid="_x0000_s1032" style="position:absolute;flip:x;visibility:visible;mso-wrap-style:square" from="17160,20572" to="35433,2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">
                  <v:stroke endarrow="block"/>
                </v:line>
                <v:shape id="Text Box 19" o:spid="_x0000_s1033" type="#_x0000_t202" style="position:absolute;left:18286;top:5711;width:13731;height:5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442A2013" w14:textId="77777777" w:rsidR="00264E1C" w:rsidRDefault="00264E1C" w:rsidP="00264E1C">
                        <w:pPr>
                          <w:rPr>
                            <w:sz w:val="20"/>
                          </w:rPr>
                        </w:pPr>
                        <w:r>
                          <w:rPr>
                            <w:sz w:val="20"/>
                          </w:rPr>
                          <w:t>Retrieve Value Set [ITI-48]</w:t>
                        </w:r>
                      </w:p>
                    </w:txbxContent>
                  </v:textbox>
                </v:shape>
                <v:shape id="Text Box 20" o:spid="_x0000_s1034" type="#_x0000_t202" style="position:absolute;left:18288;top:21713;width:16017;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" stroked="f">
                  <v:textbox>
                    <w:txbxContent>
                      <w:p w14:paraId="4197A4BB" w14:textId="77777777" w:rsidR="00264E1C" w:rsidRDefault="00264E1C" w:rsidP="00264E1C">
                        <w:pPr>
                          <w:rPr>
                            <w:sz w:val="20"/>
                          </w:rPr>
                        </w:pPr>
                        <w:r>
                          <w:rPr>
                            <w:sz w:val="20"/>
                          </w:rPr>
                          <w:t>Retrieve Multiple Value Sets [ITI-60]</w:t>
                        </w:r>
                      </w:p>
                    </w:txbxContent>
                  </v:textbox>
                </v:shape>
                <w10:anchorlock/>
              </v:group>
            </w:pict>
          </mc:Fallback>
        </mc:AlternateContent>
      </w:r>
    </w:p>
    <w:p w14:paraId="1D43437A" w14:textId="77777777" w:rsidR="00264E1C" w:rsidRDefault="00264E1C" w:rsidP="00264E1C">
      <w:pPr>
        <w:pStyle w:val="BodyText"/>
      </w:pPr>
    </w:p>
    <w:p w14:paraId="38805CB0" w14:textId="561DF0D9" w:rsidR="00264E1C" w:rsidRDefault="00264E1C" w:rsidP="00264E1C">
      <w:pPr>
        <w:pStyle w:val="FigureTitle"/>
      </w:pPr>
      <w:r>
        <w:t xml:space="preserve">Figure </w:t>
      </w:r>
      <w:r>
        <w:t>X</w:t>
      </w:r>
      <w:r>
        <w:t>.1-1: Actors and Transactions</w:t>
      </w:r>
    </w:p>
    <w:p w14:paraId="2F709CB6" w14:textId="0ECF7AEE" w:rsidR="00264E1C" w:rsidRDefault="00264E1C" w:rsidP="00264E1C">
      <w:pPr>
        <w:pStyle w:val="BodyText"/>
      </w:pPr>
      <w:r>
        <w:t xml:space="preserve">Table </w:t>
      </w:r>
      <w:r>
        <w:t>X</w:t>
      </w:r>
      <w:r>
        <w:t xml:space="preserve">.1-1 SVS Integration Profile - Actors and Transactions lists the transactions for each actor directly involved in the SVS Profile. In order to claim support of this Integration Profile, an implementation must perform the required transactions (labeled “R”). Transactions labeled “O” are optional. A complete list of options defined by this Integration Profile is listed in Table </w:t>
      </w:r>
      <w:r>
        <w:t>X</w:t>
      </w:r>
      <w:r>
        <w:t>.2-1.</w:t>
      </w:r>
    </w:p>
    <w:p w14:paraId="0E38C49E" w14:textId="6F9A7FA3" w:rsidR="00264E1C" w:rsidRDefault="00264E1C" w:rsidP="00264E1C">
      <w:pPr>
        <w:pStyle w:val="TableTitle"/>
      </w:pPr>
      <w:r>
        <w:t xml:space="preserve">Table </w:t>
      </w:r>
      <w:r>
        <w:t>X</w:t>
      </w:r>
      <w:r>
        <w:t>.1-1: SVS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240"/>
        <w:gridCol w:w="1440"/>
        <w:gridCol w:w="1715"/>
      </w:tblGrid>
      <w:tr w:rsidR="00264E1C" w14:paraId="5C1915FD" w14:textId="77777777" w:rsidTr="00264E1C">
        <w:trPr>
          <w:jc w:val="center"/>
        </w:trPr>
        <w:tc>
          <w:tcPr>
            <w:tcW w:w="2093"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264E1C" w:rsidRDefault="00264E1C">
            <w:pPr>
              <w:pStyle w:val="TableEntryHeader"/>
            </w:pPr>
            <w:r>
              <w:t>Actors</w:t>
            </w:r>
          </w:p>
        </w:tc>
        <w:tc>
          <w:tcPr>
            <w:tcW w:w="3240"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77777777" w:rsidR="00264E1C" w:rsidRDefault="00264E1C">
            <w:pPr>
              <w:pStyle w:val="TableEntryHeader"/>
            </w:pPr>
            <w:r>
              <w:t xml:space="preserve">Transactions </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77777777" w:rsidR="00264E1C" w:rsidRDefault="00264E1C">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264E1C" w:rsidRDefault="00264E1C">
            <w:pPr>
              <w:pStyle w:val="TableEntryHeader"/>
            </w:pPr>
            <w:r>
              <w:t>Section</w:t>
            </w:r>
          </w:p>
        </w:tc>
      </w:tr>
      <w:tr w:rsidR="00264E1C" w14:paraId="56586EB9" w14:textId="77777777" w:rsidTr="00264E1C">
        <w:trPr>
          <w:trHeight w:val="283"/>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14:paraId="496D7409" w14:textId="77777777" w:rsidR="00264E1C" w:rsidRDefault="00264E1C">
            <w:pPr>
              <w:pStyle w:val="TableEntry"/>
            </w:pPr>
            <w:r>
              <w:t>Value Set Repository</w:t>
            </w:r>
          </w:p>
        </w:tc>
        <w:tc>
          <w:tcPr>
            <w:tcW w:w="3240" w:type="dxa"/>
            <w:tcBorders>
              <w:top w:val="single" w:sz="4" w:space="0" w:color="auto"/>
              <w:left w:val="single" w:sz="4" w:space="0" w:color="auto"/>
              <w:bottom w:val="single" w:sz="4" w:space="0" w:color="auto"/>
              <w:right w:val="single" w:sz="4" w:space="0" w:color="auto"/>
            </w:tcBorders>
            <w:hideMark/>
          </w:tcPr>
          <w:p w14:paraId="0709510B" w14:textId="77777777" w:rsidR="00264E1C" w:rsidRDefault="00264E1C">
            <w:pPr>
              <w:pStyle w:val="TableEntry"/>
            </w:pPr>
            <w:r>
              <w:t>Retrieve Value Set [ITI-48]</w:t>
            </w:r>
          </w:p>
        </w:tc>
        <w:tc>
          <w:tcPr>
            <w:tcW w:w="1440" w:type="dxa"/>
            <w:tcBorders>
              <w:top w:val="single" w:sz="4" w:space="0" w:color="auto"/>
              <w:left w:val="single" w:sz="4" w:space="0" w:color="auto"/>
              <w:bottom w:val="single" w:sz="4" w:space="0" w:color="auto"/>
              <w:right w:val="single" w:sz="4" w:space="0" w:color="auto"/>
            </w:tcBorders>
            <w:hideMark/>
          </w:tcPr>
          <w:p w14:paraId="0B76C953" w14:textId="77777777" w:rsidR="00264E1C" w:rsidRDefault="00264E1C">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77777777" w:rsidR="00264E1C" w:rsidRDefault="00264E1C">
            <w:pPr>
              <w:pStyle w:val="TableEntry"/>
            </w:pPr>
            <w:r>
              <w:t>ITI TF-2b: 3.48</w:t>
            </w:r>
          </w:p>
        </w:tc>
      </w:tr>
      <w:tr w:rsidR="00264E1C" w14:paraId="33C17769" w14:textId="77777777" w:rsidTr="00264E1C">
        <w:trPr>
          <w:trHeight w:val="283"/>
          <w:jc w:val="center"/>
        </w:trPr>
        <w:tc>
          <w:tcPr>
            <w:tcW w:w="2093" w:type="dxa"/>
            <w:vMerge/>
            <w:tcBorders>
              <w:top w:val="single" w:sz="4" w:space="0" w:color="auto"/>
              <w:left w:val="single" w:sz="4" w:space="0" w:color="auto"/>
              <w:bottom w:val="single" w:sz="4" w:space="0" w:color="auto"/>
              <w:right w:val="single" w:sz="4" w:space="0" w:color="auto"/>
            </w:tcBorders>
            <w:vAlign w:val="center"/>
            <w:hideMark/>
          </w:tcPr>
          <w:p w14:paraId="199C8BAC" w14:textId="77777777" w:rsidR="00264E1C" w:rsidRDefault="00264E1C">
            <w:pPr>
              <w:spacing w:before="0"/>
              <w:rPr>
                <w:sz w:val="18"/>
              </w:rPr>
            </w:pPr>
          </w:p>
        </w:tc>
        <w:tc>
          <w:tcPr>
            <w:tcW w:w="3240" w:type="dxa"/>
            <w:tcBorders>
              <w:top w:val="single" w:sz="4" w:space="0" w:color="auto"/>
              <w:left w:val="single" w:sz="4" w:space="0" w:color="auto"/>
              <w:bottom w:val="single" w:sz="4" w:space="0" w:color="auto"/>
              <w:right w:val="single" w:sz="4" w:space="0" w:color="auto"/>
            </w:tcBorders>
            <w:hideMark/>
          </w:tcPr>
          <w:p w14:paraId="25A6FE82" w14:textId="77777777" w:rsidR="00264E1C" w:rsidRDefault="00264E1C">
            <w:pPr>
              <w:pStyle w:val="TableEntry"/>
              <w:rPr>
                <w:b/>
              </w:rPr>
            </w:pPr>
            <w:r>
              <w:rPr>
                <w:rStyle w:val="InsertText"/>
              </w:rPr>
              <w:t>Retrieve Multiple Value Sets [ITI-60]</w:t>
            </w:r>
          </w:p>
        </w:tc>
        <w:tc>
          <w:tcPr>
            <w:tcW w:w="1440" w:type="dxa"/>
            <w:tcBorders>
              <w:top w:val="single" w:sz="4" w:space="0" w:color="auto"/>
              <w:left w:val="single" w:sz="4" w:space="0" w:color="auto"/>
              <w:bottom w:val="single" w:sz="4" w:space="0" w:color="auto"/>
              <w:right w:val="single" w:sz="4" w:space="0" w:color="auto"/>
            </w:tcBorders>
            <w:hideMark/>
          </w:tcPr>
          <w:p w14:paraId="127E7D79" w14:textId="77777777" w:rsidR="00264E1C" w:rsidRDefault="00264E1C">
            <w:pPr>
              <w:pStyle w:val="TableEntry"/>
              <w:jc w:val="center"/>
              <w:rPr>
                <w:b/>
              </w:rPr>
            </w:pPr>
            <w:r>
              <w:rPr>
                <w:rStyle w:val="InsertText"/>
              </w:rPr>
              <w:t>R</w:t>
            </w:r>
          </w:p>
        </w:tc>
        <w:tc>
          <w:tcPr>
            <w:tcW w:w="1715" w:type="dxa"/>
            <w:tcBorders>
              <w:top w:val="single" w:sz="4" w:space="0" w:color="auto"/>
              <w:left w:val="single" w:sz="4" w:space="0" w:color="auto"/>
              <w:bottom w:val="single" w:sz="4" w:space="0" w:color="auto"/>
              <w:right w:val="single" w:sz="4" w:space="0" w:color="auto"/>
            </w:tcBorders>
            <w:hideMark/>
          </w:tcPr>
          <w:p w14:paraId="19A03FEF" w14:textId="77777777" w:rsidR="00264E1C" w:rsidRDefault="00264E1C">
            <w:pPr>
              <w:pStyle w:val="TableEntry"/>
              <w:rPr>
                <w:b/>
              </w:rPr>
            </w:pPr>
            <w:r>
              <w:rPr>
                <w:rStyle w:val="InsertText"/>
              </w:rPr>
              <w:t>ITI TF-2b: 3.60</w:t>
            </w:r>
          </w:p>
        </w:tc>
      </w:tr>
      <w:tr w:rsidR="00264E1C" w14:paraId="6080341E" w14:textId="77777777" w:rsidTr="00264E1C">
        <w:trPr>
          <w:trHeight w:val="283"/>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14:paraId="200ECAD7" w14:textId="77777777" w:rsidR="00264E1C" w:rsidRDefault="00264E1C">
            <w:pPr>
              <w:pStyle w:val="TableEntry"/>
            </w:pPr>
            <w:r>
              <w:t>Value Set Consumer</w:t>
            </w:r>
          </w:p>
        </w:tc>
        <w:tc>
          <w:tcPr>
            <w:tcW w:w="3240" w:type="dxa"/>
            <w:tcBorders>
              <w:top w:val="single" w:sz="4" w:space="0" w:color="auto"/>
              <w:left w:val="single" w:sz="4" w:space="0" w:color="auto"/>
              <w:bottom w:val="single" w:sz="4" w:space="0" w:color="auto"/>
              <w:right w:val="single" w:sz="4" w:space="0" w:color="auto"/>
            </w:tcBorders>
            <w:hideMark/>
          </w:tcPr>
          <w:p w14:paraId="72886FD2" w14:textId="77777777" w:rsidR="00264E1C" w:rsidRDefault="00264E1C">
            <w:pPr>
              <w:pStyle w:val="TableEntry"/>
              <w:rPr>
                <w:rStyle w:val="InsertText"/>
              </w:rPr>
            </w:pPr>
            <w:r>
              <w:t>Retrieve Value Set [ITI-48]</w:t>
            </w:r>
          </w:p>
        </w:tc>
        <w:tc>
          <w:tcPr>
            <w:tcW w:w="1440" w:type="dxa"/>
            <w:tcBorders>
              <w:top w:val="single" w:sz="4" w:space="0" w:color="auto"/>
              <w:left w:val="single" w:sz="4" w:space="0" w:color="auto"/>
              <w:bottom w:val="single" w:sz="4" w:space="0" w:color="auto"/>
              <w:right w:val="single" w:sz="4" w:space="0" w:color="auto"/>
            </w:tcBorders>
            <w:hideMark/>
          </w:tcPr>
          <w:p w14:paraId="7736C3B2" w14:textId="77777777" w:rsidR="00264E1C" w:rsidRDefault="00264E1C">
            <w:pPr>
              <w:pStyle w:val="TableEntry"/>
              <w:jc w:val="center"/>
              <w:rPr>
                <w:rStyle w:val="InsertText"/>
              </w:rPr>
            </w:pPr>
            <w:r>
              <w:t>R</w:t>
            </w:r>
          </w:p>
        </w:tc>
        <w:tc>
          <w:tcPr>
            <w:tcW w:w="1715" w:type="dxa"/>
            <w:tcBorders>
              <w:top w:val="single" w:sz="4" w:space="0" w:color="auto"/>
              <w:left w:val="single" w:sz="4" w:space="0" w:color="auto"/>
              <w:bottom w:val="single" w:sz="4" w:space="0" w:color="auto"/>
              <w:right w:val="single" w:sz="4" w:space="0" w:color="auto"/>
            </w:tcBorders>
            <w:hideMark/>
          </w:tcPr>
          <w:p w14:paraId="0AFE7FF9" w14:textId="77777777" w:rsidR="00264E1C" w:rsidRDefault="00264E1C">
            <w:pPr>
              <w:pStyle w:val="TableEntry"/>
              <w:rPr>
                <w:rStyle w:val="InsertText"/>
              </w:rPr>
            </w:pPr>
            <w:r>
              <w:t>ITI TF-2b: 3.48</w:t>
            </w:r>
          </w:p>
        </w:tc>
      </w:tr>
      <w:tr w:rsidR="00264E1C" w14:paraId="3C5783CD" w14:textId="77777777" w:rsidTr="00264E1C">
        <w:trPr>
          <w:trHeight w:val="283"/>
          <w:jc w:val="center"/>
        </w:trPr>
        <w:tc>
          <w:tcPr>
            <w:tcW w:w="2093" w:type="dxa"/>
            <w:vMerge/>
            <w:tcBorders>
              <w:top w:val="single" w:sz="4" w:space="0" w:color="auto"/>
              <w:left w:val="single" w:sz="4" w:space="0" w:color="auto"/>
              <w:bottom w:val="single" w:sz="4" w:space="0" w:color="auto"/>
              <w:right w:val="single" w:sz="4" w:space="0" w:color="auto"/>
            </w:tcBorders>
            <w:vAlign w:val="center"/>
            <w:hideMark/>
          </w:tcPr>
          <w:p w14:paraId="315C59BC" w14:textId="77777777" w:rsidR="00264E1C" w:rsidRDefault="00264E1C">
            <w:pPr>
              <w:spacing w:before="0"/>
              <w:rPr>
                <w:sz w:val="18"/>
              </w:rPr>
            </w:pPr>
          </w:p>
        </w:tc>
        <w:tc>
          <w:tcPr>
            <w:tcW w:w="3240" w:type="dxa"/>
            <w:tcBorders>
              <w:top w:val="single" w:sz="4" w:space="0" w:color="auto"/>
              <w:left w:val="single" w:sz="4" w:space="0" w:color="auto"/>
              <w:bottom w:val="single" w:sz="4" w:space="0" w:color="auto"/>
              <w:right w:val="single" w:sz="4" w:space="0" w:color="auto"/>
            </w:tcBorders>
            <w:hideMark/>
          </w:tcPr>
          <w:p w14:paraId="3EEB5E49" w14:textId="77777777" w:rsidR="00264E1C" w:rsidRDefault="00264E1C">
            <w:pPr>
              <w:pStyle w:val="TableEntry"/>
            </w:pPr>
            <w:r>
              <w:rPr>
                <w:rStyle w:val="InsertText"/>
              </w:rPr>
              <w:t>Retrieve Multiple Value Sets [ITI-60]</w:t>
            </w:r>
          </w:p>
        </w:tc>
        <w:tc>
          <w:tcPr>
            <w:tcW w:w="1440" w:type="dxa"/>
            <w:tcBorders>
              <w:top w:val="single" w:sz="4" w:space="0" w:color="auto"/>
              <w:left w:val="single" w:sz="4" w:space="0" w:color="auto"/>
              <w:bottom w:val="single" w:sz="4" w:space="0" w:color="auto"/>
              <w:right w:val="single" w:sz="4" w:space="0" w:color="auto"/>
            </w:tcBorders>
            <w:hideMark/>
          </w:tcPr>
          <w:p w14:paraId="668CD9F4" w14:textId="77777777" w:rsidR="00264E1C" w:rsidRDefault="00264E1C">
            <w:pPr>
              <w:pStyle w:val="TableEntry"/>
              <w:jc w:val="center"/>
              <w:rPr>
                <w:b/>
              </w:rPr>
            </w:pPr>
            <w:r>
              <w:rPr>
                <w:rStyle w:val="InsertText"/>
              </w:rPr>
              <w:t>O</w:t>
            </w:r>
          </w:p>
        </w:tc>
        <w:tc>
          <w:tcPr>
            <w:tcW w:w="1715" w:type="dxa"/>
            <w:tcBorders>
              <w:top w:val="single" w:sz="4" w:space="0" w:color="auto"/>
              <w:left w:val="single" w:sz="4" w:space="0" w:color="auto"/>
              <w:bottom w:val="single" w:sz="4" w:space="0" w:color="auto"/>
              <w:right w:val="single" w:sz="4" w:space="0" w:color="auto"/>
            </w:tcBorders>
            <w:hideMark/>
          </w:tcPr>
          <w:p w14:paraId="449251C3" w14:textId="77777777" w:rsidR="00264E1C" w:rsidRDefault="00264E1C">
            <w:pPr>
              <w:pStyle w:val="TableEntry"/>
              <w:rPr>
                <w:b/>
              </w:rPr>
            </w:pPr>
            <w:r>
              <w:rPr>
                <w:rStyle w:val="InsertText"/>
              </w:rPr>
              <w:t>ITI TF-2b: 3.60</w:t>
            </w:r>
          </w:p>
        </w:tc>
      </w:tr>
    </w:tbl>
    <w:p w14:paraId="046820C6" w14:textId="77777777" w:rsidR="00264E1C" w:rsidRDefault="00264E1C" w:rsidP="00264E1C">
      <w:pPr>
        <w:pStyle w:val="BodyText"/>
      </w:pPr>
    </w:p>
    <w:p w14:paraId="29BE027B" w14:textId="0C110FED" w:rsidR="00264E1C" w:rsidRDefault="00264E1C" w:rsidP="00264E1C">
      <w:pPr>
        <w:pStyle w:val="Heading3"/>
        <w:numPr>
          <w:ilvl w:val="0"/>
          <w:numId w:val="0"/>
        </w:numPr>
        <w:tabs>
          <w:tab w:val="left" w:pos="720"/>
        </w:tabs>
        <w:rPr>
          <w:noProof w:val="0"/>
        </w:rPr>
      </w:pPr>
      <w:bookmarkStart w:id="84" w:name="_Toc13752463"/>
      <w:bookmarkStart w:id="85" w:name="_Toc488075090"/>
      <w:bookmarkStart w:id="86" w:name="_Toc488068763"/>
      <w:bookmarkStart w:id="87" w:name="_Toc488068330"/>
      <w:bookmarkStart w:id="88" w:name="_Toc487039229"/>
      <w:bookmarkStart w:id="89" w:name="_Toc269214488"/>
      <w:r>
        <w:rPr>
          <w:noProof w:val="0"/>
        </w:rPr>
        <w:t>X</w:t>
      </w:r>
      <w:r>
        <w:rPr>
          <w:noProof w:val="0"/>
        </w:rPr>
        <w:t>.1.1 Assumptions and background information</w:t>
      </w:r>
      <w:bookmarkEnd w:id="84"/>
      <w:bookmarkEnd w:id="85"/>
      <w:bookmarkEnd w:id="86"/>
      <w:bookmarkEnd w:id="87"/>
      <w:bookmarkEnd w:id="88"/>
      <w:bookmarkEnd w:id="89"/>
    </w:p>
    <w:p w14:paraId="7971E526" w14:textId="77777777" w:rsidR="00264E1C" w:rsidRDefault="00264E1C" w:rsidP="00264E1C">
      <w:pPr>
        <w:pStyle w:val="BodyText"/>
      </w:pPr>
      <w:r>
        <w:t xml:space="preserve">A Value Set is a uniquely identifiable set of valid concept representations. A Value Set may be a simple flat list of concept codes drawn from a single code system, or it might be constituted by expressions drawn from multiple code systems (a code system is a system consisting of designations and meanings, for example LOINC, SNOMED-CT, ICD-10, or ISO 639 Language Codes). </w:t>
      </w:r>
    </w:p>
    <w:p w14:paraId="2170D30D" w14:textId="382506CC" w:rsidR="00264E1C" w:rsidRDefault="00264E1C" w:rsidP="00264E1C">
      <w:pPr>
        <w:pStyle w:val="BodyText"/>
      </w:pPr>
      <w:r>
        <w:t xml:space="preserve">This profile will address a flat list of concept codes, one of the simplest examples of a Value Set being shown in Table </w:t>
      </w:r>
      <w:r>
        <w:t>X</w:t>
      </w:r>
      <w:r>
        <w:t xml:space="preserve">.1.1-1: The provinces of Canada. </w:t>
      </w:r>
    </w:p>
    <w:p w14:paraId="005D5119" w14:textId="77777777" w:rsidR="00264E1C" w:rsidRDefault="00264E1C" w:rsidP="00264E1C">
      <w:pPr>
        <w:pStyle w:val="BodyText"/>
      </w:pPr>
    </w:p>
    <w:p w14:paraId="16FCE87A" w14:textId="0D76339E" w:rsidR="00264E1C" w:rsidRDefault="00264E1C" w:rsidP="00264E1C">
      <w:pPr>
        <w:pStyle w:val="TableTitle"/>
      </w:pPr>
      <w:r>
        <w:lastRenderedPageBreak/>
        <w:t xml:space="preserve">Table </w:t>
      </w:r>
      <w:r>
        <w:t>X</w:t>
      </w:r>
      <w:r>
        <w:t>.1.1-1: The provinces of Canada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910"/>
      </w:tblGrid>
      <w:tr w:rsidR="00264E1C" w14:paraId="721EE0CD" w14:textId="77777777" w:rsidTr="00264E1C">
        <w:trPr>
          <w:trHeight w:val="360"/>
          <w:jc w:val="center"/>
        </w:trPr>
        <w:tc>
          <w:tcPr>
            <w:tcW w:w="255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F6F533B" w14:textId="77777777" w:rsidR="00264E1C" w:rsidRDefault="00264E1C">
            <w:pPr>
              <w:pStyle w:val="TableEntryHeader"/>
            </w:pPr>
            <w:r>
              <w:t>Provinces of Canada</w:t>
            </w:r>
          </w:p>
          <w:p w14:paraId="6CD8EE81" w14:textId="77777777" w:rsidR="00264E1C" w:rsidRDefault="00264E1C">
            <w:pPr>
              <w:pStyle w:val="TableEntryHeader"/>
            </w:pPr>
            <w:r>
              <w:t>ISO Code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5942C8D1" w14:textId="77777777" w:rsidR="00264E1C" w:rsidRDefault="00264E1C">
            <w:pPr>
              <w:pStyle w:val="TableEntryHeader"/>
            </w:pPr>
            <w:r>
              <w:t>Print Name</w:t>
            </w:r>
          </w:p>
        </w:tc>
      </w:tr>
      <w:tr w:rsidR="00264E1C" w14:paraId="1EA301B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25A30160" w14:textId="77777777" w:rsidR="00264E1C" w:rsidRDefault="00264E1C">
            <w:pPr>
              <w:pStyle w:val="TableEntry"/>
            </w:pPr>
            <w:r>
              <w:t>NL</w:t>
            </w:r>
          </w:p>
        </w:tc>
        <w:tc>
          <w:tcPr>
            <w:tcW w:w="0" w:type="auto"/>
            <w:tcBorders>
              <w:top w:val="single" w:sz="4" w:space="0" w:color="auto"/>
              <w:left w:val="single" w:sz="4" w:space="0" w:color="auto"/>
              <w:bottom w:val="single" w:sz="4" w:space="0" w:color="auto"/>
              <w:right w:val="single" w:sz="4" w:space="0" w:color="auto"/>
            </w:tcBorders>
            <w:vAlign w:val="center"/>
            <w:hideMark/>
          </w:tcPr>
          <w:p w14:paraId="79787EBD" w14:textId="77777777" w:rsidR="00264E1C" w:rsidRDefault="00264E1C">
            <w:pPr>
              <w:pStyle w:val="TableEntry"/>
            </w:pPr>
            <w:r>
              <w:t>Newfoundland</w:t>
            </w:r>
          </w:p>
        </w:tc>
      </w:tr>
      <w:tr w:rsidR="00264E1C" w14:paraId="1660653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857011" w14:textId="77777777" w:rsidR="00264E1C" w:rsidRDefault="00264E1C">
            <w:pPr>
              <w:pStyle w:val="TableEntry"/>
            </w:pPr>
            <w:r>
              <w:t>AB</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92AEC" w14:textId="77777777" w:rsidR="00264E1C" w:rsidRDefault="00264E1C">
            <w:pPr>
              <w:pStyle w:val="TableEntry"/>
            </w:pPr>
            <w:r>
              <w:t>Alberta</w:t>
            </w:r>
          </w:p>
        </w:tc>
      </w:tr>
      <w:tr w:rsidR="00264E1C" w14:paraId="3C1E3C52"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B16F141" w14:textId="77777777" w:rsidR="00264E1C" w:rsidRDefault="00264E1C">
            <w:pPr>
              <w:pStyle w:val="TableEntry"/>
            </w:pPr>
            <w:r>
              <w:t>BC</w:t>
            </w:r>
          </w:p>
        </w:tc>
        <w:tc>
          <w:tcPr>
            <w:tcW w:w="0" w:type="auto"/>
            <w:tcBorders>
              <w:top w:val="single" w:sz="4" w:space="0" w:color="auto"/>
              <w:left w:val="single" w:sz="4" w:space="0" w:color="auto"/>
              <w:bottom w:val="single" w:sz="4" w:space="0" w:color="auto"/>
              <w:right w:val="single" w:sz="4" w:space="0" w:color="auto"/>
            </w:tcBorders>
            <w:vAlign w:val="center"/>
            <w:hideMark/>
          </w:tcPr>
          <w:p w14:paraId="0A320609" w14:textId="77777777" w:rsidR="00264E1C" w:rsidRDefault="00264E1C">
            <w:pPr>
              <w:pStyle w:val="TableEntry"/>
            </w:pPr>
            <w:r>
              <w:t>British Columbia</w:t>
            </w:r>
          </w:p>
        </w:tc>
      </w:tr>
      <w:tr w:rsidR="00264E1C" w14:paraId="45592DBD"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EFCE057" w14:textId="77777777" w:rsidR="00264E1C" w:rsidRDefault="00264E1C">
            <w:pPr>
              <w:pStyle w:val="TableEntry"/>
            </w:pPr>
            <w:r>
              <w:t>SK</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75F8A" w14:textId="77777777" w:rsidR="00264E1C" w:rsidRDefault="00264E1C">
            <w:pPr>
              <w:pStyle w:val="TableEntry"/>
            </w:pPr>
            <w:r>
              <w:t>Saskatchewan</w:t>
            </w:r>
          </w:p>
        </w:tc>
      </w:tr>
      <w:tr w:rsidR="00264E1C" w14:paraId="614FC27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93C8833" w14:textId="77777777" w:rsidR="00264E1C" w:rsidRDefault="00264E1C">
            <w:pPr>
              <w:pStyle w:val="TableEntry"/>
            </w:pPr>
            <w:r>
              <w:t>MB</w:t>
            </w:r>
          </w:p>
        </w:tc>
        <w:tc>
          <w:tcPr>
            <w:tcW w:w="0" w:type="auto"/>
            <w:tcBorders>
              <w:top w:val="single" w:sz="4" w:space="0" w:color="auto"/>
              <w:left w:val="single" w:sz="4" w:space="0" w:color="auto"/>
              <w:bottom w:val="single" w:sz="4" w:space="0" w:color="auto"/>
              <w:right w:val="single" w:sz="4" w:space="0" w:color="auto"/>
            </w:tcBorders>
            <w:vAlign w:val="center"/>
            <w:hideMark/>
          </w:tcPr>
          <w:p w14:paraId="7241CC83" w14:textId="77777777" w:rsidR="00264E1C" w:rsidRDefault="00264E1C">
            <w:pPr>
              <w:pStyle w:val="TableEntry"/>
            </w:pPr>
            <w:r>
              <w:t>Manitoba</w:t>
            </w:r>
          </w:p>
        </w:tc>
      </w:tr>
      <w:tr w:rsidR="00264E1C" w14:paraId="36155F0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BE31E79" w14:textId="77777777" w:rsidR="00264E1C" w:rsidRDefault="00264E1C">
            <w:pPr>
              <w:pStyle w:val="TableEntry"/>
            </w:pPr>
            <w:r>
              <w: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4F55A" w14:textId="77777777" w:rsidR="00264E1C" w:rsidRDefault="00264E1C">
            <w:pPr>
              <w:pStyle w:val="TableEntry"/>
            </w:pPr>
            <w:r>
              <w:t>Ontario</w:t>
            </w:r>
          </w:p>
        </w:tc>
      </w:tr>
      <w:tr w:rsidR="00264E1C" w14:paraId="6CB54DA0"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CEB6782" w14:textId="77777777" w:rsidR="00264E1C" w:rsidRDefault="00264E1C">
            <w:pPr>
              <w:pStyle w:val="TableEntry"/>
            </w:pPr>
            <w:r>
              <w:t>QC</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EC982" w14:textId="77777777" w:rsidR="00264E1C" w:rsidRDefault="00264E1C">
            <w:pPr>
              <w:pStyle w:val="TableEntry"/>
            </w:pPr>
            <w:r>
              <w:t>Quebec</w:t>
            </w:r>
          </w:p>
        </w:tc>
      </w:tr>
      <w:tr w:rsidR="00264E1C" w14:paraId="089C4447"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026FE552" w14:textId="77777777" w:rsidR="00264E1C" w:rsidRDefault="00264E1C">
            <w:pPr>
              <w:pStyle w:val="TableEntry"/>
            </w:pPr>
            <w:r>
              <w:t>NB</w:t>
            </w:r>
          </w:p>
        </w:tc>
        <w:tc>
          <w:tcPr>
            <w:tcW w:w="0" w:type="auto"/>
            <w:tcBorders>
              <w:top w:val="single" w:sz="4" w:space="0" w:color="auto"/>
              <w:left w:val="single" w:sz="4" w:space="0" w:color="auto"/>
              <w:bottom w:val="single" w:sz="4" w:space="0" w:color="auto"/>
              <w:right w:val="single" w:sz="4" w:space="0" w:color="auto"/>
            </w:tcBorders>
            <w:vAlign w:val="center"/>
            <w:hideMark/>
          </w:tcPr>
          <w:p w14:paraId="19BD2760" w14:textId="77777777" w:rsidR="00264E1C" w:rsidRDefault="00264E1C">
            <w:pPr>
              <w:pStyle w:val="TableEntry"/>
            </w:pPr>
            <w:r>
              <w:t>New Brunswick</w:t>
            </w:r>
          </w:p>
        </w:tc>
      </w:tr>
      <w:tr w:rsidR="00264E1C" w14:paraId="688806C6"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6DF41D53" w14:textId="77777777" w:rsidR="00264E1C" w:rsidRDefault="00264E1C">
            <w:pPr>
              <w:pStyle w:val="TableEntry"/>
            </w:pPr>
            <w:r>
              <w:t>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915E892" w14:textId="77777777" w:rsidR="00264E1C" w:rsidRDefault="00264E1C">
            <w:pPr>
              <w:pStyle w:val="TableEntry"/>
            </w:pPr>
            <w:r>
              <w:t>Nova Scotia</w:t>
            </w:r>
          </w:p>
        </w:tc>
      </w:tr>
      <w:tr w:rsidR="00264E1C" w14:paraId="3A085C8A" w14:textId="77777777" w:rsidTr="00264E1C">
        <w:trPr>
          <w:trHeight w:val="420"/>
          <w:jc w:val="center"/>
        </w:trPr>
        <w:tc>
          <w:tcPr>
            <w:tcW w:w="2558" w:type="dxa"/>
            <w:tcBorders>
              <w:top w:val="single" w:sz="4" w:space="0" w:color="auto"/>
              <w:left w:val="single" w:sz="4" w:space="0" w:color="auto"/>
              <w:bottom w:val="single" w:sz="4" w:space="0" w:color="auto"/>
              <w:right w:val="single" w:sz="4" w:space="0" w:color="auto"/>
            </w:tcBorders>
            <w:vAlign w:val="center"/>
            <w:hideMark/>
          </w:tcPr>
          <w:p w14:paraId="4578BCAF" w14:textId="77777777" w:rsidR="00264E1C" w:rsidRDefault="00264E1C">
            <w:pPr>
              <w:pStyle w:val="TableEntry"/>
            </w:pPr>
            <w:r>
              <w:t>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3EB6ED9" w14:textId="77777777" w:rsidR="00264E1C" w:rsidRDefault="00264E1C">
            <w:pPr>
              <w:pStyle w:val="TableEntry"/>
            </w:pPr>
            <w:r>
              <w:t>Prince Edward Island</w:t>
            </w:r>
          </w:p>
        </w:tc>
      </w:tr>
    </w:tbl>
    <w:p w14:paraId="6DD2EE93" w14:textId="77777777" w:rsidR="00264E1C" w:rsidRDefault="00264E1C" w:rsidP="00264E1C">
      <w:pPr>
        <w:pStyle w:val="BodyText"/>
      </w:pPr>
      <w:bookmarkStart w:id="90" w:name="_Toc269214489"/>
      <w:bookmarkStart w:id="91" w:name="_Toc237305550"/>
      <w:bookmarkStart w:id="92" w:name="_Toc199868233"/>
    </w:p>
    <w:p w14:paraId="50177271" w14:textId="00661A0E" w:rsidR="00264E1C" w:rsidRDefault="00264E1C" w:rsidP="00264E1C">
      <w:pPr>
        <w:pStyle w:val="Heading3"/>
        <w:numPr>
          <w:ilvl w:val="0"/>
          <w:numId w:val="0"/>
        </w:numPr>
        <w:tabs>
          <w:tab w:val="left" w:pos="720"/>
        </w:tabs>
        <w:rPr>
          <w:noProof w:val="0"/>
        </w:rPr>
      </w:pPr>
      <w:bookmarkStart w:id="93" w:name="_Toc13752464"/>
      <w:bookmarkStart w:id="94" w:name="_Toc488075091"/>
      <w:bookmarkStart w:id="95" w:name="_Toc488068764"/>
      <w:bookmarkStart w:id="96" w:name="_Toc488068331"/>
      <w:bookmarkStart w:id="97" w:name="_Toc487039230"/>
      <w:r>
        <w:rPr>
          <w:noProof w:val="0"/>
        </w:rPr>
        <w:t>X</w:t>
      </w:r>
      <w:r>
        <w:rPr>
          <w:noProof w:val="0"/>
        </w:rPr>
        <w:t>.1.2 Value Set Unique ID and Value Set Version</w:t>
      </w:r>
      <w:bookmarkEnd w:id="90"/>
      <w:bookmarkEnd w:id="91"/>
      <w:bookmarkEnd w:id="93"/>
      <w:bookmarkEnd w:id="94"/>
      <w:bookmarkEnd w:id="95"/>
      <w:bookmarkEnd w:id="96"/>
      <w:bookmarkEnd w:id="97"/>
    </w:p>
    <w:bookmarkEnd w:id="92"/>
    <w:p w14:paraId="2E8E2867" w14:textId="77777777" w:rsidR="00264E1C" w:rsidRDefault="00264E1C" w:rsidP="00264E1C">
      <w:pPr>
        <w:pStyle w:val="BodyText"/>
      </w:pPr>
      <w:r>
        <w:t xml:space="preserve">A Value Set must be uniquely identified to allow various applications and users to recognize it. When a Value Set is retrieved, the application or the user is retrieving a particular instance of it, or an </w:t>
      </w:r>
      <w:r>
        <w:rPr>
          <w:i/>
        </w:rPr>
        <w:t>Expanded Value Set</w:t>
      </w:r>
      <w:r>
        <w:t xml:space="preserve"> (an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w:t>
      </w:r>
      <w:proofErr w:type="gramStart"/>
      <w:r>
        <w:t>similar to</w:t>
      </w:r>
      <w:proofErr w:type="gramEnd"/>
      <w:r>
        <w:t xml:space="preserve"> the programming concepts of Class and Instance of Class.) </w:t>
      </w:r>
    </w:p>
    <w:p w14:paraId="1EB0B89C" w14:textId="77777777" w:rsidR="00264E1C" w:rsidRDefault="00264E1C" w:rsidP="00264E1C">
      <w:pPr>
        <w:pStyle w:val="BodyText"/>
      </w:pPr>
      <w:r>
        <w:t xml:space="preserve">This profile uses the </w:t>
      </w:r>
      <w:r>
        <w:rPr>
          <w:i/>
        </w:rPr>
        <w:t>Value Set Unique ID</w:t>
      </w:r>
      <w:r>
        <w:t xml:space="preserve"> (using an ISO OID), and the </w:t>
      </w:r>
      <w:r>
        <w:rPr>
          <w:i/>
        </w:rPr>
        <w:t>Value Set Version</w:t>
      </w:r>
      <w:r>
        <w:t xml:space="preserve"> attributes to allow flexible handling of the identification of a Value Set.</w:t>
      </w:r>
    </w:p>
    <w:p w14:paraId="7CA6ED31" w14:textId="77777777" w:rsidR="00264E1C" w:rsidRDefault="00264E1C" w:rsidP="00264E1C">
      <w:pPr>
        <w:pStyle w:val="BodyText"/>
      </w:pPr>
      <w:r>
        <w:t xml:space="preserve">The actual set of codes derived from this definition of a Value set is an </w:t>
      </w:r>
      <w:r>
        <w:rPr>
          <w:i/>
        </w:rPr>
        <w:t>Expanded Value Set</w:t>
      </w:r>
      <w:r>
        <w:t>. SVS supports the sharing of Expanded Value Set with two different approaches to their identification:</w:t>
      </w:r>
    </w:p>
    <w:p w14:paraId="2AE67DAB" w14:textId="77777777" w:rsidR="00264E1C" w:rsidRDefault="00264E1C" w:rsidP="00264E1C">
      <w:pPr>
        <w:pStyle w:val="ListNumber2"/>
        <w:numPr>
          <w:ilvl w:val="0"/>
          <w:numId w:val="21"/>
        </w:numPr>
      </w:pPr>
      <w:r>
        <w:t xml:space="preserve">By unique identification of the Expanded Value Set itself, and no reference to the definition that produced it. Such an Expanded Value Set carries its own unique identifier (i.e., an OID and Version). </w:t>
      </w:r>
    </w:p>
    <w:p w14:paraId="676FCF2D" w14:textId="77777777" w:rsidR="00264E1C" w:rsidRDefault="00264E1C" w:rsidP="00264E1C">
      <w:pPr>
        <w:pStyle w:val="ListNumber2"/>
        <w:numPr>
          <w:ilvl w:val="0"/>
          <w:numId w:val="21"/>
        </w:numPr>
      </w:pPr>
      <w:r>
        <w:t>By reference to the Value Set definition (OID and Version) from which the Expanded Value Set was derived. In this case specific Expanded Value sets (derived from the same Value Set definition) are only distinguished by their expansion date and time.</w:t>
      </w:r>
    </w:p>
    <w:p w14:paraId="476BEB2E" w14:textId="77777777" w:rsidR="00264E1C" w:rsidRDefault="00264E1C" w:rsidP="00264E1C">
      <w:pPr>
        <w:pStyle w:val="BodyText"/>
      </w:pPr>
    </w:p>
    <w:p w14:paraId="122A2AE4" w14:textId="77DEC2BB" w:rsidR="00264E1C" w:rsidRDefault="00264E1C" w:rsidP="00264E1C">
      <w:pPr>
        <w:pStyle w:val="BodyText"/>
        <w:jc w:val="center"/>
      </w:pPr>
      <w:bookmarkStart w:id="98" w:name="_MON_1341139712"/>
      <w:bookmarkStart w:id="99" w:name="_MON_1341240123"/>
      <w:bookmarkStart w:id="100" w:name="_MON_1341241649"/>
      <w:bookmarkStart w:id="101" w:name="_MON_1341241676"/>
      <w:bookmarkStart w:id="102" w:name="_MON_1341242521"/>
      <w:bookmarkStart w:id="103" w:name="_MON_1341242528"/>
      <w:bookmarkStart w:id="104" w:name="_MON_1341242600"/>
      <w:bookmarkStart w:id="105" w:name="_MON_1341242607"/>
      <w:bookmarkStart w:id="106" w:name="_MON_1341242642"/>
      <w:bookmarkStart w:id="107" w:name="_MON_1341242688"/>
      <w:bookmarkStart w:id="108" w:name="_MON_1341242853"/>
      <w:bookmarkStart w:id="109" w:name="_MON_1341242859"/>
      <w:bookmarkStart w:id="110" w:name="_MON_1341242934"/>
      <w:bookmarkStart w:id="111" w:name="_MON_1341251016"/>
      <w:bookmarkStart w:id="112" w:name="_MON_1341251039"/>
      <w:bookmarkStart w:id="113" w:name="_MON_1341291883"/>
      <w:bookmarkStart w:id="114" w:name="_MON_1341312115"/>
      <w:bookmarkStart w:id="115" w:name="_MON_1341313929"/>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noProof/>
          <w:lang w:val="fr-FR" w:eastAsia="fr-FR"/>
        </w:rPr>
        <w:lastRenderedPageBreak/>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76BC24DF" w14:textId="19CA3BC9" w:rsidR="00264E1C" w:rsidRDefault="00264E1C" w:rsidP="00264E1C">
      <w:pPr>
        <w:pStyle w:val="FigureTitle"/>
      </w:pPr>
      <w:r>
        <w:t xml:space="preserve">Figure </w:t>
      </w:r>
      <w:r>
        <w:t>X</w:t>
      </w:r>
      <w:r>
        <w:t>.1.2-1: The two approaches for identifying Value Sets</w:t>
      </w:r>
    </w:p>
    <w:p w14:paraId="2ADF7A1F" w14:textId="3611A0C0" w:rsidR="00264E1C" w:rsidRDefault="00264E1C" w:rsidP="00264E1C">
      <w:pPr>
        <w:pStyle w:val="Heading3"/>
        <w:numPr>
          <w:ilvl w:val="0"/>
          <w:numId w:val="0"/>
        </w:numPr>
        <w:tabs>
          <w:tab w:val="left" w:pos="720"/>
        </w:tabs>
        <w:rPr>
          <w:noProof w:val="0"/>
        </w:rPr>
      </w:pPr>
      <w:bookmarkStart w:id="116" w:name="_Toc13752465"/>
      <w:bookmarkStart w:id="117" w:name="_Toc488075092"/>
      <w:bookmarkStart w:id="118" w:name="_Toc488068765"/>
      <w:bookmarkStart w:id="119" w:name="_Toc488068332"/>
      <w:bookmarkStart w:id="120" w:name="_Toc487039231"/>
      <w:bookmarkStart w:id="121" w:name="_Toc269214490"/>
      <w:r>
        <w:rPr>
          <w:noProof w:val="0"/>
        </w:rPr>
        <w:t>X</w:t>
      </w:r>
      <w:r>
        <w:rPr>
          <w:noProof w:val="0"/>
        </w:rPr>
        <w:t>.1.3 The relationship between ITI SVS and CTS</w:t>
      </w:r>
      <w:bookmarkEnd w:id="116"/>
      <w:bookmarkEnd w:id="117"/>
      <w:bookmarkEnd w:id="118"/>
      <w:bookmarkEnd w:id="119"/>
      <w:bookmarkEnd w:id="120"/>
      <w:bookmarkEnd w:id="121"/>
      <w:r>
        <w:rPr>
          <w:noProof w:val="0"/>
        </w:rPr>
        <w:t xml:space="preserve"> </w:t>
      </w:r>
    </w:p>
    <w:p w14:paraId="5A5CBB85" w14:textId="77777777" w:rsidR="00264E1C" w:rsidRDefault="00264E1C" w:rsidP="00264E1C">
      <w:pPr>
        <w:pStyle w:val="BodyText"/>
      </w:pPr>
      <w:r>
        <w:t>The Value Set Repository can be supported by a system that implements a</w:t>
      </w:r>
      <w:r>
        <w:br/>
        <w:t xml:space="preserve">Terminology Server using the current HL7 CTS or the upcoming HL7 CTS2 specifications. It is important to note the complementary role of the HL7 specification for CTS and CTS2, and that of the SVS Integration Profile.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Value Sets. </w:t>
      </w:r>
    </w:p>
    <w:p w14:paraId="3292C95D" w14:textId="77777777" w:rsidR="00264E1C" w:rsidRDefault="00264E1C" w:rsidP="00264E1C">
      <w:pPr>
        <w:pStyle w:val="BodyText"/>
      </w:pPr>
      <w:r>
        <w:t>However, there is functional consistency between SVS and CTS/CTS2. More</w:t>
      </w:r>
      <w:r>
        <w:br/>
        <w:t>specifically, all the properties of the Value Sets and concepts described in the</w:t>
      </w:r>
      <w:r>
        <w:br/>
        <w:t>Shared Value Sets Retrieve transaction are a subset of the properties defined in</w:t>
      </w:r>
      <w:r>
        <w:br/>
        <w:t>CTS and the CTS2 functional specification for the same entities. Note that SVS</w:t>
      </w:r>
      <w:r>
        <w:br/>
        <w:t>supports the distribution of Value Sets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p>
    <w:p w14:paraId="4443CBC7" w14:textId="77777777" w:rsidR="00264E1C" w:rsidRDefault="00264E1C" w:rsidP="00264E1C">
      <w:pPr>
        <w:pStyle w:val="BodyText"/>
        <w:rPr>
          <w:b/>
        </w:rPr>
      </w:pPr>
      <w:r>
        <w:rPr>
          <w:b/>
        </w:rPr>
        <w:t>Informative references:</w:t>
      </w:r>
    </w:p>
    <w:p w14:paraId="77ED66B5" w14:textId="77777777" w:rsidR="00264E1C" w:rsidRDefault="00264E1C" w:rsidP="00264E1C">
      <w:pPr>
        <w:pStyle w:val="ListNumber2"/>
        <w:numPr>
          <w:ilvl w:val="0"/>
          <w:numId w:val="22"/>
        </w:numPr>
      </w:pPr>
      <w:proofErr w:type="spellStart"/>
      <w:r>
        <w:t>LexGrid</w:t>
      </w:r>
      <w:proofErr w:type="spellEnd"/>
      <w:r>
        <w:t xml:space="preserve"> Common Terminology Services. </w:t>
      </w:r>
      <w:hyperlink r:id="rId34" w:history="1">
        <w:r>
          <w:rPr>
            <w:rStyle w:val="Hyperlink"/>
          </w:rPr>
          <w:t>http://informatics.mayo.edu/LexGrid/downloads/CTS/specification/ctsspec/cts.htm</w:t>
        </w:r>
      </w:hyperlink>
      <w:r>
        <w:t xml:space="preserve">. </w:t>
      </w:r>
    </w:p>
    <w:p w14:paraId="698A30A7" w14:textId="77777777" w:rsidR="00264E1C" w:rsidRDefault="00264E1C" w:rsidP="00264E1C">
      <w:pPr>
        <w:pStyle w:val="ListNumber2"/>
        <w:numPr>
          <w:ilvl w:val="0"/>
          <w:numId w:val="23"/>
        </w:numPr>
      </w:pPr>
      <w:r>
        <w:lastRenderedPageBreak/>
        <w:t>Common Terminology Services 2 (CTS 2). Service Functional Model Specification. (See HL7 site for latest information.)</w:t>
      </w:r>
    </w:p>
    <w:p w14:paraId="75795D18" w14:textId="30736409" w:rsidR="00264E1C" w:rsidRDefault="00264E1C" w:rsidP="00264E1C">
      <w:pPr>
        <w:pStyle w:val="Heading4"/>
        <w:numPr>
          <w:ilvl w:val="0"/>
          <w:numId w:val="0"/>
        </w:numPr>
        <w:tabs>
          <w:tab w:val="left" w:pos="720"/>
        </w:tabs>
        <w:rPr>
          <w:noProof w:val="0"/>
        </w:rPr>
      </w:pPr>
      <w:r>
        <w:rPr>
          <w:noProof w:val="0"/>
        </w:rPr>
        <w:t>X</w:t>
      </w:r>
      <w:r>
        <w:rPr>
          <w:noProof w:val="0"/>
        </w:rPr>
        <w:t>.1.3.1 Value Set Distribution Flow</w:t>
      </w:r>
    </w:p>
    <w:p w14:paraId="4BF5472C" w14:textId="77777777" w:rsidR="00264E1C" w:rsidRDefault="00264E1C" w:rsidP="00264E1C">
      <w:pPr>
        <w:pStyle w:val="BodyText"/>
      </w:pPr>
      <w:r>
        <w:t>There are three types of value sets supported by the SVS Transactions:</w:t>
      </w:r>
    </w:p>
    <w:p w14:paraId="1BB83ABA" w14:textId="77777777" w:rsidR="00264E1C" w:rsidRDefault="00264E1C" w:rsidP="00264E1C">
      <w:pPr>
        <w:pStyle w:val="ListNumber2"/>
        <w:numPr>
          <w:ilvl w:val="0"/>
          <w:numId w:val="20"/>
        </w:numPr>
      </w:pPr>
      <w:proofErr w:type="spellStart"/>
      <w:r>
        <w:rPr>
          <w:b/>
        </w:rPr>
        <w:t>Intensional</w:t>
      </w:r>
      <w:proofErr w:type="spellEnd"/>
      <w:r>
        <w:rPr>
          <w:b/>
        </w:rPr>
        <w:t xml:space="preserve"> Value Sets</w:t>
      </w:r>
      <w:r>
        <w:t xml:space="preserve"> are defined in terms of algorithmic and other methods. These value sets can be supported by the Value Set Repository, but this profile does not provide a means to convey the </w:t>
      </w:r>
      <w:proofErr w:type="spellStart"/>
      <w:r>
        <w:t>intensional</w:t>
      </w:r>
      <w:proofErr w:type="spellEnd"/>
      <w:r>
        <w:t xml:space="preserve"> form. Instead, these value sets are described using the metadata, and the appropriate resulting expanded value set contents are returned along with the </w:t>
      </w:r>
      <w:proofErr w:type="spellStart"/>
      <w:r>
        <w:t>Intensional</w:t>
      </w:r>
      <w:proofErr w:type="spellEnd"/>
      <w:r>
        <w:t xml:space="preserve"> Value Set definition and expansion metadata. This profile specifies how these can be retrieved using the Retrieve Multiple Value Sets [ITI-60] transaction.</w:t>
      </w:r>
    </w:p>
    <w:p w14:paraId="05B1BFF3" w14:textId="77777777" w:rsidR="00264E1C" w:rsidRDefault="00264E1C" w:rsidP="00264E1C">
      <w:pPr>
        <w:pStyle w:val="ListNumber2"/>
        <w:numPr>
          <w:ilvl w:val="0"/>
          <w:numId w:val="23"/>
        </w:numPr>
      </w:pPr>
      <w:r>
        <w:rPr>
          <w:b/>
        </w:rPr>
        <w:t>Extensional Value Sets</w:t>
      </w:r>
      <w:r>
        <w:t xml:space="preserve"> are defined in terms of a list of concepts. As with </w:t>
      </w:r>
      <w:proofErr w:type="spellStart"/>
      <w:r>
        <w:t>intensional</w:t>
      </w:r>
      <w:proofErr w:type="spellEnd"/>
      <w:r>
        <w:t xml:space="preserve"> value sets, the definition and expansion metadata for these can be retrieved along with the appropriate expanded value set contents. This profile specifies how these can be retrieved using the Retrieve Multiple Value Sets [ITI-60] transaction.</w:t>
      </w:r>
    </w:p>
    <w:p w14:paraId="0F1D809B" w14:textId="77777777" w:rsidR="00264E1C" w:rsidRDefault="00264E1C" w:rsidP="00264E1C">
      <w:pPr>
        <w:pStyle w:val="ListNumber2"/>
        <w:numPr>
          <w:ilvl w:val="0"/>
          <w:numId w:val="23"/>
        </w:numPr>
      </w:pPr>
      <w:r>
        <w:rPr>
          <w:b/>
        </w:rPr>
        <w:t>Expanded Value Sets</w:t>
      </w:r>
      <w:r>
        <w:t xml:space="preserve"> result from the expansion of any Value Set definition (e.g., </w:t>
      </w:r>
      <w:proofErr w:type="spellStart"/>
      <w:r>
        <w:t>Intensional</w:t>
      </w:r>
      <w:proofErr w:type="spellEnd"/>
      <w:r>
        <w:t xml:space="preserve"> or Extensional), but their definition metadata is not important to the Value Set Consumer, only an identified instantiation defined in terms of a list of specific codes from specific vocabularies is shared. This profile describes how these can be retrieved using either the Retrieve Multiple Value Sets [ITI-60] transaction or the Retrieve Value Set [ITI-48] transaction.</w:t>
      </w:r>
    </w:p>
    <w:p w14:paraId="79DB7E0A" w14:textId="77777777" w:rsidR="00264E1C" w:rsidRDefault="00264E1C" w:rsidP="00264E1C">
      <w:pPr>
        <w:pStyle w:val="BodyText"/>
      </w:pPr>
      <w:r>
        <w:t xml:space="preserve">The developers of value sets may choose to work with one or more of these types, but the final consumers of value sets need to work with expanded value sets. There are efforts underway to develop standard methods for exchanging explicit definition of </w:t>
      </w:r>
      <w:proofErr w:type="spellStart"/>
      <w:r>
        <w:t>intensional</w:t>
      </w:r>
      <w:proofErr w:type="spellEnd"/>
      <w:r>
        <w:t xml:space="preserve"> and extensional value sets, but these are outside the scope of the SVS Profile. SVS provides only a way to distribute value sets that have been expanded.</w:t>
      </w:r>
    </w:p>
    <w:p w14:paraId="747F4DA0" w14:textId="77777777" w:rsidR="00264E1C" w:rsidRDefault="00264E1C" w:rsidP="00264E1C">
      <w:pPr>
        <w:pStyle w:val="BodyText"/>
      </w:pPr>
      <w:r>
        <w:t>The SVS Profile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77777777" w:rsidR="00264E1C" w:rsidRDefault="00264E1C" w:rsidP="00264E1C">
      <w:pPr>
        <w:pStyle w:val="BodyText"/>
      </w:pPr>
      <w:r>
        <w:t>The process and rules associated with a value set expansion is not specified nor constrained by this profile. It is the responsibility of the value set developer or of the system supporting the SVS Repository to perform the appropriate expansions. If the value set developer defines their standard distribution format as the expanded form of the value set, they have the appropriate procedures for this expansion. Value set developers that do not have a procedure defined for distributing the expanded form will need to establish one in order to use the SVS Profile.</w:t>
      </w:r>
    </w:p>
    <w:p w14:paraId="59994478" w14:textId="77777777" w:rsidR="00264E1C" w:rsidRDefault="00264E1C" w:rsidP="00264E1C">
      <w:pPr>
        <w:pStyle w:val="BodyText"/>
      </w:pPr>
    </w:p>
    <w:bookmarkStart w:id="122" w:name="_MON_1341322489"/>
    <w:bookmarkStart w:id="123" w:name="_MON_1341648797"/>
    <w:bookmarkStart w:id="124" w:name="_MON_1341314222"/>
    <w:bookmarkStart w:id="125" w:name="_MON_1341314492"/>
    <w:bookmarkStart w:id="126" w:name="_MON_1341315048"/>
    <w:bookmarkStart w:id="127" w:name="_MON_1341315075"/>
    <w:bookmarkStart w:id="128" w:name="_MON_1341315164"/>
    <w:bookmarkEnd w:id="122"/>
    <w:bookmarkEnd w:id="123"/>
    <w:bookmarkEnd w:id="124"/>
    <w:bookmarkEnd w:id="125"/>
    <w:bookmarkEnd w:id="126"/>
    <w:bookmarkEnd w:id="127"/>
    <w:bookmarkEnd w:id="128"/>
    <w:p w14:paraId="67E4A7A0" w14:textId="77777777" w:rsidR="00264E1C" w:rsidRDefault="00264E1C" w:rsidP="00264E1C">
      <w:pPr>
        <w:spacing w:before="0"/>
        <w:ind w:left="425"/>
      </w:pPr>
      <w:r>
        <w:rPr>
          <w:noProof/>
        </w:rPr>
        <w:object w:dxaOrig="9225" w:dyaOrig="8790" w14:anchorId="2C49FB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61.25pt;height:439.5pt;mso-width-percent:0;mso-height-percent:0;mso-width-percent:0;mso-height-percent:0" o:ole="">
            <v:imagedata r:id="rId35" o:title=""/>
          </v:shape>
          <o:OLEObject Type="Embed" ProgID="Word.Picture.8" ShapeID="_x0000_i1030" DrawAspect="Content" ObjectID="_1630827360" r:id="rId36"/>
        </w:object>
      </w:r>
    </w:p>
    <w:p w14:paraId="49FFA4E1" w14:textId="4CF4D3F2" w:rsidR="00264E1C" w:rsidRDefault="00264E1C" w:rsidP="00264E1C">
      <w:pPr>
        <w:pStyle w:val="FigureTitle"/>
      </w:pPr>
      <w:r>
        <w:t xml:space="preserve">Figure </w:t>
      </w:r>
      <w:r>
        <w:t>X</w:t>
      </w:r>
      <w:r>
        <w:t xml:space="preserve">.1.3.1-1: Development Flow for Value Sets </w:t>
      </w:r>
    </w:p>
    <w:p w14:paraId="6F6519F6" w14:textId="77777777" w:rsidR="00264E1C" w:rsidRDefault="00264E1C" w:rsidP="00264E1C">
      <w:pPr>
        <w:pStyle w:val="BodyText"/>
      </w:pPr>
      <w:r>
        <w:t>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metadata is listed below, and includes descriptive information, links to further explanatory material, effective dates, etc. The SVS Profile provides two transactions for retrieving an expanded value set:</w:t>
      </w:r>
    </w:p>
    <w:p w14:paraId="14A1E47C" w14:textId="77777777" w:rsidR="00264E1C" w:rsidRDefault="00264E1C" w:rsidP="00264E1C">
      <w:pPr>
        <w:pStyle w:val="ListNumber2"/>
        <w:numPr>
          <w:ilvl w:val="0"/>
          <w:numId w:val="24"/>
        </w:numPr>
      </w:pPr>
      <w:r>
        <w:t xml:space="preserve">Retrieve Value Set [ITI-48] – This is appropriate for rapid retrieval of expanded value sets. It retrieves the expanded value set based on having the OID for the value set pre-configured into the system requesting the value set. This transaction does not retrieve the </w:t>
      </w:r>
      <w:r>
        <w:lastRenderedPageBreak/>
        <w:t>expanded value set metadata nor the value set definition metadata. It only retrieves the list of codes for that expanded value set.</w:t>
      </w:r>
    </w:p>
    <w:p w14:paraId="21C7351A" w14:textId="77777777" w:rsidR="00264E1C" w:rsidRDefault="00264E1C" w:rsidP="00264E1C">
      <w:pPr>
        <w:pStyle w:val="ListNumber2"/>
        <w:numPr>
          <w:ilvl w:val="0"/>
          <w:numId w:val="24"/>
        </w:numPr>
      </w:pPr>
      <w:r>
        <w:t>Retrieve Multiple Value Sets [ITI-60] – This is appropriate for retrieval of value sets based on metadata contents. It can still retrieve value set expansion based on the value set OID, but can also retrieve value set expansions based on contents of descriptions, OIDs and versions, group labels, dates, etc. This form of retrieval provides both the expanded value set contents for the retrieved value sets and the metadata for the value set.</w:t>
      </w:r>
    </w:p>
    <w:p w14:paraId="724CE7EE" w14:textId="77777777" w:rsidR="00264E1C" w:rsidRDefault="00264E1C" w:rsidP="00264E1C">
      <w:pPr>
        <w:pStyle w:val="BodyText"/>
      </w:pPr>
      <w:r>
        <w:t xml:space="preserve">Value set developers that publish </w:t>
      </w:r>
      <w:proofErr w:type="spellStart"/>
      <w:r>
        <w:t>intensional</w:t>
      </w:r>
      <w:proofErr w:type="spellEnd"/>
      <w:r>
        <w:t xml:space="preserve"> and extensional value sets also defined OIDs for their value sets definitions. Note that a developer may publish multiple forms of related value </w:t>
      </w:r>
      <w:proofErr w:type="gramStart"/>
      <w:r>
        <w:t>sets, but</w:t>
      </w:r>
      <w:proofErr w:type="gramEnd"/>
      <w:r>
        <w:t xml:space="preserve"> will assign each form the proper OID. When publishing with SVS, the value set developer should provide an expanded form that should be provided along with the metadata. </w:t>
      </w:r>
    </w:p>
    <w:p w14:paraId="0B6A8C3A" w14:textId="77777777" w:rsidR="00264E1C" w:rsidRDefault="00264E1C" w:rsidP="00264E1C">
      <w:pPr>
        <w:pStyle w:val="BodyText"/>
      </w:pPr>
      <w:r>
        <w:t xml:space="preserve">The SVS Profile provides one transaction for retrieving </w:t>
      </w:r>
      <w:proofErr w:type="spellStart"/>
      <w:r>
        <w:t>intensional</w:t>
      </w:r>
      <w:proofErr w:type="spellEnd"/>
      <w:r>
        <w:t xml:space="preserve"> and extensional value sets:</w:t>
      </w:r>
    </w:p>
    <w:p w14:paraId="11923CCE" w14:textId="77777777" w:rsidR="00264E1C" w:rsidRDefault="00264E1C" w:rsidP="00264E1C">
      <w:pPr>
        <w:pStyle w:val="ListNumber2"/>
        <w:numPr>
          <w:ilvl w:val="0"/>
          <w:numId w:val="25"/>
        </w:numPr>
      </w:pPr>
      <w:r>
        <w:t xml:space="preserve">Retrieve Multiple Value Sets [ITI-48] – This is appropriate for retrieval of value sets based on metadata contents, including value set OID, but can also be based on contents of descriptions, group labels, dates, etc. This form of retrieval provides both the expanded value set contents for the retrieved value sets and the metadata for the value set. Note that there are other standards efforts defining forms for </w:t>
      </w:r>
      <w:proofErr w:type="spellStart"/>
      <w:r>
        <w:t>intensional</w:t>
      </w:r>
      <w:proofErr w:type="spellEnd"/>
      <w:r>
        <w:t xml:space="preserve"> and extensional value sets. These other forms are intended for use by value set developers. SVS provides the expanded form primarily for value set consumers.</w:t>
      </w:r>
    </w:p>
    <w:p w14:paraId="32335300" w14:textId="77777777" w:rsidR="00264E1C" w:rsidRDefault="00264E1C" w:rsidP="00264E1C">
      <w:pPr>
        <w:pStyle w:val="BodyText"/>
      </w:pPr>
      <w:r>
        <w:t xml:space="preserve">A value set user that receives an </w:t>
      </w:r>
      <w:proofErr w:type="spellStart"/>
      <w:r>
        <w:t>intensional</w:t>
      </w:r>
      <w:proofErr w:type="spellEnd"/>
      <w:r>
        <w:t xml:space="preserve"> or extensional value set must be aware that the expansion is only for representational uses. The other metadata, such as effective dates and the descriptive material, must be consulted to determine the proper use of the expanded form. In practice, value sets change slowly and there is usually time for human review and decision making about the use of the expanded form. </w:t>
      </w:r>
    </w:p>
    <w:p w14:paraId="7603E842" w14:textId="77777777" w:rsidR="00264E1C" w:rsidRDefault="00264E1C" w:rsidP="00264E1C">
      <w:pPr>
        <w:pStyle w:val="BodyText"/>
      </w:pPr>
      <w:r>
        <w:t>The SVS Profile does not specify how or when this expansion should take place. That is the responsibility of the value set developers and server maintainers. In many cases, the value set developer will provide an expanded form together with effective dates so that the organizations involved can manage change easily.</w:t>
      </w:r>
    </w:p>
    <w:p w14:paraId="0EF23433" w14:textId="77777777" w:rsidR="00264E1C" w:rsidRDefault="00264E1C" w:rsidP="00264E1C">
      <w:pPr>
        <w:pStyle w:val="BodyText"/>
      </w:pPr>
    </w:p>
    <w:bookmarkStart w:id="129" w:name="_MON_1341315380"/>
    <w:bookmarkEnd w:id="129"/>
    <w:p w14:paraId="7CC944B1" w14:textId="460A6C5F" w:rsidR="00264E1C" w:rsidRDefault="00264E1C" w:rsidP="00264E1C">
      <w:pPr>
        <w:pStyle w:val="FigureTitle"/>
      </w:pPr>
      <w:r>
        <w:rPr>
          <w:noProof/>
        </w:rPr>
        <w:object w:dxaOrig="9495" w:dyaOrig="4320" w14:anchorId="2D3A104A">
          <v:shape id="_x0000_i1031" type="#_x0000_t75" alt="" style="width:474.75pt;height:3in;mso-width-percent:0;mso-height-percent:0;mso-width-percent:0;mso-height-percent:0" o:ole="">
            <v:imagedata r:id="rId37" o:title="" croptop="15162f" cropbottom="4549f"/>
          </v:shape>
          <o:OLEObject Type="Embed" ProgID="Word.Picture.8" ShapeID="_x0000_i1031" DrawAspect="Content" ObjectID="_1630827361" r:id="rId38"/>
        </w:object>
      </w:r>
      <w:r>
        <w:t xml:space="preserve">Figure </w:t>
      </w:r>
      <w:r>
        <w:t>X</w:t>
      </w:r>
      <w:r>
        <w:t>.1.3.1-2: SVS Retrieve Transactions</w:t>
      </w:r>
    </w:p>
    <w:p w14:paraId="505D3508" w14:textId="3D84B3D7" w:rsidR="00264E1C" w:rsidRDefault="00264E1C" w:rsidP="00264E1C">
      <w:pPr>
        <w:pStyle w:val="Heading4"/>
        <w:numPr>
          <w:ilvl w:val="0"/>
          <w:numId w:val="0"/>
        </w:numPr>
        <w:tabs>
          <w:tab w:val="left" w:pos="720"/>
        </w:tabs>
        <w:rPr>
          <w:noProof w:val="0"/>
        </w:rPr>
      </w:pPr>
      <w:r>
        <w:rPr>
          <w:noProof w:val="0"/>
        </w:rPr>
        <w:t>X</w:t>
      </w:r>
      <w:r>
        <w:rPr>
          <w:noProof w:val="0"/>
        </w:rPr>
        <w:t>.1.3.2</w:t>
      </w:r>
      <w:r>
        <w:rPr>
          <w:noProof w:val="0"/>
        </w:rPr>
        <w:tab/>
        <w:t>Value Set Groups</w:t>
      </w:r>
    </w:p>
    <w:p w14:paraId="22C86221" w14:textId="77777777"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their own purpose. One organization may assign groups like “value sets associated with H1N1”, while another group may assign groups like “value sets associated with clinical trial </w:t>
      </w:r>
      <w:proofErr w:type="spellStart"/>
      <w:r>
        <w:t>xyz</w:t>
      </w:r>
      <w:proofErr w:type="spellEnd"/>
      <w:r>
        <w:t xml:space="preserve"> reports”, and a third may assign groups like “formulary for treatment of H1N1 influenza”. Each of these organizations may assign key words so that retrieval requests can find the relevant groups, and they may assign OIDs for these groups.</w:t>
      </w:r>
    </w:p>
    <w:p w14:paraId="7C6946E1" w14:textId="77777777" w:rsidR="00264E1C" w:rsidRDefault="00264E1C" w:rsidP="00264E1C">
      <w:pPr>
        <w:pStyle w:val="BodyText"/>
      </w:pPr>
      <w:r>
        <w:t xml:space="preserve">To simplify maintenance, SVS defines a list of group descriptions to be associated with each value set, rather than combining all the keywords and groups from different organizations into a single list. The retrieval transaction searches </w:t>
      </w:r>
      <w:proofErr w:type="gramStart"/>
      <w:r>
        <w:t>all of</w:t>
      </w:r>
      <w:proofErr w:type="gramEnd"/>
      <w:r>
        <w:t xml:space="preserve"> these descriptions when doing a retrieval based on group keyword or group OID. </w:t>
      </w:r>
    </w:p>
    <w:p w14:paraId="6DD11D19" w14:textId="77777777" w:rsidR="00264E1C" w:rsidRDefault="00264E1C" w:rsidP="00264E1C">
      <w:pPr>
        <w:pStyle w:val="BodyText"/>
      </w:pPr>
      <w:r>
        <w:t>An organization that is creating new groups can define a list of keywords and an OID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w:lastRenderedPageBreak/>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264E1C" w:rsidRDefault="00264E1C"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264E1C" w:rsidRDefault="00264E1C"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264E1C" w:rsidRDefault="00264E1C" w:rsidP="00264E1C">
                                <w:pPr>
                                  <w:spacing w:before="0"/>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264E1C" w:rsidRDefault="00264E1C" w:rsidP="00264E1C">
                                <w:pPr>
                                  <w:spacing w:before="0"/>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264E1C" w:rsidRDefault="00264E1C" w:rsidP="00264E1C">
                              <w:pPr>
                                <w:spacing w:before="0"/>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264E1C" w:rsidRDefault="00264E1C" w:rsidP="00264E1C">
                              <w:pPr>
                                <w:spacing w:before="0"/>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264E1C" w:rsidRDefault="00264E1C" w:rsidP="00264E1C">
                              <w:pPr>
                                <w:spacing w:before="0"/>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5" style="width:455.35pt;height:208.5pt;mso-position-horizontal-relative:char;mso-position-vertical-relative:line" coordsize="58305,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">
                <v:rect id="AutoShape 16" o:spid="_x0000_s1036" style="position:absolute;width:5830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o:lock v:ext="edit" aspectratio="t"/>
                </v:rect>
                <v:rect id="Rectangle 33" o:spid="_x0000_s1037" style="position:absolute;left:9602;top:4568;width:20574;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" strokeweight="2pt">
                  <v:textbox>
                    <w:txbxContent>
                      <w:p w14:paraId="5C07702B" w14:textId="77777777" w:rsidR="00264E1C" w:rsidRDefault="00264E1C" w:rsidP="00264E1C">
                        <w:pPr>
                          <w:rPr>
                            <w:b/>
                            <w:sz w:val="28"/>
                            <w:szCs w:val="28"/>
                          </w:rPr>
                        </w:pPr>
                        <w:r>
                          <w:rPr>
                            <w:b/>
                            <w:sz w:val="28"/>
                            <w:szCs w:val="28"/>
                          </w:rPr>
                          <w:t>Value Set</w:t>
                        </w:r>
                      </w:p>
                    </w:txbxContent>
                  </v:textbox>
                </v:rect>
                <v:group id="Group 34" o:spid="_x0000_s1038" style="position:absolute;left:11889;top:10286;width:26056;height:19432" coordorigin="3672,5143" coordsize="415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39" type="#_x0000_t7" style="position:absolute;left:3672;top:5143;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">
                    <v:textbox>
                      <w:txbxContent>
                        <w:p w14:paraId="1DE0AE82" w14:textId="77777777" w:rsidR="00264E1C" w:rsidRDefault="00264E1C" w:rsidP="00264E1C">
                          <w:pPr>
                            <w:spacing w:before="0"/>
                            <w:rPr>
                              <w:sz w:val="20"/>
                            </w:rPr>
                          </w:pPr>
                          <w:r>
                            <w:rPr>
                              <w:sz w:val="20"/>
                            </w:rPr>
                            <w:t>Group Description</w:t>
                          </w:r>
                        </w:p>
                      </w:txbxContent>
                    </v:textbox>
                  </v:shape>
                  <v:shape id="AutoShape 36" o:spid="_x0000_s1040" type="#_x0000_t7" style="position:absolute;left:3672;top:5979;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">
                    <v:textbox>
                      <w:txbxContent>
                        <w:p w14:paraId="6548D686" w14:textId="77777777" w:rsidR="00264E1C" w:rsidRDefault="00264E1C" w:rsidP="00264E1C">
                          <w:pPr>
                            <w:spacing w:before="0"/>
                            <w:rPr>
                              <w:sz w:val="20"/>
                            </w:rPr>
                          </w:pPr>
                          <w:r>
                            <w:rPr>
                              <w:sz w:val="20"/>
                            </w:rPr>
                            <w:t>Group Description</w:t>
                          </w:r>
                        </w:p>
                      </w:txbxContent>
                    </v:textbox>
                  </v:shape>
                  <v:shape id="AutoShape 37" o:spid="_x0000_s1041" type="#_x0000_t7" style="position:absolute;left:3672;top:6816;width:415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">
                    <v:textbox>
                      <w:txbxContent>
                        <w:p w14:paraId="54C3807F" w14:textId="77777777" w:rsidR="00264E1C" w:rsidRDefault="00264E1C" w:rsidP="00264E1C">
                          <w:pPr>
                            <w:spacing w:before="0"/>
                            <w:rPr>
                              <w:sz w:val="20"/>
                            </w:rPr>
                          </w:pPr>
                          <w:r>
                            <w:rPr>
                              <w:sz w:val="20"/>
                            </w:rPr>
                            <w:t>Group Description</w:t>
                          </w:r>
                        </w:p>
                      </w:txbxContent>
                    </v:textbox>
                  </v:shape>
                </v:group>
                <v:shape id="Text Box 38" o:spid="_x0000_s1042" type="#_x0000_t202" style="position:absolute;left:41611;top:12574;width:166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17799F79" w14:textId="77777777" w:rsidR="00264E1C" w:rsidRDefault="00264E1C" w:rsidP="00264E1C">
                        <w:pPr>
                          <w:spacing w:before="0"/>
                          <w:rPr>
                            <w:sz w:val="20"/>
                          </w:rPr>
                        </w:pPr>
                        <w:r>
                          <w:rPr>
                            <w:sz w:val="20"/>
                          </w:rPr>
                          <w:t>From Organization A</w:t>
                        </w:r>
                      </w:p>
                    </w:txbxContent>
                  </v:textbox>
                </v:shape>
                <v:shape id="Text Box 39" o:spid="_x0000_s1043" type="#_x0000_t202" style="position:absolute;left:41611;top:19432;width:1669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5259118" w14:textId="77777777" w:rsidR="00264E1C" w:rsidRDefault="00264E1C" w:rsidP="00264E1C">
                        <w:pPr>
                          <w:spacing w:before="0"/>
                          <w:rPr>
                            <w:sz w:val="20"/>
                          </w:rPr>
                        </w:pPr>
                        <w:r>
                          <w:rPr>
                            <w:sz w:val="20"/>
                          </w:rPr>
                          <w:t>From Organization B</w:t>
                        </w:r>
                      </w:p>
                    </w:txbxContent>
                  </v:textbox>
                </v:shape>
                <v:shape id="Text Box 40" o:spid="_x0000_s1044" type="#_x0000_t202" style="position:absolute;left:40463;top:26289;width:166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A4817F2" w14:textId="77777777" w:rsidR="00264E1C" w:rsidRDefault="00264E1C" w:rsidP="00264E1C">
                        <w:pPr>
                          <w:spacing w:before="0"/>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5EA33216" w:rsidR="00264E1C" w:rsidRDefault="00264E1C" w:rsidP="00264E1C">
      <w:pPr>
        <w:pStyle w:val="FigureTitle"/>
      </w:pPr>
      <w:r>
        <w:t xml:space="preserve">Figure </w:t>
      </w:r>
      <w:r>
        <w:t>X</w:t>
      </w:r>
      <w:r>
        <w:t>.1.3.2-1: Group Descriptions for a Value Set</w:t>
      </w:r>
    </w:p>
    <w:p w14:paraId="2067B402" w14:textId="726E382E" w:rsidR="00264E1C" w:rsidRDefault="00264E1C" w:rsidP="00264E1C">
      <w:pPr>
        <w:pStyle w:val="Heading4"/>
        <w:numPr>
          <w:ilvl w:val="0"/>
          <w:numId w:val="0"/>
        </w:numPr>
        <w:tabs>
          <w:tab w:val="left" w:pos="720"/>
        </w:tabs>
        <w:rPr>
          <w:noProof w:val="0"/>
        </w:rPr>
      </w:pPr>
      <w:bookmarkStart w:id="130" w:name="_Toc262492435"/>
      <w:r>
        <w:rPr>
          <w:noProof w:val="0"/>
        </w:rPr>
        <w:t>X</w:t>
      </w:r>
      <w:r>
        <w:rPr>
          <w:noProof w:val="0"/>
        </w:rPr>
        <w:t>.1.3.3 Value Set Descriptive Metadata</w:t>
      </w:r>
      <w:bookmarkEnd w:id="130"/>
    </w:p>
    <w:p w14:paraId="457161BB" w14:textId="76177DDE" w:rsidR="00264E1C" w:rsidRDefault="00264E1C" w:rsidP="00264E1C">
      <w:pPr>
        <w:pStyle w:val="BodyText"/>
      </w:pPr>
      <w:r>
        <w:t xml:space="preserve">A value set is described by metadata that includes the fields in Table </w:t>
      </w:r>
      <w:r>
        <w:t>X</w:t>
      </w:r>
      <w:r>
        <w:t>.1.3.3-1. For details on the metadata encoding, see ITI TF-2b: 3.60. Fields are mandatory or optional as shown in the table. Some of the metadata can be used as retrieval criteria for both the [ITI-48] and [ITI-60] transactions, some only for [ITI-60], and some are only returned and cannot be used as retrieval criteria.</w:t>
      </w:r>
    </w:p>
    <w:p w14:paraId="29BF14D5" w14:textId="5F59FAF9" w:rsidR="00264E1C" w:rsidRDefault="00264E1C" w:rsidP="00264E1C">
      <w:pPr>
        <w:pStyle w:val="TableTitle"/>
      </w:pPr>
      <w:r>
        <w:t xml:space="preserve">Table </w:t>
      </w:r>
      <w:r>
        <w:t>X</w:t>
      </w:r>
      <w:r>
        <w:t>.1.3.3-1: Value Set Metadata Summary</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3599"/>
        <w:gridCol w:w="1620"/>
        <w:gridCol w:w="1709"/>
      </w:tblGrid>
      <w:tr w:rsidR="00264E1C" w14:paraId="36A74C3A" w14:textId="77777777" w:rsidTr="00264E1C">
        <w:trPr>
          <w:tblHeader/>
        </w:trPr>
        <w:tc>
          <w:tcPr>
            <w:tcW w:w="2358" w:type="dxa"/>
            <w:tcBorders>
              <w:top w:val="single" w:sz="4" w:space="0" w:color="auto"/>
              <w:left w:val="single" w:sz="4" w:space="0" w:color="auto"/>
              <w:bottom w:val="single" w:sz="4" w:space="0" w:color="auto"/>
              <w:right w:val="single" w:sz="4" w:space="0" w:color="auto"/>
            </w:tcBorders>
            <w:shd w:val="pct15" w:color="auto" w:fill="FFFFFF"/>
            <w:hideMark/>
          </w:tcPr>
          <w:p w14:paraId="228EF750" w14:textId="77777777" w:rsidR="00264E1C" w:rsidRDefault="00264E1C">
            <w:pPr>
              <w:pStyle w:val="TableEntryHeader"/>
            </w:pPr>
            <w:r>
              <w:t>Metadata Element</w:t>
            </w:r>
          </w:p>
        </w:tc>
        <w:tc>
          <w:tcPr>
            <w:tcW w:w="3600" w:type="dxa"/>
            <w:tcBorders>
              <w:top w:val="single" w:sz="4" w:space="0" w:color="auto"/>
              <w:left w:val="single" w:sz="4" w:space="0" w:color="auto"/>
              <w:bottom w:val="single" w:sz="4" w:space="0" w:color="auto"/>
              <w:right w:val="single" w:sz="4" w:space="0" w:color="auto"/>
            </w:tcBorders>
            <w:shd w:val="pct15" w:color="auto" w:fill="FFFFFF"/>
            <w:hideMark/>
          </w:tcPr>
          <w:p w14:paraId="61B279EC" w14:textId="77777777" w:rsidR="00264E1C" w:rsidRDefault="00264E1C">
            <w:pPr>
              <w:pStyle w:val="TableEntryHeader"/>
            </w:pPr>
            <w:r>
              <w:t>Description</w:t>
            </w:r>
          </w:p>
        </w:tc>
        <w:tc>
          <w:tcPr>
            <w:tcW w:w="1620" w:type="dxa"/>
            <w:tcBorders>
              <w:top w:val="single" w:sz="4" w:space="0" w:color="auto"/>
              <w:left w:val="single" w:sz="4" w:space="0" w:color="auto"/>
              <w:bottom w:val="single" w:sz="4" w:space="0" w:color="auto"/>
              <w:right w:val="single" w:sz="4" w:space="0" w:color="auto"/>
            </w:tcBorders>
            <w:shd w:val="pct15" w:color="auto" w:fill="FFFFFF"/>
            <w:hideMark/>
          </w:tcPr>
          <w:p w14:paraId="16FC45FA" w14:textId="77777777" w:rsidR="00264E1C" w:rsidRDefault="00264E1C">
            <w:pPr>
              <w:pStyle w:val="TableEntryHeader"/>
            </w:pPr>
            <w:r>
              <w:t>Optionality</w:t>
            </w:r>
          </w:p>
        </w:tc>
        <w:tc>
          <w:tcPr>
            <w:tcW w:w="1710" w:type="dxa"/>
            <w:tcBorders>
              <w:top w:val="single" w:sz="4" w:space="0" w:color="auto"/>
              <w:left w:val="single" w:sz="4" w:space="0" w:color="auto"/>
              <w:bottom w:val="single" w:sz="4" w:space="0" w:color="auto"/>
              <w:right w:val="single" w:sz="4" w:space="0" w:color="auto"/>
            </w:tcBorders>
            <w:shd w:val="pct15" w:color="auto" w:fill="FFFFFF"/>
            <w:hideMark/>
          </w:tcPr>
          <w:p w14:paraId="6715493B" w14:textId="77777777" w:rsidR="00264E1C" w:rsidRDefault="00264E1C">
            <w:pPr>
              <w:pStyle w:val="TableEntryHeader"/>
            </w:pPr>
            <w:r>
              <w:t>Selection Criteria for Transactions</w:t>
            </w:r>
          </w:p>
        </w:tc>
      </w:tr>
      <w:tr w:rsidR="00264E1C" w14:paraId="48A32F6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242735" w14:textId="77777777" w:rsidR="00264E1C" w:rsidRDefault="00264E1C">
            <w:pPr>
              <w:pStyle w:val="TableEntry"/>
            </w:pPr>
            <w:r>
              <w:t xml:space="preserve">Id </w:t>
            </w:r>
          </w:p>
        </w:tc>
        <w:tc>
          <w:tcPr>
            <w:tcW w:w="3600" w:type="dxa"/>
            <w:tcBorders>
              <w:top w:val="single" w:sz="4" w:space="0" w:color="auto"/>
              <w:left w:val="single" w:sz="4" w:space="0" w:color="auto"/>
              <w:bottom w:val="single" w:sz="4" w:space="0" w:color="auto"/>
              <w:right w:val="single" w:sz="4" w:space="0" w:color="auto"/>
            </w:tcBorders>
            <w:hideMark/>
          </w:tcPr>
          <w:p w14:paraId="450109CD" w14:textId="77777777" w:rsidR="00264E1C" w:rsidRDefault="00264E1C">
            <w:pPr>
              <w:pStyle w:val="TableEntry"/>
            </w:pPr>
            <w:r>
              <w:t xml:space="preserve">This is the unique identifier of the value set </w:t>
            </w:r>
          </w:p>
        </w:tc>
        <w:tc>
          <w:tcPr>
            <w:tcW w:w="1620" w:type="dxa"/>
            <w:tcBorders>
              <w:top w:val="single" w:sz="4" w:space="0" w:color="auto"/>
              <w:left w:val="single" w:sz="4" w:space="0" w:color="auto"/>
              <w:bottom w:val="single" w:sz="4" w:space="0" w:color="auto"/>
              <w:right w:val="single" w:sz="4" w:space="0" w:color="auto"/>
            </w:tcBorders>
            <w:hideMark/>
          </w:tcPr>
          <w:p w14:paraId="53E1C661"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178446F7" w14:textId="77777777" w:rsidR="00264E1C" w:rsidRDefault="00264E1C">
            <w:pPr>
              <w:pStyle w:val="TableEntry"/>
              <w:rPr>
                <w:highlight w:val="yellow"/>
              </w:rPr>
            </w:pPr>
            <w:r>
              <w:t>ITI-48, ITI-60</w:t>
            </w:r>
          </w:p>
        </w:tc>
      </w:tr>
      <w:tr w:rsidR="00264E1C" w14:paraId="2111DE5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75E2257" w14:textId="77777777" w:rsidR="00264E1C" w:rsidRDefault="00264E1C">
            <w:pPr>
              <w:pStyle w:val="TableEntry"/>
            </w:pPr>
            <w:r>
              <w:t xml:space="preserve">DisplayName </w:t>
            </w:r>
          </w:p>
        </w:tc>
        <w:tc>
          <w:tcPr>
            <w:tcW w:w="3600" w:type="dxa"/>
            <w:tcBorders>
              <w:top w:val="single" w:sz="4" w:space="0" w:color="auto"/>
              <w:left w:val="single" w:sz="4" w:space="0" w:color="auto"/>
              <w:bottom w:val="single" w:sz="4" w:space="0" w:color="auto"/>
              <w:right w:val="single" w:sz="4" w:space="0" w:color="auto"/>
            </w:tcBorders>
            <w:hideMark/>
          </w:tcPr>
          <w:p w14:paraId="3158259E" w14:textId="77777777" w:rsidR="00264E1C" w:rsidRDefault="00264E1C">
            <w:pPr>
              <w:pStyle w:val="TableEntry"/>
            </w:pPr>
            <w:r>
              <w:t xml:space="preserve">This is the name of the value set </w:t>
            </w:r>
          </w:p>
        </w:tc>
        <w:tc>
          <w:tcPr>
            <w:tcW w:w="1620" w:type="dxa"/>
            <w:tcBorders>
              <w:top w:val="single" w:sz="4" w:space="0" w:color="auto"/>
              <w:left w:val="single" w:sz="4" w:space="0" w:color="auto"/>
              <w:bottom w:val="single" w:sz="4" w:space="0" w:color="auto"/>
              <w:right w:val="single" w:sz="4" w:space="0" w:color="auto"/>
            </w:tcBorders>
            <w:hideMark/>
          </w:tcPr>
          <w:p w14:paraId="1DA7F937"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0106C26" w14:textId="77777777" w:rsidR="00264E1C" w:rsidRDefault="00264E1C">
            <w:pPr>
              <w:pStyle w:val="TableEntry"/>
            </w:pPr>
            <w:r>
              <w:t>ITI-60</w:t>
            </w:r>
          </w:p>
        </w:tc>
      </w:tr>
      <w:tr w:rsidR="00264E1C" w14:paraId="519E2569"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58BCF6D" w14:textId="77777777" w:rsidR="00264E1C" w:rsidRDefault="00264E1C">
            <w:pPr>
              <w:pStyle w:val="TableEntry"/>
            </w:pPr>
            <w:r>
              <w:t xml:space="preserve">Source </w:t>
            </w:r>
          </w:p>
        </w:tc>
        <w:tc>
          <w:tcPr>
            <w:tcW w:w="3600" w:type="dxa"/>
            <w:tcBorders>
              <w:top w:val="single" w:sz="4" w:space="0" w:color="auto"/>
              <w:left w:val="single" w:sz="4" w:space="0" w:color="auto"/>
              <w:bottom w:val="single" w:sz="4" w:space="0" w:color="auto"/>
              <w:right w:val="single" w:sz="4" w:space="0" w:color="auto"/>
            </w:tcBorders>
            <w:hideMark/>
          </w:tcPr>
          <w:p w14:paraId="1FA1734C" w14:textId="77777777" w:rsidR="00264E1C" w:rsidRDefault="00264E1C">
            <w:pPr>
              <w:pStyle w:val="TableEntry"/>
            </w:pPr>
            <w:r>
              <w:t xml:space="preserve">This is the source of the value set, identifying the originator or publisher of the information </w:t>
            </w:r>
          </w:p>
        </w:tc>
        <w:tc>
          <w:tcPr>
            <w:tcW w:w="1620" w:type="dxa"/>
            <w:tcBorders>
              <w:top w:val="single" w:sz="4" w:space="0" w:color="auto"/>
              <w:left w:val="single" w:sz="4" w:space="0" w:color="auto"/>
              <w:bottom w:val="single" w:sz="4" w:space="0" w:color="auto"/>
              <w:right w:val="single" w:sz="4" w:space="0" w:color="auto"/>
            </w:tcBorders>
            <w:hideMark/>
          </w:tcPr>
          <w:p w14:paraId="0FD0F744"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5EAA9836" w14:textId="77777777" w:rsidR="00264E1C" w:rsidRDefault="00264E1C">
            <w:pPr>
              <w:pStyle w:val="TableEntry"/>
            </w:pPr>
            <w:r>
              <w:t>ITI-60</w:t>
            </w:r>
          </w:p>
        </w:tc>
      </w:tr>
      <w:tr w:rsidR="00264E1C" w14:paraId="302E257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B0E0629" w14:textId="77777777" w:rsidR="00264E1C" w:rsidRDefault="00264E1C">
            <w:pPr>
              <w:pStyle w:val="TableEntry"/>
            </w:pPr>
            <w:r>
              <w:t xml:space="preserve">Purpose </w:t>
            </w:r>
          </w:p>
        </w:tc>
        <w:tc>
          <w:tcPr>
            <w:tcW w:w="3600" w:type="dxa"/>
            <w:tcBorders>
              <w:top w:val="single" w:sz="4" w:space="0" w:color="auto"/>
              <w:left w:val="single" w:sz="4" w:space="0" w:color="auto"/>
              <w:bottom w:val="single" w:sz="4" w:space="0" w:color="auto"/>
              <w:right w:val="single" w:sz="4" w:space="0" w:color="auto"/>
            </w:tcBorders>
            <w:hideMark/>
          </w:tcPr>
          <w:p w14:paraId="240F24A5" w14:textId="77777777" w:rsidR="00264E1C" w:rsidRDefault="00264E1C">
            <w:pPr>
              <w:pStyle w:val="TableEntry"/>
            </w:pPr>
            <w:r>
              <w:t xml:space="preserve">Brief description about the general purpose of the value set </w:t>
            </w:r>
          </w:p>
        </w:tc>
        <w:tc>
          <w:tcPr>
            <w:tcW w:w="1620" w:type="dxa"/>
            <w:tcBorders>
              <w:top w:val="single" w:sz="4" w:space="0" w:color="auto"/>
              <w:left w:val="single" w:sz="4" w:space="0" w:color="auto"/>
              <w:bottom w:val="single" w:sz="4" w:space="0" w:color="auto"/>
              <w:right w:val="single" w:sz="4" w:space="0" w:color="auto"/>
            </w:tcBorders>
            <w:hideMark/>
          </w:tcPr>
          <w:p w14:paraId="73FD87EF"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054CC4A" w14:textId="77777777" w:rsidR="00264E1C" w:rsidRDefault="00264E1C">
            <w:pPr>
              <w:pStyle w:val="TableEntry"/>
            </w:pPr>
            <w:r>
              <w:t>ITI-60</w:t>
            </w:r>
          </w:p>
        </w:tc>
      </w:tr>
      <w:tr w:rsidR="00264E1C" w14:paraId="2A2F212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55F7C33" w14:textId="77777777" w:rsidR="00264E1C" w:rsidRDefault="00264E1C">
            <w:pPr>
              <w:pStyle w:val="TableEntry"/>
            </w:pPr>
            <w:r>
              <w:t xml:space="preserve">Definition </w:t>
            </w:r>
          </w:p>
        </w:tc>
        <w:tc>
          <w:tcPr>
            <w:tcW w:w="3600" w:type="dxa"/>
            <w:tcBorders>
              <w:top w:val="single" w:sz="4" w:space="0" w:color="auto"/>
              <w:left w:val="single" w:sz="4" w:space="0" w:color="auto"/>
              <w:bottom w:val="single" w:sz="4" w:space="0" w:color="auto"/>
              <w:right w:val="single" w:sz="4" w:space="0" w:color="auto"/>
            </w:tcBorders>
            <w:hideMark/>
          </w:tcPr>
          <w:p w14:paraId="6B2C9F0B" w14:textId="77777777" w:rsidR="00264E1C" w:rsidRDefault="00264E1C">
            <w:pPr>
              <w:pStyle w:val="TableEntry"/>
            </w:pPr>
            <w:r>
              <w:t xml:space="preserve">A text definition describing how concepts in the value set were selected </w:t>
            </w:r>
          </w:p>
        </w:tc>
        <w:tc>
          <w:tcPr>
            <w:tcW w:w="1620" w:type="dxa"/>
            <w:tcBorders>
              <w:top w:val="single" w:sz="4" w:space="0" w:color="auto"/>
              <w:left w:val="single" w:sz="4" w:space="0" w:color="auto"/>
              <w:bottom w:val="single" w:sz="4" w:space="0" w:color="auto"/>
              <w:right w:val="single" w:sz="4" w:space="0" w:color="auto"/>
            </w:tcBorders>
            <w:hideMark/>
          </w:tcPr>
          <w:p w14:paraId="29DE663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403A072" w14:textId="77777777" w:rsidR="00264E1C" w:rsidRDefault="00264E1C">
            <w:pPr>
              <w:pStyle w:val="TableEntry"/>
            </w:pPr>
            <w:r>
              <w:t>ITI-60</w:t>
            </w:r>
          </w:p>
        </w:tc>
      </w:tr>
      <w:tr w:rsidR="00264E1C" w14:paraId="70C746D1"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6D180360" w14:textId="77777777" w:rsidR="00264E1C" w:rsidRDefault="00264E1C">
            <w:pPr>
              <w:pStyle w:val="TableEntry"/>
            </w:pPr>
            <w:r>
              <w:t>Source URI</w:t>
            </w:r>
          </w:p>
        </w:tc>
        <w:tc>
          <w:tcPr>
            <w:tcW w:w="3600" w:type="dxa"/>
            <w:tcBorders>
              <w:top w:val="single" w:sz="4" w:space="0" w:color="auto"/>
              <w:left w:val="single" w:sz="4" w:space="0" w:color="auto"/>
              <w:bottom w:val="single" w:sz="4" w:space="0" w:color="auto"/>
              <w:right w:val="single" w:sz="4" w:space="0" w:color="auto"/>
            </w:tcBorders>
            <w:hideMark/>
          </w:tcPr>
          <w:p w14:paraId="4D465FC7" w14:textId="77777777" w:rsidR="00264E1C" w:rsidRDefault="00264E1C">
            <w:pPr>
              <w:pStyle w:val="TableEntry"/>
            </w:pPr>
            <w:r>
              <w:t>Most sources also have a URL or document URI that provides further details regarding the value set.</w:t>
            </w:r>
          </w:p>
        </w:tc>
        <w:tc>
          <w:tcPr>
            <w:tcW w:w="1620" w:type="dxa"/>
            <w:tcBorders>
              <w:top w:val="single" w:sz="4" w:space="0" w:color="auto"/>
              <w:left w:val="single" w:sz="4" w:space="0" w:color="auto"/>
              <w:bottom w:val="single" w:sz="4" w:space="0" w:color="auto"/>
              <w:right w:val="single" w:sz="4" w:space="0" w:color="auto"/>
            </w:tcBorders>
            <w:hideMark/>
          </w:tcPr>
          <w:p w14:paraId="1FD53055"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50ABFAF4" w14:textId="77777777" w:rsidR="00264E1C" w:rsidRDefault="00264E1C">
            <w:pPr>
              <w:pStyle w:val="TableEntry"/>
            </w:pPr>
            <w:r>
              <w:t>-</w:t>
            </w:r>
          </w:p>
        </w:tc>
      </w:tr>
      <w:tr w:rsidR="00264E1C" w14:paraId="73F917B4"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27F4BA83" w14:textId="77777777" w:rsidR="00264E1C" w:rsidRDefault="00264E1C">
            <w:pPr>
              <w:pStyle w:val="TableEntry"/>
            </w:pPr>
            <w:r>
              <w:t xml:space="preserve">Version </w:t>
            </w:r>
          </w:p>
        </w:tc>
        <w:tc>
          <w:tcPr>
            <w:tcW w:w="3600" w:type="dxa"/>
            <w:tcBorders>
              <w:top w:val="single" w:sz="4" w:space="0" w:color="auto"/>
              <w:left w:val="single" w:sz="4" w:space="0" w:color="auto"/>
              <w:bottom w:val="single" w:sz="4" w:space="0" w:color="auto"/>
              <w:right w:val="single" w:sz="4" w:space="0" w:color="auto"/>
            </w:tcBorders>
            <w:hideMark/>
          </w:tcPr>
          <w:p w14:paraId="72A3ED5B" w14:textId="77777777" w:rsidR="00264E1C" w:rsidRDefault="00264E1C">
            <w:pPr>
              <w:pStyle w:val="TableEntry"/>
            </w:pPr>
            <w:r>
              <w:t>A string identifying the specific version of the value set.</w:t>
            </w:r>
          </w:p>
        </w:tc>
        <w:tc>
          <w:tcPr>
            <w:tcW w:w="1620" w:type="dxa"/>
            <w:tcBorders>
              <w:top w:val="single" w:sz="4" w:space="0" w:color="auto"/>
              <w:left w:val="single" w:sz="4" w:space="0" w:color="auto"/>
              <w:bottom w:val="single" w:sz="4" w:space="0" w:color="auto"/>
              <w:right w:val="single" w:sz="4" w:space="0" w:color="auto"/>
            </w:tcBorders>
            <w:hideMark/>
          </w:tcPr>
          <w:p w14:paraId="15D5BDF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43E64530" w14:textId="77777777" w:rsidR="00264E1C" w:rsidRDefault="00264E1C">
            <w:pPr>
              <w:pStyle w:val="TableEntry"/>
            </w:pPr>
            <w:r>
              <w:t>ITI-48</w:t>
            </w:r>
          </w:p>
        </w:tc>
      </w:tr>
      <w:tr w:rsidR="00264E1C" w14:paraId="2DEFA5A5"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60F495B" w14:textId="77777777" w:rsidR="00264E1C" w:rsidRDefault="00264E1C">
            <w:pPr>
              <w:pStyle w:val="TableEntry"/>
            </w:pPr>
            <w:r>
              <w:lastRenderedPageBreak/>
              <w:t xml:space="preserve">Status </w:t>
            </w:r>
          </w:p>
        </w:tc>
        <w:tc>
          <w:tcPr>
            <w:tcW w:w="3600" w:type="dxa"/>
            <w:tcBorders>
              <w:top w:val="single" w:sz="4" w:space="0" w:color="auto"/>
              <w:left w:val="single" w:sz="4" w:space="0" w:color="auto"/>
              <w:bottom w:val="single" w:sz="4" w:space="0" w:color="auto"/>
              <w:right w:val="single" w:sz="4" w:space="0" w:color="auto"/>
            </w:tcBorders>
            <w:hideMark/>
          </w:tcPr>
          <w:p w14:paraId="037DF05E" w14:textId="77777777" w:rsidR="00264E1C" w:rsidRDefault="00264E1C">
            <w:pPr>
              <w:pStyle w:val="TableEntry"/>
            </w:pPr>
            <w:r>
              <w:t>Active, Inactive, local extensions</w:t>
            </w:r>
          </w:p>
        </w:tc>
        <w:tc>
          <w:tcPr>
            <w:tcW w:w="1620" w:type="dxa"/>
            <w:tcBorders>
              <w:top w:val="single" w:sz="4" w:space="0" w:color="auto"/>
              <w:left w:val="single" w:sz="4" w:space="0" w:color="auto"/>
              <w:bottom w:val="single" w:sz="4" w:space="0" w:color="auto"/>
              <w:right w:val="single" w:sz="4" w:space="0" w:color="auto"/>
            </w:tcBorders>
            <w:hideMark/>
          </w:tcPr>
          <w:p w14:paraId="117B047E"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37680E0C" w14:textId="77777777" w:rsidR="00264E1C" w:rsidRDefault="00264E1C">
            <w:pPr>
              <w:pStyle w:val="TableEntry"/>
            </w:pPr>
            <w:r>
              <w:t>-</w:t>
            </w:r>
          </w:p>
        </w:tc>
      </w:tr>
      <w:tr w:rsidR="00264E1C" w14:paraId="61ED167A"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DB28920" w14:textId="77777777" w:rsidR="00264E1C" w:rsidRDefault="00264E1C">
            <w:pPr>
              <w:pStyle w:val="TableEntry"/>
            </w:pPr>
            <w:r>
              <w:t>Type</w:t>
            </w:r>
          </w:p>
        </w:tc>
        <w:tc>
          <w:tcPr>
            <w:tcW w:w="3600" w:type="dxa"/>
            <w:tcBorders>
              <w:top w:val="single" w:sz="4" w:space="0" w:color="auto"/>
              <w:left w:val="single" w:sz="4" w:space="0" w:color="auto"/>
              <w:bottom w:val="single" w:sz="4" w:space="0" w:color="auto"/>
              <w:right w:val="single" w:sz="4" w:space="0" w:color="auto"/>
            </w:tcBorders>
            <w:hideMark/>
          </w:tcPr>
          <w:p w14:paraId="254376D4" w14:textId="77777777" w:rsidR="00264E1C" w:rsidRDefault="00264E1C">
            <w:pPr>
              <w:pStyle w:val="TableEntry"/>
            </w:pPr>
            <w:r>
              <w:t>This describes the type of the value set:</w:t>
            </w:r>
          </w:p>
          <w:p w14:paraId="28327391" w14:textId="77777777" w:rsidR="00264E1C" w:rsidRDefault="00264E1C" w:rsidP="00264E1C">
            <w:pPr>
              <w:pStyle w:val="TableEntry"/>
              <w:numPr>
                <w:ilvl w:val="0"/>
                <w:numId w:val="26"/>
              </w:numPr>
            </w:pPr>
            <w:proofErr w:type="spellStart"/>
            <w:r>
              <w:t>Intensional</w:t>
            </w:r>
            <w:proofErr w:type="spellEnd"/>
            <w:r>
              <w:t>,</w:t>
            </w:r>
          </w:p>
          <w:p w14:paraId="32883F45" w14:textId="77777777" w:rsidR="00264E1C" w:rsidRDefault="00264E1C" w:rsidP="00264E1C">
            <w:pPr>
              <w:pStyle w:val="TableEntry"/>
              <w:numPr>
                <w:ilvl w:val="0"/>
                <w:numId w:val="26"/>
              </w:numPr>
            </w:pPr>
            <w:r>
              <w:t>Extensional, or</w:t>
            </w:r>
          </w:p>
          <w:p w14:paraId="2FEFF962" w14:textId="77777777" w:rsidR="00264E1C" w:rsidRDefault="00264E1C" w:rsidP="00264E1C">
            <w:pPr>
              <w:pStyle w:val="TableEntry"/>
              <w:numPr>
                <w:ilvl w:val="0"/>
                <w:numId w:val="26"/>
              </w:numPr>
            </w:pPr>
            <w:r>
              <w:t xml:space="preserve">Expanded </w:t>
            </w:r>
          </w:p>
          <w:p w14:paraId="243EEABD" w14:textId="77777777" w:rsidR="00264E1C" w:rsidRDefault="00264E1C">
            <w:pPr>
              <w:pStyle w:val="Note"/>
              <w:ind w:left="720"/>
            </w:pPr>
            <w:r>
              <w:t xml:space="preserve">Note: </w:t>
            </w:r>
            <w:r>
              <w:tab/>
              <w:t>This is the type of the value set in the repository. Value set retrieval will return a value set expansion.</w:t>
            </w:r>
          </w:p>
        </w:tc>
        <w:tc>
          <w:tcPr>
            <w:tcW w:w="1620" w:type="dxa"/>
            <w:tcBorders>
              <w:top w:val="single" w:sz="4" w:space="0" w:color="auto"/>
              <w:left w:val="single" w:sz="4" w:space="0" w:color="auto"/>
              <w:bottom w:val="single" w:sz="4" w:space="0" w:color="auto"/>
              <w:right w:val="single" w:sz="4" w:space="0" w:color="auto"/>
            </w:tcBorders>
            <w:hideMark/>
          </w:tcPr>
          <w:p w14:paraId="1CC008BD" w14:textId="77777777" w:rsidR="00264E1C" w:rsidRDefault="00264E1C">
            <w:pPr>
              <w:pStyle w:val="TableEntry"/>
            </w:pPr>
            <w:r>
              <w:t>Mandatory</w:t>
            </w:r>
          </w:p>
        </w:tc>
        <w:tc>
          <w:tcPr>
            <w:tcW w:w="1710" w:type="dxa"/>
            <w:tcBorders>
              <w:top w:val="single" w:sz="4" w:space="0" w:color="auto"/>
              <w:left w:val="single" w:sz="4" w:space="0" w:color="auto"/>
              <w:bottom w:val="single" w:sz="4" w:space="0" w:color="auto"/>
              <w:right w:val="single" w:sz="4" w:space="0" w:color="auto"/>
            </w:tcBorders>
            <w:hideMark/>
          </w:tcPr>
          <w:p w14:paraId="0E1BF75B" w14:textId="77777777" w:rsidR="00264E1C" w:rsidRDefault="00264E1C">
            <w:pPr>
              <w:pStyle w:val="TableEntry"/>
            </w:pPr>
            <w:r>
              <w:t>-</w:t>
            </w:r>
          </w:p>
        </w:tc>
      </w:tr>
      <w:tr w:rsidR="00264E1C" w14:paraId="7D36CC66"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F843DE7" w14:textId="77777777" w:rsidR="00264E1C" w:rsidRDefault="00264E1C">
            <w:pPr>
              <w:pStyle w:val="TableEntry"/>
            </w:pPr>
            <w:r>
              <w:t>Binding</w:t>
            </w:r>
          </w:p>
        </w:tc>
        <w:tc>
          <w:tcPr>
            <w:tcW w:w="3600" w:type="dxa"/>
            <w:tcBorders>
              <w:top w:val="single" w:sz="4" w:space="0" w:color="auto"/>
              <w:left w:val="single" w:sz="4" w:space="0" w:color="auto"/>
              <w:bottom w:val="single" w:sz="4" w:space="0" w:color="auto"/>
              <w:right w:val="single" w:sz="4" w:space="0" w:color="auto"/>
            </w:tcBorders>
            <w:hideMark/>
          </w:tcPr>
          <w:p w14:paraId="6F47C339" w14:textId="77777777" w:rsidR="00264E1C" w:rsidRDefault="00264E1C">
            <w:pPr>
              <w:pStyle w:val="TableEntry"/>
            </w:pPr>
            <w:r>
              <w:t>Static or Dynamic</w:t>
            </w:r>
          </w:p>
        </w:tc>
        <w:tc>
          <w:tcPr>
            <w:tcW w:w="1620" w:type="dxa"/>
            <w:tcBorders>
              <w:top w:val="single" w:sz="4" w:space="0" w:color="auto"/>
              <w:left w:val="single" w:sz="4" w:space="0" w:color="auto"/>
              <w:bottom w:val="single" w:sz="4" w:space="0" w:color="auto"/>
              <w:right w:val="single" w:sz="4" w:space="0" w:color="auto"/>
            </w:tcBorders>
            <w:hideMark/>
          </w:tcPr>
          <w:p w14:paraId="2F1948A9"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7805450C" w14:textId="77777777" w:rsidR="00264E1C" w:rsidRDefault="00264E1C">
            <w:pPr>
              <w:pStyle w:val="TableEntry"/>
            </w:pPr>
            <w:r>
              <w:t>-</w:t>
            </w:r>
          </w:p>
        </w:tc>
      </w:tr>
      <w:tr w:rsidR="00264E1C" w14:paraId="08D0F8C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A4C6CC0" w14:textId="77777777" w:rsidR="00264E1C" w:rsidRDefault="00264E1C">
            <w:pPr>
              <w:pStyle w:val="TableEntry"/>
            </w:pPr>
            <w:r>
              <w:t xml:space="preserve">Effective Date </w:t>
            </w:r>
          </w:p>
        </w:tc>
        <w:tc>
          <w:tcPr>
            <w:tcW w:w="3600" w:type="dxa"/>
            <w:tcBorders>
              <w:top w:val="single" w:sz="4" w:space="0" w:color="auto"/>
              <w:left w:val="single" w:sz="4" w:space="0" w:color="auto"/>
              <w:bottom w:val="single" w:sz="4" w:space="0" w:color="auto"/>
              <w:right w:val="single" w:sz="4" w:space="0" w:color="auto"/>
            </w:tcBorders>
            <w:hideMark/>
          </w:tcPr>
          <w:p w14:paraId="20F4D9CB" w14:textId="77777777" w:rsidR="00264E1C" w:rsidRDefault="00264E1C">
            <w:pPr>
              <w:pStyle w:val="TableEntry"/>
            </w:pPr>
            <w:r>
              <w:t xml:space="preserve">The date when the value set is expected to be effective </w:t>
            </w:r>
          </w:p>
        </w:tc>
        <w:tc>
          <w:tcPr>
            <w:tcW w:w="1620" w:type="dxa"/>
            <w:tcBorders>
              <w:top w:val="single" w:sz="4" w:space="0" w:color="auto"/>
              <w:left w:val="single" w:sz="4" w:space="0" w:color="auto"/>
              <w:bottom w:val="single" w:sz="4" w:space="0" w:color="auto"/>
              <w:right w:val="single" w:sz="4" w:space="0" w:color="auto"/>
            </w:tcBorders>
            <w:hideMark/>
          </w:tcPr>
          <w:p w14:paraId="6C5404A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E42840E" w14:textId="77777777" w:rsidR="00264E1C" w:rsidRDefault="00264E1C">
            <w:pPr>
              <w:pStyle w:val="TableEntry"/>
            </w:pPr>
            <w:r>
              <w:t>ITI-60</w:t>
            </w:r>
          </w:p>
        </w:tc>
      </w:tr>
      <w:tr w:rsidR="00264E1C" w14:paraId="6823B56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53E40510" w14:textId="77777777" w:rsidR="00264E1C" w:rsidRDefault="00264E1C">
            <w:pPr>
              <w:pStyle w:val="TableEntry"/>
            </w:pPr>
            <w:r>
              <w:t xml:space="preserve">Expiration Date </w:t>
            </w:r>
          </w:p>
        </w:tc>
        <w:tc>
          <w:tcPr>
            <w:tcW w:w="3600" w:type="dxa"/>
            <w:tcBorders>
              <w:top w:val="single" w:sz="4" w:space="0" w:color="auto"/>
              <w:left w:val="single" w:sz="4" w:space="0" w:color="auto"/>
              <w:bottom w:val="single" w:sz="4" w:space="0" w:color="auto"/>
              <w:right w:val="single" w:sz="4" w:space="0" w:color="auto"/>
            </w:tcBorders>
            <w:hideMark/>
          </w:tcPr>
          <w:p w14:paraId="6DA327CD" w14:textId="77777777" w:rsidR="00264E1C" w:rsidRDefault="00264E1C">
            <w:pPr>
              <w:pStyle w:val="TableEntry"/>
            </w:pPr>
            <w:r>
              <w:t xml:space="preserve">The date when the value set is no longer expected to be used </w:t>
            </w:r>
          </w:p>
        </w:tc>
        <w:tc>
          <w:tcPr>
            <w:tcW w:w="1620" w:type="dxa"/>
            <w:tcBorders>
              <w:top w:val="single" w:sz="4" w:space="0" w:color="auto"/>
              <w:left w:val="single" w:sz="4" w:space="0" w:color="auto"/>
              <w:bottom w:val="single" w:sz="4" w:space="0" w:color="auto"/>
              <w:right w:val="single" w:sz="4" w:space="0" w:color="auto"/>
            </w:tcBorders>
            <w:hideMark/>
          </w:tcPr>
          <w:p w14:paraId="273AE061"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8BEBB4A" w14:textId="77777777" w:rsidR="00264E1C" w:rsidRDefault="00264E1C">
            <w:pPr>
              <w:pStyle w:val="TableEntry"/>
            </w:pPr>
            <w:r>
              <w:t>ITI-60</w:t>
            </w:r>
          </w:p>
        </w:tc>
      </w:tr>
      <w:tr w:rsidR="00264E1C" w14:paraId="5DEA4522"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3CF276F3" w14:textId="77777777" w:rsidR="00264E1C" w:rsidRDefault="00264E1C">
            <w:pPr>
              <w:pStyle w:val="TableEntry"/>
            </w:pPr>
            <w:r>
              <w:t>Creation Date</w:t>
            </w:r>
          </w:p>
        </w:tc>
        <w:tc>
          <w:tcPr>
            <w:tcW w:w="3600" w:type="dxa"/>
            <w:tcBorders>
              <w:top w:val="single" w:sz="4" w:space="0" w:color="auto"/>
              <w:left w:val="single" w:sz="4" w:space="0" w:color="auto"/>
              <w:bottom w:val="single" w:sz="4" w:space="0" w:color="auto"/>
              <w:right w:val="single" w:sz="4" w:space="0" w:color="auto"/>
            </w:tcBorders>
            <w:hideMark/>
          </w:tcPr>
          <w:p w14:paraId="3CCA15E7" w14:textId="77777777" w:rsidR="00264E1C" w:rsidRDefault="00264E1C">
            <w:pPr>
              <w:pStyle w:val="TableEntry"/>
            </w:pPr>
            <w:r>
              <w:t xml:space="preserve">The date of creation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2FB71FA7"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1F461041" w14:textId="77777777" w:rsidR="00264E1C" w:rsidRDefault="00264E1C">
            <w:pPr>
              <w:pStyle w:val="TableEntry"/>
            </w:pPr>
            <w:r>
              <w:t>ITI-60</w:t>
            </w:r>
          </w:p>
        </w:tc>
      </w:tr>
      <w:tr w:rsidR="00264E1C" w14:paraId="1F81A223"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7F6B1A0A" w14:textId="77777777" w:rsidR="00264E1C" w:rsidRDefault="00264E1C">
            <w:pPr>
              <w:pStyle w:val="TableEntry"/>
            </w:pPr>
            <w:r>
              <w:t xml:space="preserve">Revision Date </w:t>
            </w:r>
          </w:p>
        </w:tc>
        <w:tc>
          <w:tcPr>
            <w:tcW w:w="3600" w:type="dxa"/>
            <w:tcBorders>
              <w:top w:val="single" w:sz="4" w:space="0" w:color="auto"/>
              <w:left w:val="single" w:sz="4" w:space="0" w:color="auto"/>
              <w:bottom w:val="single" w:sz="4" w:space="0" w:color="auto"/>
              <w:right w:val="single" w:sz="4" w:space="0" w:color="auto"/>
            </w:tcBorders>
            <w:hideMark/>
          </w:tcPr>
          <w:p w14:paraId="4AD2F907" w14:textId="77777777" w:rsidR="00264E1C" w:rsidRDefault="00264E1C">
            <w:pPr>
              <w:pStyle w:val="TableEntry"/>
            </w:pPr>
            <w:r>
              <w:t xml:space="preserve">The date of revision of the value set </w:t>
            </w:r>
          </w:p>
        </w:tc>
        <w:tc>
          <w:tcPr>
            <w:tcW w:w="1620" w:type="dxa"/>
            <w:tcBorders>
              <w:top w:val="single" w:sz="4" w:space="0" w:color="auto"/>
              <w:left w:val="single" w:sz="4" w:space="0" w:color="auto"/>
              <w:bottom w:val="single" w:sz="4" w:space="0" w:color="auto"/>
              <w:right w:val="single" w:sz="4" w:space="0" w:color="auto"/>
            </w:tcBorders>
            <w:hideMark/>
          </w:tcPr>
          <w:p w14:paraId="1AA86414"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49140145" w14:textId="77777777" w:rsidR="00264E1C" w:rsidRDefault="00264E1C">
            <w:pPr>
              <w:pStyle w:val="TableEntry"/>
            </w:pPr>
            <w:r>
              <w:t>ITI-60</w:t>
            </w:r>
          </w:p>
        </w:tc>
      </w:tr>
      <w:tr w:rsidR="00264E1C" w14:paraId="64130557" w14:textId="77777777" w:rsidTr="00264E1C">
        <w:trPr>
          <w:cantSplit/>
        </w:trPr>
        <w:tc>
          <w:tcPr>
            <w:tcW w:w="2358" w:type="dxa"/>
            <w:tcBorders>
              <w:top w:val="single" w:sz="4" w:space="0" w:color="auto"/>
              <w:left w:val="single" w:sz="4" w:space="0" w:color="auto"/>
              <w:bottom w:val="single" w:sz="4" w:space="0" w:color="auto"/>
              <w:right w:val="single" w:sz="4" w:space="0" w:color="auto"/>
            </w:tcBorders>
            <w:hideMark/>
          </w:tcPr>
          <w:p w14:paraId="4B35EC09" w14:textId="77777777" w:rsidR="00264E1C" w:rsidRDefault="00264E1C">
            <w:pPr>
              <w:pStyle w:val="TableEntry"/>
            </w:pPr>
            <w:r>
              <w:t>Groups</w:t>
            </w:r>
          </w:p>
        </w:tc>
        <w:tc>
          <w:tcPr>
            <w:tcW w:w="3600" w:type="dxa"/>
            <w:tcBorders>
              <w:top w:val="single" w:sz="4" w:space="0" w:color="auto"/>
              <w:left w:val="single" w:sz="4" w:space="0" w:color="auto"/>
              <w:bottom w:val="single" w:sz="4" w:space="0" w:color="auto"/>
              <w:right w:val="single" w:sz="4" w:space="0" w:color="auto"/>
            </w:tcBorders>
            <w:hideMark/>
          </w:tcPr>
          <w:p w14:paraId="6EACEE82" w14:textId="77777777" w:rsidR="00264E1C" w:rsidRDefault="00264E1C">
            <w:pPr>
              <w:pStyle w:val="TableEntry"/>
            </w:pPr>
            <w:r>
              <w:t>The identifiers and keywords of the groups that include this value set. A group may also have an OID assigned.</w:t>
            </w:r>
          </w:p>
        </w:tc>
        <w:tc>
          <w:tcPr>
            <w:tcW w:w="1620" w:type="dxa"/>
            <w:tcBorders>
              <w:top w:val="single" w:sz="4" w:space="0" w:color="auto"/>
              <w:left w:val="single" w:sz="4" w:space="0" w:color="auto"/>
              <w:bottom w:val="single" w:sz="4" w:space="0" w:color="auto"/>
              <w:right w:val="single" w:sz="4" w:space="0" w:color="auto"/>
            </w:tcBorders>
            <w:hideMark/>
          </w:tcPr>
          <w:p w14:paraId="7B46D7E0" w14:textId="77777777" w:rsidR="00264E1C" w:rsidRDefault="00264E1C">
            <w:pPr>
              <w:pStyle w:val="TableEntry"/>
            </w:pPr>
            <w:r>
              <w:t>Optional</w:t>
            </w:r>
          </w:p>
        </w:tc>
        <w:tc>
          <w:tcPr>
            <w:tcW w:w="1710" w:type="dxa"/>
            <w:tcBorders>
              <w:top w:val="single" w:sz="4" w:space="0" w:color="auto"/>
              <w:left w:val="single" w:sz="4" w:space="0" w:color="auto"/>
              <w:bottom w:val="single" w:sz="4" w:space="0" w:color="auto"/>
              <w:right w:val="single" w:sz="4" w:space="0" w:color="auto"/>
            </w:tcBorders>
            <w:hideMark/>
          </w:tcPr>
          <w:p w14:paraId="67D4A6E1" w14:textId="77777777" w:rsidR="00264E1C" w:rsidRDefault="00264E1C">
            <w:pPr>
              <w:pStyle w:val="TableEntry"/>
            </w:pPr>
            <w:r>
              <w:t>ITI-60</w:t>
            </w:r>
          </w:p>
        </w:tc>
      </w:tr>
    </w:tbl>
    <w:p w14:paraId="48C0C142" w14:textId="77777777" w:rsidR="00264E1C" w:rsidRDefault="00264E1C" w:rsidP="00264E1C">
      <w:pPr>
        <w:pStyle w:val="Note"/>
      </w:pPr>
      <w:r>
        <w:t>1.</w:t>
      </w:r>
      <w:r>
        <w:tab/>
        <w:t>Status codes are determined by the Value Set developers. The suggested values shall be used if applicable.</w:t>
      </w:r>
    </w:p>
    <w:p w14:paraId="25C2D4F9" w14:textId="77777777" w:rsidR="00264E1C" w:rsidRDefault="00264E1C" w:rsidP="00264E1C">
      <w:pPr>
        <w:pStyle w:val="Note"/>
      </w:pPr>
      <w:r>
        <w:t>2.</w:t>
      </w:r>
      <w:r>
        <w:tab/>
        <w:t>The meaning of binding is not constrained by this Profile.</w:t>
      </w:r>
    </w:p>
    <w:p w14:paraId="3E711FAF" w14:textId="77777777" w:rsidR="00264E1C" w:rsidRDefault="00264E1C" w:rsidP="00264E1C">
      <w:pPr>
        <w:pStyle w:val="BodyText"/>
      </w:pPr>
    </w:p>
    <w:p w14:paraId="14D96481" w14:textId="77777777" w:rsidR="00264E1C" w:rsidRDefault="00264E1C" w:rsidP="00264E1C">
      <w:pPr>
        <w:pStyle w:val="BodyText"/>
      </w:pPr>
      <w:r>
        <w:t xml:space="preserve">Some of these metadata fields can be specified as part of the selection criteria for retrieve multiple value sets. All of the available metadata is returned as the results from a retrieve multiple value </w:t>
      </w:r>
      <w:proofErr w:type="gramStart"/>
      <w:r>
        <w:t>sets</w:t>
      </w:r>
      <w:proofErr w:type="gramEnd"/>
      <w:r>
        <w:t>. Metadata is not returned for the [ITI-48] transaction.</w:t>
      </w:r>
    </w:p>
    <w:p w14:paraId="72F159DD" w14:textId="77777777" w:rsidR="00264E1C" w:rsidRDefault="00264E1C" w:rsidP="00264E1C">
      <w:pPr>
        <w:pStyle w:val="BodyText"/>
      </w:pPr>
      <w:r>
        <w:t>This profile does not specify how the value set repository is maintained, how new value sets are added, or how existing values sets are updated.</w:t>
      </w:r>
    </w:p>
    <w:p w14:paraId="30116B8C" w14:textId="374AEDBE" w:rsidR="00264E1C" w:rsidRDefault="00264E1C" w:rsidP="00264E1C">
      <w:pPr>
        <w:pStyle w:val="Heading2"/>
        <w:numPr>
          <w:ilvl w:val="0"/>
          <w:numId w:val="0"/>
        </w:numPr>
        <w:tabs>
          <w:tab w:val="left" w:pos="720"/>
        </w:tabs>
        <w:rPr>
          <w:noProof w:val="0"/>
        </w:rPr>
      </w:pPr>
      <w:bookmarkStart w:id="131" w:name="_Toc13752466"/>
      <w:bookmarkStart w:id="132" w:name="_Toc488075093"/>
      <w:bookmarkStart w:id="133" w:name="_Toc488068766"/>
      <w:bookmarkStart w:id="134" w:name="_Toc488068333"/>
      <w:bookmarkStart w:id="135" w:name="_Toc487039232"/>
      <w:bookmarkStart w:id="136" w:name="_Toc269214491"/>
      <w:bookmarkStart w:id="137" w:name="_Toc237305552"/>
      <w:bookmarkStart w:id="138" w:name="_Toc237305084"/>
      <w:bookmarkStart w:id="139" w:name="_Toc206311473"/>
      <w:r>
        <w:rPr>
          <w:noProof w:val="0"/>
        </w:rPr>
        <w:t>X</w:t>
      </w:r>
      <w:r>
        <w:rPr>
          <w:noProof w:val="0"/>
        </w:rPr>
        <w:t>.2 SVS Actor Options</w:t>
      </w:r>
      <w:bookmarkEnd w:id="131"/>
      <w:bookmarkEnd w:id="132"/>
      <w:bookmarkEnd w:id="133"/>
      <w:bookmarkEnd w:id="134"/>
      <w:bookmarkEnd w:id="135"/>
      <w:bookmarkEnd w:id="136"/>
      <w:bookmarkEnd w:id="137"/>
      <w:bookmarkEnd w:id="138"/>
      <w:bookmarkEnd w:id="139"/>
    </w:p>
    <w:p w14:paraId="2757A1DE" w14:textId="246F1F69" w:rsidR="00264E1C" w:rsidRDefault="00264E1C" w:rsidP="00264E1C">
      <w:pPr>
        <w:pStyle w:val="BodyText"/>
      </w:pPr>
      <w:r>
        <w:t xml:space="preserve">Options that may be selected for this Integration Profile are listed in </w:t>
      </w:r>
      <w:r>
        <w:rPr>
          <w:bCs/>
        </w:rPr>
        <w:t xml:space="preserve">Table </w:t>
      </w:r>
      <w:r>
        <w:rPr>
          <w:bCs/>
        </w:rPr>
        <w:t>X</w:t>
      </w:r>
      <w:r>
        <w:rPr>
          <w:bCs/>
        </w:rPr>
        <w:t>.2-1 Sharing Value Sets - Actors and Option</w:t>
      </w:r>
      <w:r>
        <w:rPr>
          <w:b/>
        </w:rPr>
        <w:t xml:space="preserve"> </w:t>
      </w:r>
      <w:r>
        <w:t>along with the actors to which they apply. Dependencies between options when applicable are specified in notes. Note that the Value Set Consumer shall implement at least one of the two bindings listed as options in the table. The Value Set Repository shall implement both bindings as specified in ITI TF-2b: 3.48.5.</w:t>
      </w:r>
    </w:p>
    <w:p w14:paraId="67E98A7A" w14:textId="3E2776C3" w:rsidR="00264E1C" w:rsidRDefault="00264E1C" w:rsidP="00264E1C">
      <w:pPr>
        <w:pStyle w:val="TableTitle"/>
      </w:pPr>
      <w:r>
        <w:t xml:space="preserve">Table </w:t>
      </w:r>
      <w:r>
        <w:t>X</w:t>
      </w:r>
      <w:r>
        <w:t>.2-1: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264E1C" w14:paraId="791C91FC" w14:textId="77777777" w:rsidTr="00264E1C">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05725971" w14:textId="77777777" w:rsidR="00264E1C" w:rsidRDefault="00264E1C">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0EDE05D7" w14:textId="77777777" w:rsidR="00264E1C" w:rsidRDefault="00264E1C">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7692CF03" w14:textId="77777777" w:rsidR="00264E1C" w:rsidRDefault="00264E1C">
            <w:pPr>
              <w:pStyle w:val="TableEntryHeader"/>
            </w:pPr>
            <w:r>
              <w:t>Vol. &amp; Section</w:t>
            </w:r>
          </w:p>
        </w:tc>
      </w:tr>
      <w:tr w:rsidR="00264E1C" w14:paraId="6882ABD2" w14:textId="77777777" w:rsidTr="00264E1C">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8195FF7" w14:textId="77777777" w:rsidR="00264E1C" w:rsidRDefault="00264E1C">
            <w:pPr>
              <w:pStyle w:val="TableEntry"/>
            </w:pPr>
            <w:r>
              <w:t>Value Set Repository (Note 1)</w:t>
            </w:r>
          </w:p>
        </w:tc>
        <w:tc>
          <w:tcPr>
            <w:tcW w:w="2607" w:type="dxa"/>
            <w:tcBorders>
              <w:top w:val="single" w:sz="4" w:space="0" w:color="000000"/>
              <w:left w:val="single" w:sz="4" w:space="0" w:color="000000"/>
              <w:bottom w:val="single" w:sz="4" w:space="0" w:color="000000"/>
              <w:right w:val="single" w:sz="4" w:space="0" w:color="000000"/>
            </w:tcBorders>
            <w:hideMark/>
          </w:tcPr>
          <w:p w14:paraId="60836477" w14:textId="77777777" w:rsidR="00264E1C" w:rsidRDefault="00264E1C">
            <w:pPr>
              <w:pStyle w:val="TableEntry"/>
            </w:pPr>
            <w:r>
              <w:t>No options defined</w:t>
            </w:r>
          </w:p>
        </w:tc>
        <w:tc>
          <w:tcPr>
            <w:tcW w:w="2098" w:type="dxa"/>
            <w:tcBorders>
              <w:top w:val="single" w:sz="4" w:space="0" w:color="000000"/>
              <w:left w:val="single" w:sz="4" w:space="0" w:color="000000"/>
              <w:bottom w:val="single" w:sz="4" w:space="0" w:color="000000"/>
              <w:right w:val="single" w:sz="4" w:space="0" w:color="000000"/>
            </w:tcBorders>
            <w:hideMark/>
          </w:tcPr>
          <w:p w14:paraId="2BB20BFD" w14:textId="77777777" w:rsidR="00264E1C" w:rsidRDefault="00264E1C">
            <w:pPr>
              <w:pStyle w:val="TableEntry"/>
            </w:pPr>
            <w:r>
              <w:t>--</w:t>
            </w:r>
          </w:p>
        </w:tc>
      </w:tr>
      <w:tr w:rsidR="00264E1C" w14:paraId="27F9B147" w14:textId="77777777" w:rsidTr="00264E1C">
        <w:trPr>
          <w:cantSplit/>
          <w:trHeight w:val="270"/>
          <w:jc w:val="center"/>
        </w:trPr>
        <w:tc>
          <w:tcPr>
            <w:tcW w:w="2005" w:type="dxa"/>
            <w:vMerge w:val="restart"/>
            <w:tcBorders>
              <w:top w:val="single" w:sz="4" w:space="0" w:color="000000"/>
              <w:left w:val="single" w:sz="4" w:space="0" w:color="000000"/>
              <w:bottom w:val="single" w:sz="4" w:space="0" w:color="000000"/>
              <w:right w:val="single" w:sz="4" w:space="0" w:color="000000"/>
            </w:tcBorders>
            <w:hideMark/>
          </w:tcPr>
          <w:p w14:paraId="780678FE" w14:textId="77777777" w:rsidR="00264E1C" w:rsidRDefault="00264E1C">
            <w:pPr>
              <w:pStyle w:val="TableEntry"/>
            </w:pPr>
            <w:r>
              <w:lastRenderedPageBreak/>
              <w:t>Value Set Consumer (Note 1)</w:t>
            </w:r>
          </w:p>
        </w:tc>
        <w:tc>
          <w:tcPr>
            <w:tcW w:w="2607" w:type="dxa"/>
            <w:tcBorders>
              <w:top w:val="single" w:sz="4" w:space="0" w:color="000000"/>
              <w:left w:val="single" w:sz="4" w:space="0" w:color="000000"/>
              <w:bottom w:val="single" w:sz="4" w:space="0" w:color="000000"/>
              <w:right w:val="single" w:sz="4" w:space="0" w:color="000000"/>
            </w:tcBorders>
            <w:hideMark/>
          </w:tcPr>
          <w:p w14:paraId="2B5CA315" w14:textId="77777777" w:rsidR="00264E1C" w:rsidRDefault="00264E1C">
            <w:pPr>
              <w:pStyle w:val="TableEntry"/>
            </w:pPr>
            <w:r>
              <w:t xml:space="preserve">HTTP binding </w:t>
            </w:r>
          </w:p>
        </w:tc>
        <w:tc>
          <w:tcPr>
            <w:tcW w:w="2098" w:type="dxa"/>
            <w:tcBorders>
              <w:top w:val="single" w:sz="4" w:space="0" w:color="000000"/>
              <w:left w:val="single" w:sz="4" w:space="0" w:color="000000"/>
              <w:bottom w:val="single" w:sz="4" w:space="0" w:color="000000"/>
              <w:right w:val="single" w:sz="4" w:space="0" w:color="000000"/>
            </w:tcBorders>
            <w:hideMark/>
          </w:tcPr>
          <w:p w14:paraId="1BE92B62" w14:textId="77777777" w:rsidR="00264E1C" w:rsidRDefault="00264E1C">
            <w:pPr>
              <w:pStyle w:val="TableEntry"/>
            </w:pPr>
            <w:r>
              <w:t>ITI TF-2b: 3.48.5,</w:t>
            </w:r>
          </w:p>
          <w:p w14:paraId="5B31FE68" w14:textId="77777777" w:rsidR="00264E1C" w:rsidRDefault="00264E1C">
            <w:pPr>
              <w:pStyle w:val="TableEntry"/>
            </w:pPr>
            <w:r>
              <w:t>ITI TF-2b: 3.60.5.2</w:t>
            </w:r>
          </w:p>
        </w:tc>
      </w:tr>
      <w:tr w:rsidR="00264E1C" w14:paraId="2AD0B4A2" w14:textId="77777777" w:rsidTr="00264E1C">
        <w:trPr>
          <w:cantSplit/>
          <w:trHeight w:val="270"/>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3112ADF0"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34A78C0E" w14:textId="77777777" w:rsidR="00264E1C" w:rsidRDefault="00264E1C">
            <w:pPr>
              <w:pStyle w:val="TableEntry"/>
            </w:pPr>
            <w:r>
              <w:t xml:space="preserve">SOAP binding </w:t>
            </w:r>
          </w:p>
        </w:tc>
        <w:tc>
          <w:tcPr>
            <w:tcW w:w="2098" w:type="dxa"/>
            <w:tcBorders>
              <w:top w:val="single" w:sz="4" w:space="0" w:color="000000"/>
              <w:left w:val="single" w:sz="4" w:space="0" w:color="000000"/>
              <w:bottom w:val="single" w:sz="4" w:space="0" w:color="000000"/>
              <w:right w:val="single" w:sz="4" w:space="0" w:color="000000"/>
            </w:tcBorders>
            <w:hideMark/>
          </w:tcPr>
          <w:p w14:paraId="1AB4D3F3" w14:textId="77777777" w:rsidR="00264E1C" w:rsidRDefault="00264E1C">
            <w:pPr>
              <w:pStyle w:val="TableEntry"/>
            </w:pPr>
            <w:r>
              <w:t>ITI TF-2b: 3.48.5</w:t>
            </w:r>
          </w:p>
          <w:p w14:paraId="2633C31B" w14:textId="77777777" w:rsidR="00264E1C" w:rsidRDefault="00264E1C">
            <w:pPr>
              <w:pStyle w:val="TableEntry"/>
            </w:pPr>
            <w:r>
              <w:t>ITI TF-2b: 3.60.5.1</w:t>
            </w:r>
          </w:p>
        </w:tc>
      </w:tr>
      <w:tr w:rsidR="00264E1C" w14:paraId="432B17D0" w14:textId="77777777" w:rsidTr="00264E1C">
        <w:trPr>
          <w:cantSplit/>
          <w:trHeight w:val="435"/>
          <w:jc w:val="center"/>
        </w:trPr>
        <w:tc>
          <w:tcPr>
            <w:tcW w:w="2005" w:type="dxa"/>
            <w:vMerge/>
            <w:tcBorders>
              <w:top w:val="single" w:sz="4" w:space="0" w:color="000000"/>
              <w:left w:val="single" w:sz="4" w:space="0" w:color="000000"/>
              <w:bottom w:val="single" w:sz="4" w:space="0" w:color="000000"/>
              <w:right w:val="single" w:sz="4" w:space="0" w:color="000000"/>
            </w:tcBorders>
            <w:vAlign w:val="center"/>
            <w:hideMark/>
          </w:tcPr>
          <w:p w14:paraId="23AE6BD1" w14:textId="77777777" w:rsidR="00264E1C" w:rsidRDefault="00264E1C">
            <w:pPr>
              <w:spacing w:before="0"/>
              <w:rPr>
                <w:sz w:val="18"/>
              </w:rPr>
            </w:pPr>
          </w:p>
        </w:tc>
        <w:tc>
          <w:tcPr>
            <w:tcW w:w="2607" w:type="dxa"/>
            <w:tcBorders>
              <w:top w:val="single" w:sz="4" w:space="0" w:color="000000"/>
              <w:left w:val="single" w:sz="4" w:space="0" w:color="000000"/>
              <w:bottom w:val="single" w:sz="4" w:space="0" w:color="000000"/>
              <w:right w:val="single" w:sz="4" w:space="0" w:color="000000"/>
            </w:tcBorders>
            <w:hideMark/>
          </w:tcPr>
          <w:p w14:paraId="756AF6E8" w14:textId="77777777" w:rsidR="00264E1C" w:rsidRDefault="00264E1C">
            <w:pPr>
              <w:pStyle w:val="TableEntry"/>
            </w:pPr>
            <w:r>
              <w:t>Retrieve Multiple Value Sets</w:t>
            </w:r>
          </w:p>
        </w:tc>
        <w:tc>
          <w:tcPr>
            <w:tcW w:w="2098" w:type="dxa"/>
            <w:tcBorders>
              <w:top w:val="single" w:sz="4" w:space="0" w:color="000000"/>
              <w:left w:val="single" w:sz="4" w:space="0" w:color="000000"/>
              <w:bottom w:val="single" w:sz="4" w:space="0" w:color="000000"/>
              <w:right w:val="single" w:sz="4" w:space="0" w:color="000000"/>
            </w:tcBorders>
            <w:hideMark/>
          </w:tcPr>
          <w:p w14:paraId="238F1526" w14:textId="77777777" w:rsidR="00264E1C" w:rsidRDefault="00264E1C">
            <w:pPr>
              <w:pStyle w:val="TableEntry"/>
            </w:pPr>
            <w:r>
              <w:t>ITI TF-2b: 3.60</w:t>
            </w:r>
          </w:p>
        </w:tc>
      </w:tr>
    </w:tbl>
    <w:p w14:paraId="673D6B90" w14:textId="77777777" w:rsidR="00264E1C" w:rsidRDefault="00264E1C" w:rsidP="00264E1C">
      <w:pPr>
        <w:pStyle w:val="Note"/>
      </w:pPr>
      <w:r>
        <w:t>Note 1:</w:t>
      </w:r>
      <w:r>
        <w:tab/>
        <w:t>A Value Set Consumer must support either the HTTP binding, the SOAP binding or both bindings. The Value Set Repository must support both bindings.</w:t>
      </w:r>
    </w:p>
    <w:p w14:paraId="3A546DD2" w14:textId="77777777" w:rsidR="00264E1C" w:rsidRDefault="00264E1C" w:rsidP="00264E1C">
      <w:pPr>
        <w:pStyle w:val="BodyText"/>
      </w:pPr>
    </w:p>
    <w:p w14:paraId="5405EA74" w14:textId="279F907C" w:rsidR="00264E1C" w:rsidRDefault="00264E1C" w:rsidP="00264E1C">
      <w:pPr>
        <w:pStyle w:val="Heading3"/>
        <w:numPr>
          <w:ilvl w:val="0"/>
          <w:numId w:val="0"/>
        </w:numPr>
        <w:tabs>
          <w:tab w:val="left" w:pos="720"/>
        </w:tabs>
        <w:rPr>
          <w:noProof w:val="0"/>
        </w:rPr>
      </w:pPr>
      <w:bookmarkStart w:id="140" w:name="_Toc237333917"/>
      <w:bookmarkStart w:id="141" w:name="_Toc488075094"/>
      <w:bookmarkStart w:id="142" w:name="_Toc488068767"/>
      <w:bookmarkStart w:id="143" w:name="_Toc488068334"/>
      <w:bookmarkStart w:id="144" w:name="_Toc487039233"/>
      <w:bookmarkStart w:id="145" w:name="_Toc269214492"/>
      <w:bookmarkStart w:id="146" w:name="_Toc13752467"/>
      <w:r>
        <w:rPr>
          <w:noProof w:val="0"/>
        </w:rPr>
        <w:t>X</w:t>
      </w:r>
      <w:r>
        <w:rPr>
          <w:noProof w:val="0"/>
        </w:rPr>
        <w:t xml:space="preserve">.2.1 </w:t>
      </w:r>
      <w:bookmarkEnd w:id="140"/>
      <w:r>
        <w:rPr>
          <w:noProof w:val="0"/>
        </w:rPr>
        <w:t>Retrieve Multiple Value Sets</w:t>
      </w:r>
      <w:bookmarkEnd w:id="141"/>
      <w:bookmarkEnd w:id="142"/>
      <w:bookmarkEnd w:id="143"/>
      <w:bookmarkEnd w:id="144"/>
      <w:bookmarkEnd w:id="145"/>
      <w:r>
        <w:rPr>
          <w:noProof w:val="0"/>
        </w:rPr>
        <w:t xml:space="preserve"> </w:t>
      </w:r>
      <w:r>
        <w:rPr>
          <w:bCs/>
          <w:noProof w:val="0"/>
        </w:rPr>
        <w:t>Option</w:t>
      </w:r>
      <w:bookmarkEnd w:id="146"/>
    </w:p>
    <w:p w14:paraId="020043D4" w14:textId="77777777" w:rsidR="00264E1C" w:rsidRDefault="00264E1C" w:rsidP="00264E1C">
      <w:pPr>
        <w:pStyle w:val="BodyText"/>
      </w:pPr>
      <w:r>
        <w:t xml:space="preserve">Value Set Consumers that support the Retrieve Multiple Value Sets Option shall support the Retrieve Multiple Value Sets [ITI-60] transaction. </w:t>
      </w:r>
    </w:p>
    <w:p w14:paraId="5F36CDC4" w14:textId="6C53600D" w:rsidR="00264E1C" w:rsidRDefault="00264E1C" w:rsidP="00264E1C">
      <w:pPr>
        <w:pStyle w:val="Heading2"/>
        <w:numPr>
          <w:ilvl w:val="0"/>
          <w:numId w:val="0"/>
        </w:numPr>
        <w:tabs>
          <w:tab w:val="left" w:pos="720"/>
        </w:tabs>
        <w:rPr>
          <w:noProof w:val="0"/>
        </w:rPr>
      </w:pPr>
      <w:bookmarkStart w:id="147" w:name="_Toc13752468"/>
      <w:bookmarkStart w:id="148" w:name="_Toc488075095"/>
      <w:bookmarkStart w:id="149" w:name="_Toc488068768"/>
      <w:bookmarkStart w:id="150" w:name="_Toc488068335"/>
      <w:bookmarkStart w:id="151" w:name="_Toc487039234"/>
      <w:bookmarkStart w:id="152" w:name="_Toc269214493"/>
      <w:bookmarkStart w:id="153" w:name="_Toc237305553"/>
      <w:bookmarkStart w:id="154" w:name="_Toc237305085"/>
      <w:bookmarkStart w:id="155" w:name="_Toc206311474"/>
      <w:r>
        <w:rPr>
          <w:noProof w:val="0"/>
        </w:rPr>
        <w:t>X</w:t>
      </w:r>
      <w:r>
        <w:rPr>
          <w:noProof w:val="0"/>
        </w:rPr>
        <w:t>.3 SVS Process Flow</w:t>
      </w:r>
      <w:bookmarkEnd w:id="147"/>
      <w:bookmarkEnd w:id="148"/>
      <w:bookmarkEnd w:id="149"/>
      <w:bookmarkEnd w:id="150"/>
      <w:bookmarkEnd w:id="151"/>
      <w:bookmarkEnd w:id="152"/>
      <w:bookmarkEnd w:id="153"/>
      <w:bookmarkEnd w:id="154"/>
      <w:bookmarkEnd w:id="155"/>
    </w:p>
    <w:p w14:paraId="5480C96C" w14:textId="77777777" w:rsidR="00264E1C" w:rsidRDefault="00264E1C" w:rsidP="00264E1C">
      <w:pPr>
        <w:pStyle w:val="BodyText"/>
        <w:rPr>
          <w:szCs w:val="24"/>
        </w:rPr>
      </w:pPr>
      <w:r>
        <w:rPr>
          <w:szCs w:val="24"/>
        </w:rPr>
        <w:t xml:space="preserve">This section describes the process and information flow when a Value Set Consumer retrieves a Value Set from a Value Set Repository. There is no required order between the two transactions. The Value Set Consumer chooses whichever transactions and order are appropriate. The Value Set Consumer can use Retrieve Value Set [ITI-48] to retrieve a single value set based upon a known value set OID. The Retrieve Multiple Value Sets [ITI-60] transaction can be used to retrieve </w:t>
      </w:r>
      <w:proofErr w:type="gramStart"/>
      <w:r>
        <w:rPr>
          <w:szCs w:val="24"/>
        </w:rPr>
        <w:t>all of</w:t>
      </w:r>
      <w:proofErr w:type="gramEnd"/>
      <w:r>
        <w:rPr>
          <w:szCs w:val="24"/>
        </w:rPr>
        <w:t xml:space="preserve"> the value sets that match a selection specification. The selection criteria for [ITI-60] need not include a known value set OID.</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2F13E01">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77777777" w:rsidR="00264E1C" w:rsidRDefault="00264E1C" w:rsidP="00264E1C">
                              <w:pPr>
                                <w:pStyle w:val="BodyText"/>
                                <w:rPr>
                                  <w:szCs w:val="24"/>
                                </w:rPr>
                              </w:pPr>
                              <w:r>
                                <w:rPr>
                                  <w:szCs w:val="24"/>
                                </w:rPr>
                                <w:t>Value Set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264E1C" w:rsidRDefault="00264E1C" w:rsidP="00264E1C">
                              <w:pPr>
                                <w:rPr>
                                  <w:sz w:val="22"/>
                                  <w:szCs w:val="22"/>
                                </w:rPr>
                              </w:pPr>
                              <w:r>
                                <w:rPr>
                                  <w:sz w:val="22"/>
                                  <w:szCs w:val="22"/>
                                </w:rPr>
                                <w:t>Retrieve Value Set</w:t>
                              </w:r>
                            </w:p>
                            <w:p w14:paraId="0EEDD3F7" w14:textId="77777777" w:rsidR="00264E1C" w:rsidRDefault="00264E1C" w:rsidP="00264E1C">
                              <w:pPr>
                                <w:rPr>
                                  <w:sz w:val="22"/>
                                  <w:szCs w:val="22"/>
                                </w:rPr>
                              </w:pPr>
                              <w:r>
                                <w:rPr>
                                  <w:sz w:val="22"/>
                                  <w:szCs w:val="22"/>
                                </w:rPr>
                                <w:t>ITI-48</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77777777" w:rsidR="00264E1C" w:rsidRDefault="00264E1C" w:rsidP="00264E1C">
                              <w:pPr>
                                <w:pStyle w:val="BodyText"/>
                                <w:rPr>
                                  <w:szCs w:val="24"/>
                                </w:rPr>
                              </w:pPr>
                              <w:r>
                                <w:rPr>
                                  <w:szCs w:val="24"/>
                                </w:rPr>
                                <w:t>Value Set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Text Box 52"/>
                        <wps:cNvSpPr txBox="1">
                          <a:spLocks noChangeArrowheads="1"/>
                        </wps:cNvSpPr>
                        <wps:spPr bwMode="auto">
                          <a:xfrm>
                            <a:off x="21130" y="8045"/>
                            <a:ext cx="11536" cy="45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335D3" w14:textId="77777777" w:rsidR="00264E1C" w:rsidRDefault="00264E1C" w:rsidP="00264E1C">
                              <w:pPr>
                                <w:rPr>
                                  <w:sz w:val="22"/>
                                  <w:szCs w:val="22"/>
                                </w:rPr>
                              </w:pPr>
                              <w:r>
                                <w:rPr>
                                  <w:sz w:val="22"/>
                                  <w:szCs w:val="22"/>
                                </w:rPr>
                                <w:t>Retrieve Multiple Value Sets ITI-60</w:t>
                              </w:r>
                            </w:p>
                          </w:txbxContent>
                        </wps:txbx>
                        <wps:bodyPr rot="0" vert="horz" wrap="square" lIns="0" tIns="0" rIns="0" bIns="0" anchor="t" anchorCtr="0" upright="1">
                          <a:noAutofit/>
                        </wps:bodyPr>
                      </wps:wsp>
                    </wpg:wgp>
                  </a:graphicData>
                </a:graphic>
              </wp:inline>
            </w:drawing>
          </mc:Choice>
          <mc:Fallback>
            <w:pict>
              <v:group w14:anchorId="2D759E1A" id="Group 74" o:spid="_x0000_s104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">
                <v:rect id="AutoShape 26" o:spid="_x0000_s1046" style="position:absolute;width:54864;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EnxAAAANsAAAAPAAAAZHJzL2Rvd25yZXYueG1sRI9Ba8JA&#10;FITvBf/D8gQvohuFVk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MKksSfEAAAA2wAAAA8A&#10;AAAAAAAAAAAAAAAABwIAAGRycy9kb3ducmV2LnhtbFBLBQYAAAAAAwADALcAAAD4AgAAAAA=&#10;" filled="f" stroked="f">
                  <o:lock v:ext="edit" aspectratio="t"/>
                </v:rect>
                <v:line id="Line 43" o:spid="_x0000_s1047" style="position:absolute;flip:y;visibility:visible;mso-wrap-style:square" from="17929,6245" to="17990,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">
                  <v:stroke dashstyle="dash"/>
                </v:line>
                <v:shape id="Text Box 44" o:spid="_x0000_s1048" type="#_x0000_t202" style="position:absolute;left:11887;top:1140;width:1187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14:paraId="683DF44E" w14:textId="77777777" w:rsidR="00264E1C" w:rsidRDefault="00264E1C" w:rsidP="00264E1C">
                        <w:pPr>
                          <w:pStyle w:val="BodyText"/>
                          <w:rPr>
                            <w:szCs w:val="24"/>
                          </w:rPr>
                        </w:pPr>
                        <w:r>
                          <w:rPr>
                            <w:szCs w:val="24"/>
                          </w:rPr>
                          <w:t>Value Set Repository</w:t>
                        </w:r>
                      </w:p>
                    </w:txbxContent>
                  </v:textbox>
                </v:shape>
                <v:line id="Line 45" o:spid="_x0000_s1049" style="position:absolute;flip:x y;visibility:visible;mso-wrap-style:square" from="36896,6245" to="36934,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">
                  <v:stroke dashstyle="dash"/>
                </v:line>
                <v:rect id="Rectangle 46" o:spid="_x0000_s1050" style="position:absolute;left:17282;top:8334;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shape id="Text Box 47" o:spid="_x0000_s1051" type="#_x0000_t202" style="position:absolute;left:21130;top:21758;width:11536;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3B3C2F42" w14:textId="77777777" w:rsidR="00264E1C" w:rsidRDefault="00264E1C" w:rsidP="00264E1C">
                        <w:pPr>
                          <w:rPr>
                            <w:sz w:val="22"/>
                            <w:szCs w:val="22"/>
                          </w:rPr>
                        </w:pPr>
                        <w:r>
                          <w:rPr>
                            <w:sz w:val="22"/>
                            <w:szCs w:val="22"/>
                          </w:rPr>
                          <w:t>Retrieve Value Set</w:t>
                        </w:r>
                      </w:p>
                      <w:p w14:paraId="0EEDD3F7" w14:textId="77777777" w:rsidR="00264E1C" w:rsidRDefault="00264E1C" w:rsidP="00264E1C">
                        <w:pPr>
                          <w:rPr>
                            <w:sz w:val="22"/>
                            <w:szCs w:val="22"/>
                          </w:rPr>
                        </w:pPr>
                        <w:r>
                          <w:rPr>
                            <w:sz w:val="22"/>
                            <w:szCs w:val="22"/>
                          </w:rPr>
                          <w:t>ITI-48</w:t>
                        </w:r>
                      </w:p>
                    </w:txbxContent>
                  </v:textbox>
                </v:shape>
                <v:line id="Line 48" o:spid="_x0000_s1052" style="position:absolute;flip:x;visibility:visible;mso-wrap-style:square" from="18844,13757" to="35463,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rect id="Rectangle 49" o:spid="_x0000_s1053" style="position:absolute;left:35745;top:8282;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shape id="Text Box 50" o:spid="_x0000_s1054" type="#_x0000_t202" style="position:absolute;left:30998;top:1140;width:11872;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wwAAANsAAAAPAAAAZHJzL2Rvd25yZXYueG1sRI/Ni8Iw&#10;FMTvgv9DeIIX0VQF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gfrfrsMAAADbAAAADwAA&#10;AAAAAAAAAAAAAAAHAgAAZHJzL2Rvd25yZXYueG1sUEsFBgAAAAADAAMAtwAAAPcCAAAAAA==&#10;" stroked="f">
                  <v:textbox inset="0,0,0,0">
                    <w:txbxContent>
                      <w:p w14:paraId="1A342D62" w14:textId="77777777" w:rsidR="00264E1C" w:rsidRDefault="00264E1C" w:rsidP="00264E1C">
                        <w:pPr>
                          <w:pStyle w:val="BodyText"/>
                          <w:rPr>
                            <w:szCs w:val="24"/>
                          </w:rPr>
                        </w:pPr>
                        <w:r>
                          <w:rPr>
                            <w:szCs w:val="24"/>
                          </w:rPr>
                          <w:t>Value Set Consumer</w:t>
                        </w:r>
                      </w:p>
                    </w:txbxContent>
                  </v:textbox>
                </v:shape>
                <v:line id="Line 51" o:spid="_x0000_s1055" style="position:absolute;flip:x;visibility:visible;mso-wrap-style:square" from="19118,24906" to="35745,2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v2xAAAANsAAAAPAAAAZHJzL2Rvd25yZXYueG1sRI9Ba8JA&#10;EIXvBf/DMkIvoW6qRT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CguG/bEAAAA2wAAAA8A&#10;AAAAAAAAAAAAAAAABwIAAGRycy9kb3ducmV2LnhtbFBLBQYAAAAAAwADALcAAAD4AgAAAAA=&#10;">
                  <v:stroke endarrow="block"/>
                </v:line>
                <v:shape id="Text Box 52" o:spid="_x0000_s1056" type="#_x0000_t202" style="position:absolute;left:21130;top:8045;width:11536;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308335D3" w14:textId="77777777" w:rsidR="00264E1C" w:rsidRDefault="00264E1C" w:rsidP="00264E1C">
                        <w:pPr>
                          <w:rPr>
                            <w:sz w:val="22"/>
                            <w:szCs w:val="22"/>
                          </w:rPr>
                        </w:pPr>
                        <w:r>
                          <w:rPr>
                            <w:sz w:val="22"/>
                            <w:szCs w:val="22"/>
                          </w:rPr>
                          <w:t>Retrieve Multiple Value Sets ITI-60</w:t>
                        </w:r>
                      </w:p>
                    </w:txbxContent>
                  </v:textbox>
                </v:shape>
                <w10:anchorlock/>
              </v:group>
            </w:pict>
          </mc:Fallback>
        </mc:AlternateContent>
      </w:r>
    </w:p>
    <w:p w14:paraId="0E4D0984" w14:textId="411B06C4" w:rsidR="00264E1C" w:rsidRDefault="00264E1C" w:rsidP="00264E1C">
      <w:pPr>
        <w:pStyle w:val="FigureTitle"/>
      </w:pPr>
      <w:r>
        <w:t xml:space="preserve">Figure </w:t>
      </w:r>
      <w:r>
        <w:t>X</w:t>
      </w:r>
      <w:r>
        <w:t xml:space="preserve">.3-1: Basic Process Flow in SVS Profile </w:t>
      </w:r>
    </w:p>
    <w:p w14:paraId="3C72C00E" w14:textId="03059C08" w:rsidR="00264E1C" w:rsidRDefault="00264E1C" w:rsidP="00264E1C">
      <w:pPr>
        <w:pStyle w:val="Heading3"/>
        <w:numPr>
          <w:ilvl w:val="0"/>
          <w:numId w:val="0"/>
        </w:numPr>
        <w:tabs>
          <w:tab w:val="left" w:pos="720"/>
        </w:tabs>
        <w:rPr>
          <w:noProof w:val="0"/>
        </w:rPr>
      </w:pPr>
      <w:bookmarkStart w:id="156" w:name="_Toc13752469"/>
      <w:bookmarkStart w:id="157" w:name="_Toc488075096"/>
      <w:bookmarkStart w:id="158" w:name="_Toc488068769"/>
      <w:bookmarkStart w:id="159" w:name="_Toc488068336"/>
      <w:bookmarkStart w:id="160" w:name="_Toc487039235"/>
      <w:bookmarkStart w:id="161" w:name="_Toc269214494"/>
      <w:bookmarkStart w:id="162" w:name="_Toc237305554"/>
      <w:r>
        <w:rPr>
          <w:noProof w:val="0"/>
        </w:rPr>
        <w:t>X</w:t>
      </w:r>
      <w:r>
        <w:rPr>
          <w:noProof w:val="0"/>
        </w:rPr>
        <w:t>.3.1 Overview of the entire process flow</w:t>
      </w:r>
      <w:bookmarkEnd w:id="156"/>
      <w:bookmarkEnd w:id="157"/>
      <w:bookmarkEnd w:id="158"/>
      <w:bookmarkEnd w:id="159"/>
      <w:bookmarkEnd w:id="160"/>
      <w:bookmarkEnd w:id="161"/>
      <w:bookmarkEnd w:id="162"/>
      <w:r>
        <w:rPr>
          <w:noProof w:val="0"/>
        </w:rPr>
        <w:t xml:space="preserve"> </w:t>
      </w:r>
    </w:p>
    <w:p w14:paraId="193EAE48" w14:textId="77777777" w:rsidR="00264E1C" w:rsidRDefault="00264E1C" w:rsidP="00264E1C">
      <w:pPr>
        <w:pStyle w:val="BodyText"/>
      </w:pPr>
      <w:r>
        <w:t>This profile describes functionality in the context of the larger system of anticipated actors involved in the creation and management of Value Sets.</w:t>
      </w:r>
    </w:p>
    <w:p w14:paraId="14B0C7CA" w14:textId="77777777" w:rsidR="00264E1C" w:rsidRDefault="00264E1C" w:rsidP="00264E1C">
      <w:pPr>
        <w:pStyle w:val="BodyText"/>
        <w:rPr>
          <w:iCs/>
          <w:szCs w:val="24"/>
        </w:rPr>
      </w:pPr>
      <w:r>
        <w:rPr>
          <w:iCs/>
          <w:szCs w:val="24"/>
        </w:rPr>
        <w:t xml:space="preserve">The creation of a Value Set is out of scope of this profile. It will be addressed in a later cycle, once the basic infrastructure of this profile is in place. For definition purposes, creating a Value Set means the creation of a Value Set out of a Code System(s), or having the user proposing values that s/he uses in their own system. </w:t>
      </w:r>
    </w:p>
    <w:p w14:paraId="5CED5CBC" w14:textId="661C1411" w:rsidR="00264E1C" w:rsidRDefault="00264E1C" w:rsidP="00264E1C">
      <w:pPr>
        <w:pStyle w:val="BodyText"/>
      </w:pPr>
      <w:r>
        <w:t xml:space="preserve">The complete process can be seen in Figure </w:t>
      </w:r>
      <w:r>
        <w:t>X</w:t>
      </w:r>
      <w:r>
        <w:t xml:space="preserve">.3.1-1, Overview of process flows below, included for clarity’s sake: </w:t>
      </w:r>
    </w:p>
    <w:p w14:paraId="190B75A9" w14:textId="77777777" w:rsidR="00264E1C" w:rsidRDefault="00264E1C" w:rsidP="00264E1C">
      <w:pPr>
        <w:pStyle w:val="BodyText"/>
      </w:pPr>
    </w:p>
    <w:p w14:paraId="67AD944E" w14:textId="3274A52F" w:rsidR="00264E1C" w:rsidRDefault="00264E1C" w:rsidP="00264E1C">
      <w:pPr>
        <w:pStyle w:val="BodyText"/>
      </w:pPr>
      <w:r>
        <w:rPr>
          <w:noProof/>
        </w:rPr>
        <mc:AlternateContent>
          <mc:Choice Requires="wps">
            <w:drawing>
              <wp:anchor distT="0" distB="0" distL="114296" distR="114296" simplePos="0" relativeHeight="251663872" behindDoc="0" locked="0" layoutInCell="1" allowOverlap="1" wp14:anchorId="143F1F4B" wp14:editId="52200BE1">
                <wp:simplePos x="0" y="0"/>
                <wp:positionH relativeFrom="column">
                  <wp:posOffset>5518150</wp:posOffset>
                </wp:positionH>
                <wp:positionV relativeFrom="paragraph">
                  <wp:posOffset>144780</wp:posOffset>
                </wp:positionV>
                <wp:extent cx="0" cy="1714500"/>
                <wp:effectExtent l="0" t="0" r="38100" b="19050"/>
                <wp:wrapNone/>
                <wp:docPr id="87" name="Straight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145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4CEED7B" id="Straight Connector 87" o:spid="_x0000_s1026" style="position:absolute;flip:x;z-index:2516638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34.5pt,11.4pt" to="43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" strokeweight="1.5pt"/>
            </w:pict>
          </mc:Fallback>
        </mc:AlternateContent>
      </w:r>
      <w:r>
        <w:rPr>
          <w:noProof/>
        </w:rPr>
        <mc:AlternateContent>
          <mc:Choice Requires="wps">
            <w:drawing>
              <wp:anchor distT="0" distB="0" distL="114296" distR="114296" simplePos="0" relativeHeight="251665920" behindDoc="0" locked="0" layoutInCell="1" allowOverlap="1" wp14:anchorId="54A03D89" wp14:editId="65788330">
                <wp:simplePos x="0" y="0"/>
                <wp:positionH relativeFrom="column">
                  <wp:posOffset>2634615</wp:posOffset>
                </wp:positionH>
                <wp:positionV relativeFrom="paragraph">
                  <wp:posOffset>170815</wp:posOffset>
                </wp:positionV>
                <wp:extent cx="0" cy="800100"/>
                <wp:effectExtent l="0" t="0" r="38100" b="19050"/>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001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BDDF43" id="Straight Connector 73" o:spid="_x0000_s1026" style="position:absolute;flip:x;z-index:25166592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07.45pt,13.45pt" to="207.4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6944" behindDoc="0" locked="0" layoutInCell="1" allowOverlap="1" wp14:anchorId="2265A0F0" wp14:editId="08F03C0B">
                <wp:simplePos x="0" y="0"/>
                <wp:positionH relativeFrom="column">
                  <wp:posOffset>2627630</wp:posOffset>
                </wp:positionH>
                <wp:positionV relativeFrom="paragraph">
                  <wp:posOffset>150495</wp:posOffset>
                </wp:positionV>
                <wp:extent cx="2843530" cy="12700"/>
                <wp:effectExtent l="0" t="0" r="33020" b="2540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42895" cy="12065"/>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F1EBB8" id="Straight Connector 94" o:spid="_x0000_s1026" style="position:absolute;z-index:2516669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6.9pt,11.85pt" to="430.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" strokeweight="1.5pt"/>
            </w:pict>
          </mc:Fallback>
        </mc:AlternateContent>
      </w:r>
    </w:p>
    <w:p w14:paraId="091F7238" w14:textId="449BF10B" w:rsidR="00264E1C" w:rsidRDefault="00264E1C" w:rsidP="00264E1C">
      <w:pPr>
        <w:pStyle w:val="BodyText"/>
      </w:pPr>
      <w:r>
        <w:rPr>
          <w:noProof/>
        </w:rPr>
        <w:lastRenderedPageBreak/>
        <mc:AlternateContent>
          <mc:Choice Requires="wps">
            <w:drawing>
              <wp:anchor distT="4294967293" distB="4294967293" distL="114300" distR="114300" simplePos="0" relativeHeight="251667968" behindDoc="0" locked="0" layoutInCell="1" allowOverlap="1" wp14:anchorId="2FDBEDCE" wp14:editId="3786ACB2">
                <wp:simplePos x="0" y="0"/>
                <wp:positionH relativeFrom="column">
                  <wp:posOffset>2639695</wp:posOffset>
                </wp:positionH>
                <wp:positionV relativeFrom="paragraph">
                  <wp:posOffset>725805</wp:posOffset>
                </wp:positionV>
                <wp:extent cx="171577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77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2179CC0" id="Straight Connector 93" o:spid="_x0000_s1026" style="position:absolute;z-index:2516679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07.85pt,57.15pt" to="342.9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" strokeweight="1.5pt"/>
            </w:pict>
          </mc:Fallback>
        </mc:AlternateContent>
      </w:r>
      <w:r>
        <w:rPr>
          <w:noProof/>
        </w:rPr>
        <mc:AlternateContent>
          <mc:Choice Requires="wps">
            <w:drawing>
              <wp:anchor distT="0" distB="0" distL="114296" distR="114296" simplePos="0" relativeHeight="251668992" behindDoc="0" locked="0" layoutInCell="1" allowOverlap="1" wp14:anchorId="233ED0C7" wp14:editId="091B79CD">
                <wp:simplePos x="0" y="0"/>
                <wp:positionH relativeFrom="column">
                  <wp:posOffset>4385310</wp:posOffset>
                </wp:positionH>
                <wp:positionV relativeFrom="paragraph">
                  <wp:posOffset>744855</wp:posOffset>
                </wp:positionV>
                <wp:extent cx="0" cy="914400"/>
                <wp:effectExtent l="0" t="0" r="38100" b="190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91440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1C9BDAC" id="Straight Connector 72" o:spid="_x0000_s1026" style="position:absolute;flip:x;z-index:25166899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45.3pt,58.65pt" to="345.3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" strokeweight="1.5pt"/>
            </w:pict>
          </mc:Fallback>
        </mc:AlternateContent>
      </w:r>
      <w:r>
        <w:rPr>
          <w:noProof/>
        </w:rPr>
        <mc:AlternateContent>
          <mc:Choice Requires="wps">
            <w:drawing>
              <wp:anchor distT="4294967293" distB="4294967293" distL="114300" distR="114300" simplePos="0" relativeHeight="251664896" behindDoc="0" locked="0" layoutInCell="1" allowOverlap="1" wp14:anchorId="3BDC2D12" wp14:editId="0C7C4031">
                <wp:simplePos x="0" y="0"/>
                <wp:positionH relativeFrom="column">
                  <wp:posOffset>4385945</wp:posOffset>
                </wp:positionH>
                <wp:positionV relativeFrom="paragraph">
                  <wp:posOffset>1645920</wp:posOffset>
                </wp:positionV>
                <wp:extent cx="1143000" cy="0"/>
                <wp:effectExtent l="0" t="0" r="0" b="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78027DD" id="Straight Connector 92" o:spid="_x0000_s1026" style="position:absolute;z-index:251664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45.35pt,129.6pt" to="435.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" strokeweight="1.5pt"/>
            </w:pict>
          </mc:Fallback>
        </mc:AlternateContent>
      </w:r>
      <w:r>
        <w:rPr>
          <w:noProof/>
        </w:rPr>
        <w:object w:dxaOrig="8505" w:dyaOrig="5625" w14:anchorId="4B2AD871">
          <v:shape id="_x0000_i1032" type="#_x0000_t75" alt="" style="width:425.25pt;height:281.25pt;mso-width-percent:0;mso-height-percent:0;mso-width-percent:0;mso-height-percent:0" o:ole="">
            <v:imagedata r:id="rId39" o:title=""/>
          </v:shape>
          <o:OLEObject Type="Embed" ProgID="Visio.Drawing.11" ShapeID="_x0000_i1032" DrawAspect="Content" ObjectID="_1630827362" r:id="rId40"/>
        </w:object>
      </w:r>
    </w:p>
    <w:p w14:paraId="166D87D1" w14:textId="5C4E24DC" w:rsidR="00264E1C" w:rsidRDefault="00264E1C" w:rsidP="00264E1C">
      <w:pPr>
        <w:pStyle w:val="FigureTitle"/>
      </w:pPr>
      <w:r>
        <w:t xml:space="preserve">Figure </w:t>
      </w:r>
      <w:r>
        <w:t>X</w:t>
      </w:r>
      <w:r>
        <w:t>.3.1-1: Overview of the process flow</w:t>
      </w:r>
    </w:p>
    <w:p w14:paraId="03001C9E" w14:textId="0586E5EB" w:rsidR="00264E1C" w:rsidRDefault="00264E1C" w:rsidP="00264E1C">
      <w:pPr>
        <w:pStyle w:val="BodyText"/>
      </w:pPr>
      <w:r>
        <w:t xml:space="preserve">Figure </w:t>
      </w:r>
      <w:r>
        <w:t>X</w:t>
      </w:r>
      <w:r>
        <w:t>.3.1-1 shows the Retrieve Value Set transaction in the context of the larger system of anticipated actors involved with the creation and management of Value Sets. This profile only addresses the actors and transactions outlined by the thick solid line.</w:t>
      </w:r>
    </w:p>
    <w:p w14:paraId="36569C03" w14:textId="77777777" w:rsidR="00264E1C" w:rsidRDefault="00264E1C" w:rsidP="00264E1C">
      <w:pPr>
        <w:pStyle w:val="BodyText"/>
        <w:rPr>
          <w:iCs/>
        </w:rPr>
      </w:pPr>
      <w:r>
        <w:rPr>
          <w:iCs/>
        </w:rPr>
        <w:t xml:space="preserve">The SVS Profile addresses partly the semantic interoperability issue and assumes that a structure is already in place to provide the necessary context for the use of the Value Set. </w:t>
      </w:r>
    </w:p>
    <w:p w14:paraId="33ABE4ED" w14:textId="77777777" w:rsidR="00264E1C" w:rsidRDefault="00264E1C" w:rsidP="00264E1C">
      <w:pPr>
        <w:pStyle w:val="BodyText"/>
        <w:rPr>
          <w:iCs/>
        </w:rPr>
      </w:pPr>
      <w:r>
        <w:rPr>
          <w:iCs/>
        </w:rPr>
        <w:t xml:space="preserve">While the representation of structure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 </w:t>
      </w:r>
    </w:p>
    <w:p w14:paraId="647A2DAA" w14:textId="3D1C7FCE" w:rsidR="00264E1C" w:rsidRDefault="00264E1C" w:rsidP="00264E1C">
      <w:pPr>
        <w:pStyle w:val="Heading3"/>
        <w:numPr>
          <w:ilvl w:val="0"/>
          <w:numId w:val="0"/>
        </w:numPr>
        <w:tabs>
          <w:tab w:val="left" w:pos="720"/>
        </w:tabs>
        <w:rPr>
          <w:noProof w:val="0"/>
        </w:rPr>
      </w:pPr>
      <w:bookmarkStart w:id="163" w:name="_Toc13752470"/>
      <w:bookmarkStart w:id="164" w:name="_Toc488075097"/>
      <w:bookmarkStart w:id="165" w:name="_Toc488068770"/>
      <w:bookmarkStart w:id="166" w:name="_Toc488068337"/>
      <w:bookmarkStart w:id="167" w:name="_Toc487039236"/>
      <w:bookmarkStart w:id="168" w:name="_Toc269214495"/>
      <w:bookmarkStart w:id="169" w:name="_Toc237305555"/>
      <w:bookmarkStart w:id="170" w:name="_Toc199868234"/>
      <w:r>
        <w:rPr>
          <w:noProof w:val="0"/>
        </w:rPr>
        <w:t>X</w:t>
      </w:r>
      <w:r>
        <w:rPr>
          <w:noProof w:val="0"/>
        </w:rPr>
        <w:t>.3.2 Use Cases</w:t>
      </w:r>
      <w:bookmarkEnd w:id="163"/>
      <w:bookmarkEnd w:id="164"/>
      <w:bookmarkEnd w:id="165"/>
      <w:bookmarkEnd w:id="166"/>
      <w:bookmarkEnd w:id="167"/>
      <w:bookmarkEnd w:id="168"/>
      <w:bookmarkEnd w:id="169"/>
      <w:bookmarkEnd w:id="170"/>
    </w:p>
    <w:p w14:paraId="3E36BD3B" w14:textId="77777777" w:rsidR="00264E1C" w:rsidRDefault="00264E1C" w:rsidP="00264E1C">
      <w:pPr>
        <w:pStyle w:val="BodyText"/>
      </w:pPr>
      <w:r>
        <w:t xml:space="preserve">The following use cases indicate how this profile might be used by various disciplines. </w:t>
      </w:r>
    </w:p>
    <w:p w14:paraId="55065E8B" w14:textId="77777777" w:rsidR="00264E1C" w:rsidRDefault="00264E1C" w:rsidP="00264E1C">
      <w:pPr>
        <w:pStyle w:val="Note"/>
      </w:pPr>
      <w:r>
        <w:t>Note: All the tables present in the use cases are examples only. IHE will not be responsible for updating these tables.</w:t>
      </w:r>
    </w:p>
    <w:p w14:paraId="7065D9BA" w14:textId="580C3E64" w:rsidR="00264E1C" w:rsidRDefault="00264E1C" w:rsidP="00264E1C">
      <w:pPr>
        <w:pStyle w:val="Heading4"/>
        <w:numPr>
          <w:ilvl w:val="0"/>
          <w:numId w:val="0"/>
        </w:numPr>
        <w:tabs>
          <w:tab w:val="left" w:pos="720"/>
        </w:tabs>
        <w:rPr>
          <w:noProof w:val="0"/>
        </w:rPr>
      </w:pPr>
      <w:bookmarkStart w:id="171" w:name="_Toc199868235"/>
      <w:r>
        <w:rPr>
          <w:noProof w:val="0"/>
        </w:rPr>
        <w:t>X</w:t>
      </w:r>
      <w:r>
        <w:rPr>
          <w:noProof w:val="0"/>
        </w:rPr>
        <w:t>.3.2.1 Distributing a consistent nomenclature in an XDS Affinity Domain</w:t>
      </w:r>
      <w:bookmarkEnd w:id="171"/>
      <w:r>
        <w:rPr>
          <w:noProof w:val="0"/>
        </w:rPr>
        <w:t xml:space="preserve"> </w:t>
      </w:r>
    </w:p>
    <w:p w14:paraId="0E5EAF9B" w14:textId="77777777" w:rsidR="00264E1C" w:rsidRDefault="00264E1C" w:rsidP="00264E1C">
      <w:pPr>
        <w:pStyle w:val="BodyText"/>
      </w:pPr>
      <w:r>
        <w:t xml:space="preserve">A common nomenclature is required in an XDS Affinity Domain for metadata elements such as </w:t>
      </w:r>
      <w:proofErr w:type="spellStart"/>
      <w:r>
        <w:t>classCode</w:t>
      </w:r>
      <w:proofErr w:type="spellEnd"/>
      <w:r>
        <w:t xml:space="preserve">, </w:t>
      </w:r>
      <w:proofErr w:type="spellStart"/>
      <w:r>
        <w:rPr>
          <w:rFonts w:eastAsia="SimSun"/>
        </w:rPr>
        <w:t>confidentialityCode</w:t>
      </w:r>
      <w:proofErr w:type="spellEnd"/>
      <w:r>
        <w:rPr>
          <w:rFonts w:eastAsia="SimSun"/>
        </w:rPr>
        <w:t xml:space="preserve">, </w:t>
      </w:r>
      <w:proofErr w:type="spellStart"/>
      <w:r>
        <w:t>eventCodeList</w:t>
      </w:r>
      <w:proofErr w:type="spellEnd"/>
      <w:r>
        <w:t xml:space="preserve">, </w:t>
      </w:r>
      <w:proofErr w:type="spellStart"/>
      <w:r>
        <w:t>healthcareFacilityTypeCode</w:t>
      </w:r>
      <w:proofErr w:type="spellEnd"/>
      <w:r>
        <w:t>,</w:t>
      </w:r>
      <w:r>
        <w:rPr>
          <w:rFonts w:eastAsia="SimSun"/>
          <w:lang w:eastAsia="zh-CN" w:bidi="he-IL"/>
        </w:rPr>
        <w:t xml:space="preserve"> </w:t>
      </w:r>
      <w:proofErr w:type="spellStart"/>
      <w:r>
        <w:rPr>
          <w:rFonts w:eastAsia="SimSun"/>
          <w:lang w:eastAsia="zh-CN" w:bidi="he-IL"/>
        </w:rPr>
        <w:t>practiceSettingCode</w:t>
      </w:r>
      <w:proofErr w:type="spellEnd"/>
      <w:r>
        <w:rPr>
          <w:rFonts w:eastAsia="SimSun"/>
          <w:lang w:eastAsia="zh-CN" w:bidi="he-IL"/>
        </w:rPr>
        <w:t>,</w:t>
      </w:r>
      <w:r>
        <w:t xml:space="preserve"> and </w:t>
      </w:r>
      <w:proofErr w:type="spellStart"/>
      <w:r>
        <w:t>typeCode</w:t>
      </w:r>
      <w:proofErr w:type="spellEnd"/>
      <w:r>
        <w:t xml:space="preserve">. </w:t>
      </w:r>
    </w:p>
    <w:p w14:paraId="61838AAC" w14:textId="77777777" w:rsidR="00264E1C" w:rsidRDefault="00264E1C" w:rsidP="00264E1C">
      <w:pPr>
        <w:pStyle w:val="BodyText"/>
        <w:rPr>
          <w:b/>
        </w:rPr>
      </w:pPr>
      <w:r>
        <w:lastRenderedPageBreak/>
        <w:t xml:space="preserve">More detailed information about a possible definition of an Affinity Domain can be found in the white paper </w:t>
      </w:r>
      <w:bookmarkStart w:id="172" w:name="_Toc168721498"/>
      <w:r>
        <w:rPr>
          <w:b/>
          <w:bCs/>
        </w:rPr>
        <w:t xml:space="preserve">IHE IT Infrastructure Technical Committee </w:t>
      </w:r>
      <w:bookmarkEnd w:id="172"/>
      <w:r>
        <w:rPr>
          <w:b/>
          <w:bCs/>
        </w:rPr>
        <w:t xml:space="preserve">White Paper - </w:t>
      </w:r>
      <w:r>
        <w:rPr>
          <w:b/>
        </w:rPr>
        <w:t xml:space="preserve">Template for XDS Affinity Domain Deployment Planning, </w:t>
      </w:r>
      <w:r>
        <w:t xml:space="preserve">found at </w:t>
      </w:r>
      <w:hyperlink r:id="rId41" w:history="1">
        <w:r>
          <w:rPr>
            <w:rStyle w:val="Hyperlink"/>
          </w:rPr>
          <w:t>http://www.ihe.net/Technical_Frameworks/</w:t>
        </w:r>
      </w:hyperlink>
      <w:r>
        <w:t>.</w:t>
      </w:r>
    </w:p>
    <w:p w14:paraId="0E6BDFA0" w14:textId="046D82C1" w:rsidR="00264E1C" w:rsidRDefault="00264E1C" w:rsidP="00264E1C">
      <w:pPr>
        <w:pStyle w:val="Heading5"/>
        <w:numPr>
          <w:ilvl w:val="0"/>
          <w:numId w:val="0"/>
        </w:numPr>
        <w:tabs>
          <w:tab w:val="left" w:pos="720"/>
        </w:tabs>
        <w:rPr>
          <w:noProof w:val="0"/>
        </w:rPr>
      </w:pPr>
      <w:bookmarkStart w:id="173" w:name="_Toc199868236"/>
      <w:r>
        <w:rPr>
          <w:noProof w:val="0"/>
        </w:rPr>
        <w:t>X</w:t>
      </w:r>
      <w:r>
        <w:rPr>
          <w:noProof w:val="0"/>
        </w:rPr>
        <w:t>.3.2.1.1 Current state</w:t>
      </w:r>
      <w:bookmarkEnd w:id="173"/>
    </w:p>
    <w:p w14:paraId="5B6EA942" w14:textId="77777777" w:rsidR="00264E1C" w:rsidRDefault="00264E1C" w:rsidP="00264E1C">
      <w:pPr>
        <w:pStyle w:val="BodyText"/>
      </w:pPr>
      <w:r>
        <w:t>The nomenclature used in the Affinity Domain is being entered into systems manually, a time-consuming task, potentially leading to errors.</w:t>
      </w:r>
    </w:p>
    <w:p w14:paraId="3F60224B" w14:textId="7FE875AB" w:rsidR="00264E1C" w:rsidRDefault="00264E1C" w:rsidP="00264E1C">
      <w:pPr>
        <w:pStyle w:val="Heading5"/>
        <w:numPr>
          <w:ilvl w:val="0"/>
          <w:numId w:val="0"/>
        </w:numPr>
        <w:tabs>
          <w:tab w:val="left" w:pos="720"/>
        </w:tabs>
        <w:rPr>
          <w:noProof w:val="0"/>
        </w:rPr>
      </w:pPr>
      <w:bookmarkStart w:id="174" w:name="_Toc199868237"/>
      <w:r>
        <w:rPr>
          <w:noProof w:val="0"/>
        </w:rPr>
        <w:t>X</w:t>
      </w:r>
      <w:r>
        <w:rPr>
          <w:noProof w:val="0"/>
        </w:rPr>
        <w:t>.3.2.1.2 Desired state</w:t>
      </w:r>
      <w:bookmarkEnd w:id="174"/>
    </w:p>
    <w:p w14:paraId="66105E80" w14:textId="77777777" w:rsidR="00264E1C" w:rsidRDefault="00264E1C" w:rsidP="00264E1C">
      <w:pPr>
        <w:pStyle w:val="BodyText"/>
      </w:pPr>
      <w:r>
        <w:t xml:space="preserve">Each vendor’s application would retrieve the necessary Value Sets used in </w:t>
      </w:r>
      <w:proofErr w:type="gramStart"/>
      <w:r>
        <w:t>a</w:t>
      </w:r>
      <w:proofErr w:type="gramEnd"/>
      <w:r>
        <w:t xml:space="preserve"> XDS Affinity Domain from a Value Set Repository, eliminating manual entry and improving accuracy.</w:t>
      </w:r>
    </w:p>
    <w:p w14:paraId="1D064ABD" w14:textId="092E1144" w:rsidR="00264E1C" w:rsidRDefault="00264E1C" w:rsidP="00264E1C">
      <w:pPr>
        <w:pStyle w:val="Heading4"/>
        <w:numPr>
          <w:ilvl w:val="0"/>
          <w:numId w:val="0"/>
        </w:numPr>
        <w:tabs>
          <w:tab w:val="left" w:pos="720"/>
        </w:tabs>
        <w:rPr>
          <w:noProof w:val="0"/>
        </w:rPr>
      </w:pPr>
      <w:bookmarkStart w:id="175" w:name="_Toc199868238"/>
      <w:r>
        <w:rPr>
          <w:noProof w:val="0"/>
        </w:rPr>
        <w:t>X</w:t>
      </w:r>
      <w:r>
        <w:rPr>
          <w:noProof w:val="0"/>
        </w:rPr>
        <w:t>.3.2.2 Updating terminology codes for a medical and billing across systems</w:t>
      </w:r>
      <w:bookmarkEnd w:id="175"/>
    </w:p>
    <w:p w14:paraId="156E0044" w14:textId="77777777" w:rsidR="00264E1C" w:rsidRDefault="00264E1C" w:rsidP="00264E1C">
      <w:pPr>
        <w:pStyle w:val="BodyText"/>
      </w:pPr>
      <w:r>
        <w:t xml:space="preserve">Standardized coding systems are essential for health insurance programs to ensure that these claims are processed in an orderly and consistent manner. </w:t>
      </w:r>
    </w:p>
    <w:p w14:paraId="380CEEBF" w14:textId="77777777" w:rsidR="00264E1C" w:rsidRDefault="00264E1C" w:rsidP="00264E1C">
      <w:pPr>
        <w:pStyle w:val="BodyText"/>
      </w:pPr>
      <w:r>
        <w:t xml:space="preserve">The CPT is a uniform coding system consisting of descriptive terms and identifying codes that are used primarily to identify medical services and procedures performed by physicians and other health care professionals (HCP), for billing public or private health insurance programs. </w:t>
      </w:r>
    </w:p>
    <w:p w14:paraId="632FD825" w14:textId="4D73C244" w:rsidR="00264E1C" w:rsidRDefault="00264E1C" w:rsidP="00264E1C">
      <w:pPr>
        <w:pStyle w:val="Heading5"/>
        <w:numPr>
          <w:ilvl w:val="0"/>
          <w:numId w:val="0"/>
        </w:numPr>
        <w:tabs>
          <w:tab w:val="left" w:pos="720"/>
        </w:tabs>
        <w:rPr>
          <w:noProof w:val="0"/>
        </w:rPr>
      </w:pPr>
      <w:r>
        <w:rPr>
          <w:noProof w:val="0"/>
        </w:rPr>
        <w:t>X</w:t>
      </w:r>
      <w:r>
        <w:rPr>
          <w:noProof w:val="0"/>
        </w:rPr>
        <w:t>.3.2.2.1 Current state</w:t>
      </w:r>
    </w:p>
    <w:p w14:paraId="3D83FD93" w14:textId="77777777" w:rsidR="00264E1C" w:rsidRDefault="00264E1C" w:rsidP="00264E1C">
      <w:pPr>
        <w:pStyle w:val="BodyText"/>
      </w:pPr>
      <w:r>
        <w:t xml:space="preserve">A patient is being referred by her PCP from a small healthcare facility to a large healthcare facility. She gets hospitalized and is being seen by a group of healthcare professionals: oncologists, laboratory practitioners, pharmacists, and nurses. </w:t>
      </w:r>
    </w:p>
    <w:p w14:paraId="0BA3CD18" w14:textId="77777777" w:rsidR="00264E1C" w:rsidRDefault="00264E1C" w:rsidP="00264E1C">
      <w:pPr>
        <w:pStyle w:val="BodyText"/>
      </w:pPr>
      <w:r>
        <w:t xml:space="preserve">The patient’s record will contain medical information from different healthcare information edge systems, such as an Electronic Medical Record system (EMR), a Laboratory Information System (LIS), and a Radiology Information System (RIS). </w:t>
      </w:r>
    </w:p>
    <w:p w14:paraId="25FFB948" w14:textId="77777777" w:rsidR="00264E1C" w:rsidRDefault="00264E1C" w:rsidP="00264E1C">
      <w:pPr>
        <w:pStyle w:val="BodyText"/>
      </w:pPr>
      <w:r>
        <w:t>All systems need up-to-date CPT codes so that seamless flow of encoded information results. Currently the update is achieved via application-specific processes on a system by system basis, which increases the risk of error when updating Value Sets in multiple systems.</w:t>
      </w:r>
    </w:p>
    <w:p w14:paraId="5E73D566" w14:textId="77777777" w:rsidR="00264E1C" w:rsidRDefault="00264E1C" w:rsidP="00264E1C">
      <w:pPr>
        <w:pStyle w:val="BodyText"/>
      </w:pPr>
      <w:r>
        <w:t xml:space="preserve">The Discharge Summary produced by the hospital lacks coded information about the care received due to the lack of a consistent and uniform nomenclature. The document is then published to a regional repository or saved on a portable media. The PCP can then retrieve it (via XDS or XDM, for example). </w:t>
      </w:r>
    </w:p>
    <w:p w14:paraId="1CCE8685" w14:textId="77777777" w:rsidR="00264E1C" w:rsidRDefault="00264E1C" w:rsidP="00264E1C">
      <w:pPr>
        <w:pStyle w:val="BodyText"/>
      </w:pPr>
      <w:r>
        <w:t>Due to the full lack of encoding, two potentially undesirable outcomes can happen: either the correct billing information will not reach the provider, or the medical information is not machine processable and cannot be incorporated in other systems, with data mining being compromised.</w:t>
      </w:r>
    </w:p>
    <w:p w14:paraId="3A0B5556" w14:textId="1B9EFCD8" w:rsidR="00264E1C" w:rsidRDefault="00264E1C" w:rsidP="00264E1C">
      <w:pPr>
        <w:pStyle w:val="Heading5"/>
        <w:numPr>
          <w:ilvl w:val="0"/>
          <w:numId w:val="0"/>
        </w:numPr>
        <w:tabs>
          <w:tab w:val="left" w:pos="720"/>
        </w:tabs>
        <w:rPr>
          <w:noProof w:val="0"/>
        </w:rPr>
      </w:pPr>
      <w:bookmarkStart w:id="176" w:name="_Toc199868240"/>
      <w:r>
        <w:rPr>
          <w:noProof w:val="0"/>
        </w:rPr>
        <w:lastRenderedPageBreak/>
        <w:t>X</w:t>
      </w:r>
      <w:r>
        <w:rPr>
          <w:noProof w:val="0"/>
        </w:rPr>
        <w:t>.3.2.2.2 Desired state</w:t>
      </w:r>
      <w:bookmarkEnd w:id="176"/>
    </w:p>
    <w:p w14:paraId="5FD5A6D9" w14:textId="77777777" w:rsidR="00264E1C" w:rsidRDefault="00264E1C" w:rsidP="00264E1C">
      <w:pPr>
        <w:pStyle w:val="BodyText"/>
        <w:rPr>
          <w:szCs w:val="24"/>
        </w:rPr>
      </w:pPr>
      <w:r>
        <w:t xml:space="preserve">The hospital retrieves the significant CPT codes from the Value Set Repository so that all the applications are using the same nomenclature. This way, the medical and billing information will flow seamlessly, improving the quality of patient care. </w:t>
      </w:r>
    </w:p>
    <w:p w14:paraId="226EAE2C" w14:textId="7165C0E0" w:rsidR="00264E1C" w:rsidRDefault="00264E1C" w:rsidP="00264E1C">
      <w:pPr>
        <w:pStyle w:val="Heading4"/>
        <w:numPr>
          <w:ilvl w:val="0"/>
          <w:numId w:val="0"/>
        </w:numPr>
        <w:tabs>
          <w:tab w:val="left" w:pos="720"/>
        </w:tabs>
        <w:rPr>
          <w:noProof w:val="0"/>
        </w:rPr>
      </w:pPr>
      <w:bookmarkStart w:id="177" w:name="_Toc199868244"/>
      <w:r>
        <w:rPr>
          <w:noProof w:val="0"/>
        </w:rPr>
        <w:t>X</w:t>
      </w:r>
      <w:r>
        <w:rPr>
          <w:noProof w:val="0"/>
        </w:rPr>
        <w:t>.3.2.3 Consistent Encoding Terms for anatomical regions in imaging</w:t>
      </w:r>
      <w:bookmarkEnd w:id="177"/>
    </w:p>
    <w:p w14:paraId="0B1C9193" w14:textId="4CA1C7A7" w:rsidR="00264E1C" w:rsidRDefault="00264E1C" w:rsidP="00264E1C">
      <w:pPr>
        <w:pStyle w:val="Heading5"/>
        <w:numPr>
          <w:ilvl w:val="0"/>
          <w:numId w:val="0"/>
        </w:numPr>
        <w:tabs>
          <w:tab w:val="left" w:pos="720"/>
        </w:tabs>
        <w:rPr>
          <w:noProof w:val="0"/>
        </w:rPr>
      </w:pPr>
      <w:bookmarkStart w:id="178" w:name="_Toc199868245"/>
      <w:r>
        <w:rPr>
          <w:noProof w:val="0"/>
        </w:rPr>
        <w:t>X</w:t>
      </w:r>
      <w:r>
        <w:rPr>
          <w:noProof w:val="0"/>
        </w:rPr>
        <w:t>.3.2.3.1 Current state</w:t>
      </w:r>
      <w:bookmarkEnd w:id="178"/>
    </w:p>
    <w:p w14:paraId="620961BB" w14:textId="77777777" w:rsidR="00264E1C" w:rsidRDefault="00264E1C" w:rsidP="00264E1C">
      <w:pPr>
        <w:pStyle w:val="BodyText"/>
      </w:pPr>
      <w:r>
        <w:t xml:space="preserve">In hospital </w:t>
      </w:r>
      <w:r>
        <w:rPr>
          <w:b/>
        </w:rPr>
        <w:t>A</w:t>
      </w:r>
      <w:r>
        <w:t>, an imaging technologist is about to start a CT procedure. S/he chooses its protocol and estimates the body part s/he should be entering manually in the “</w:t>
      </w:r>
      <w:r>
        <w:rPr>
          <w:i/>
        </w:rPr>
        <w:t>body part</w:t>
      </w:r>
      <w:r>
        <w:t xml:space="preserve">” field present on the machine. The modality will over-ride the RIS information that the RIS administrator has configured for the CT exams, (or it might take the existing RIS information, depending on the vendor and on the implementation). </w:t>
      </w:r>
    </w:p>
    <w:p w14:paraId="1CF73F04" w14:textId="77777777" w:rsidR="00264E1C" w:rsidRDefault="00264E1C" w:rsidP="00264E1C">
      <w:pPr>
        <w:pStyle w:val="BodyText"/>
      </w:pPr>
      <w:r>
        <w:t xml:space="preserve">The study is sent to the healthcare facility </w:t>
      </w:r>
      <w:r>
        <w:rPr>
          <w:b/>
        </w:rPr>
        <w:t xml:space="preserve">A </w:t>
      </w:r>
      <w:r>
        <w:t xml:space="preserve">local PACS, and a manifest is sent to the XDS Repository </w:t>
      </w:r>
      <w:r>
        <w:rPr>
          <w:b/>
        </w:rPr>
        <w:t>A</w:t>
      </w:r>
      <w:r>
        <w:t xml:space="preserve">. Hospital </w:t>
      </w:r>
      <w:r>
        <w:rPr>
          <w:b/>
        </w:rPr>
        <w:t>B</w:t>
      </w:r>
      <w:r>
        <w:t xml:space="preserve"> wishes to retrieve the study by querying the XDS Registry. </w:t>
      </w:r>
    </w:p>
    <w:p w14:paraId="54394E80"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(IHE Radiology Import Reconciliation Workflow Profile). </w:t>
      </w:r>
    </w:p>
    <w:p w14:paraId="35855A5E" w14:textId="77777777" w:rsidR="00264E1C" w:rsidRDefault="00264E1C" w:rsidP="00264E1C">
      <w:pPr>
        <w:pStyle w:val="BodyText"/>
      </w:pPr>
      <w:r>
        <w:t>The nomenclature used for “</w:t>
      </w:r>
      <w:r>
        <w:rPr>
          <w:i/>
        </w:rPr>
        <w:t>body part</w:t>
      </w:r>
      <w:r>
        <w:t xml:space="preserve">” in the RIS from hospital </w:t>
      </w:r>
      <w:r>
        <w:rPr>
          <w:b/>
        </w:rPr>
        <w:t>A</w:t>
      </w:r>
      <w:r>
        <w:t xml:space="preserve"> is not consistent with the encoding chosen by the RIS in hospital </w:t>
      </w:r>
      <w:r>
        <w:rPr>
          <w:b/>
        </w:rPr>
        <w:t>B</w:t>
      </w:r>
      <w:r>
        <w:t xml:space="preserve">. The local PACS and RIS administrator need to place an order in the RIS, and manually reconcile the study so that it will have the same body part in order to ensure the same hanging protocols for the radiologists. </w:t>
      </w:r>
    </w:p>
    <w:p w14:paraId="57E8A821" w14:textId="13DD9542" w:rsidR="00264E1C" w:rsidRDefault="00264E1C" w:rsidP="00264E1C">
      <w:pPr>
        <w:pStyle w:val="Heading5"/>
        <w:numPr>
          <w:ilvl w:val="0"/>
          <w:numId w:val="0"/>
        </w:numPr>
        <w:tabs>
          <w:tab w:val="left" w:pos="720"/>
        </w:tabs>
        <w:rPr>
          <w:noProof w:val="0"/>
        </w:rPr>
      </w:pPr>
      <w:bookmarkStart w:id="179" w:name="_Toc199868246"/>
      <w:r>
        <w:rPr>
          <w:noProof w:val="0"/>
        </w:rPr>
        <w:t>X</w:t>
      </w:r>
      <w:r>
        <w:rPr>
          <w:noProof w:val="0"/>
        </w:rPr>
        <w:t>.3.2.3.2 Desired state</w:t>
      </w:r>
      <w:bookmarkEnd w:id="179"/>
    </w:p>
    <w:p w14:paraId="1386EDFB" w14:textId="77777777" w:rsidR="00264E1C" w:rsidRDefault="00264E1C" w:rsidP="00264E1C">
      <w:pPr>
        <w:pStyle w:val="BodyText"/>
      </w:pPr>
      <w:r>
        <w:t xml:space="preserve">In hospital </w:t>
      </w:r>
      <w:r>
        <w:rPr>
          <w:b/>
        </w:rPr>
        <w:t>A</w:t>
      </w:r>
      <w:r>
        <w:t>, an imaging technologist is about to start a CT procedure. S/he chooses the correct “</w:t>
      </w:r>
      <w:r>
        <w:rPr>
          <w:i/>
        </w:rPr>
        <w:t>body part</w:t>
      </w:r>
      <w:r>
        <w:t xml:space="preserve">” from the latest Value Set Anatomical Regions downloaded from the Value Set Repository. The study is sent to the local PACS of healthcare facility </w:t>
      </w:r>
      <w:r>
        <w:rPr>
          <w:b/>
        </w:rPr>
        <w:t>A</w:t>
      </w:r>
      <w:r>
        <w:t xml:space="preserve">, and a manifest is sent to the XDS Repository </w:t>
      </w:r>
      <w:r>
        <w:rPr>
          <w:b/>
        </w:rPr>
        <w:t>A</w:t>
      </w:r>
      <w:r>
        <w:t xml:space="preserve">. Hospital </w:t>
      </w:r>
      <w:r>
        <w:rPr>
          <w:b/>
        </w:rPr>
        <w:t>B</w:t>
      </w:r>
      <w:r>
        <w:t xml:space="preserve"> wishes to retrieve the study. </w:t>
      </w:r>
    </w:p>
    <w:p w14:paraId="3A64708E" w14:textId="77777777" w:rsidR="00264E1C" w:rsidRDefault="00264E1C" w:rsidP="00264E1C">
      <w:pPr>
        <w:pStyle w:val="BodyText"/>
      </w:pPr>
      <w:r>
        <w:t xml:space="preserve">Alternatively, the patient will bring the study performed in hospital </w:t>
      </w:r>
      <w:r>
        <w:rPr>
          <w:b/>
        </w:rPr>
        <w:t>A</w:t>
      </w:r>
      <w:r>
        <w:t xml:space="preserve"> on a CD to be imported into the local system of hospital </w:t>
      </w:r>
      <w:r>
        <w:rPr>
          <w:b/>
        </w:rPr>
        <w:t>B</w:t>
      </w:r>
      <w:r>
        <w:t xml:space="preserve"> via IRWF (Import Reconciliation Workflow Profile). The nomenclature used for “</w:t>
      </w:r>
      <w:r>
        <w:rPr>
          <w:i/>
        </w:rPr>
        <w:t>body part</w:t>
      </w:r>
      <w:r>
        <w:t xml:space="preserve">” in the RIS from hospital </w:t>
      </w:r>
      <w:r>
        <w:rPr>
          <w:b/>
        </w:rPr>
        <w:t>A</w:t>
      </w:r>
      <w:r>
        <w:t xml:space="preserve"> is consistent with the encoding chosen by the RIS in hospital </w:t>
      </w:r>
      <w:r>
        <w:rPr>
          <w:b/>
        </w:rPr>
        <w:t>B</w:t>
      </w:r>
      <w:r>
        <w:t xml:space="preserve"> because hospital </w:t>
      </w:r>
      <w:r>
        <w:rPr>
          <w:b/>
        </w:rPr>
        <w:t>B</w:t>
      </w:r>
      <w:r>
        <w:t xml:space="preserve"> has also downloaded the same Expanded Value Set from the Value Set Repository. The radiologist will see the images displayed according to the department’s hanging protocols.</w:t>
      </w:r>
    </w:p>
    <w:p w14:paraId="3A3EBE2B" w14:textId="393CD8E8" w:rsidR="00264E1C" w:rsidRDefault="00264E1C" w:rsidP="00264E1C">
      <w:pPr>
        <w:pStyle w:val="BodyText"/>
        <w:rPr>
          <w:i/>
        </w:rPr>
      </w:pPr>
      <w:r>
        <w:t xml:space="preserve">A set of flat list values that can be used for such purposes is DICOM Part 16, CID 4031 Common Anatomic Regions, of which an excerpt can be seen in Table </w:t>
      </w:r>
      <w:r>
        <w:t>X</w:t>
      </w:r>
      <w:r>
        <w:t>.3.2.3.2-1: CID 4031 Common Anatomic Regions:</w:t>
      </w:r>
    </w:p>
    <w:p w14:paraId="14125582" w14:textId="2D41D9EC" w:rsidR="00264E1C" w:rsidRDefault="00264E1C" w:rsidP="00264E1C">
      <w:pPr>
        <w:pStyle w:val="TableTitle"/>
      </w:pPr>
      <w:r>
        <w:lastRenderedPageBreak/>
        <w:t xml:space="preserve">Table </w:t>
      </w:r>
      <w:r>
        <w:t>X</w:t>
      </w:r>
      <w:r>
        <w:t>.3.2.3.2-1: CID 4031 Common Anatomic Regions</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7"/>
        <w:gridCol w:w="1743"/>
        <w:gridCol w:w="2250"/>
      </w:tblGrid>
      <w:tr w:rsidR="00264E1C" w14:paraId="237B606A" w14:textId="77777777" w:rsidTr="00264E1C">
        <w:trPr>
          <w:tblHeader/>
        </w:trPr>
        <w:tc>
          <w:tcPr>
            <w:tcW w:w="2667" w:type="dxa"/>
            <w:tcBorders>
              <w:top w:val="single" w:sz="4" w:space="0" w:color="auto"/>
              <w:left w:val="single" w:sz="4" w:space="0" w:color="auto"/>
              <w:bottom w:val="single" w:sz="4" w:space="0" w:color="auto"/>
              <w:right w:val="single" w:sz="4" w:space="0" w:color="auto"/>
            </w:tcBorders>
            <w:shd w:val="clear" w:color="auto" w:fill="D9D9D9"/>
            <w:hideMark/>
          </w:tcPr>
          <w:p w14:paraId="1E67268F" w14:textId="77777777" w:rsidR="00264E1C" w:rsidRDefault="00264E1C">
            <w:pPr>
              <w:pStyle w:val="TableEntryHeader"/>
            </w:pPr>
            <w:r>
              <w:t>Coding Scheme</w:t>
            </w:r>
          </w:p>
          <w:p w14:paraId="763EF69D" w14:textId="77777777" w:rsidR="00264E1C" w:rsidRDefault="00264E1C">
            <w:pPr>
              <w:pStyle w:val="TableEntryHeader"/>
            </w:pPr>
            <w:r>
              <w:t>Designator (0008,0102)</w:t>
            </w:r>
          </w:p>
        </w:tc>
        <w:tc>
          <w:tcPr>
            <w:tcW w:w="1743" w:type="dxa"/>
            <w:tcBorders>
              <w:top w:val="single" w:sz="4" w:space="0" w:color="auto"/>
              <w:left w:val="single" w:sz="4" w:space="0" w:color="auto"/>
              <w:bottom w:val="single" w:sz="4" w:space="0" w:color="auto"/>
              <w:right w:val="single" w:sz="4" w:space="0" w:color="auto"/>
            </w:tcBorders>
            <w:shd w:val="clear" w:color="auto" w:fill="D9D9D9"/>
            <w:hideMark/>
          </w:tcPr>
          <w:p w14:paraId="6887EDDA" w14:textId="77777777" w:rsidR="00264E1C" w:rsidRDefault="00264E1C">
            <w:pPr>
              <w:pStyle w:val="TableEntryHeader"/>
            </w:pPr>
            <w:r>
              <w:t>Code Value</w:t>
            </w:r>
          </w:p>
          <w:p w14:paraId="41BCB81C" w14:textId="77777777" w:rsidR="00264E1C" w:rsidRDefault="00264E1C">
            <w:pPr>
              <w:pStyle w:val="TableEntryHeader"/>
            </w:pPr>
            <w:r>
              <w:t>(0008,0100)</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FEFE3EF" w14:textId="77777777" w:rsidR="00264E1C" w:rsidRDefault="00264E1C">
            <w:pPr>
              <w:pStyle w:val="TableEntryHeader"/>
            </w:pPr>
            <w:r>
              <w:t>Code Meaning</w:t>
            </w:r>
          </w:p>
          <w:p w14:paraId="310838E4" w14:textId="77777777" w:rsidR="00264E1C" w:rsidRDefault="00264E1C">
            <w:pPr>
              <w:pStyle w:val="TableEntryHeader"/>
            </w:pPr>
            <w:r>
              <w:t>(0008,0104)</w:t>
            </w:r>
          </w:p>
        </w:tc>
      </w:tr>
      <w:tr w:rsidR="00264E1C" w14:paraId="789DD3C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F2E975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9703CAB" w14:textId="77777777" w:rsidR="00264E1C" w:rsidRDefault="00264E1C">
            <w:pPr>
              <w:pStyle w:val="TableEntry"/>
            </w:pPr>
            <w:r>
              <w:t>T-D4000</w:t>
            </w:r>
          </w:p>
        </w:tc>
        <w:tc>
          <w:tcPr>
            <w:tcW w:w="2250" w:type="dxa"/>
            <w:tcBorders>
              <w:top w:val="single" w:sz="4" w:space="0" w:color="auto"/>
              <w:left w:val="single" w:sz="4" w:space="0" w:color="auto"/>
              <w:bottom w:val="single" w:sz="4" w:space="0" w:color="auto"/>
              <w:right w:val="single" w:sz="4" w:space="0" w:color="auto"/>
            </w:tcBorders>
            <w:hideMark/>
          </w:tcPr>
          <w:p w14:paraId="71D44D13" w14:textId="77777777" w:rsidR="00264E1C" w:rsidRDefault="00264E1C">
            <w:pPr>
              <w:pStyle w:val="TableEntry"/>
            </w:pPr>
            <w:r>
              <w:t>Abdomen</w:t>
            </w:r>
          </w:p>
        </w:tc>
      </w:tr>
      <w:tr w:rsidR="00264E1C" w14:paraId="74FAEFF3"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164B5"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1116C9D" w14:textId="77777777" w:rsidR="00264E1C" w:rsidRDefault="00264E1C">
            <w:pPr>
              <w:pStyle w:val="TableEntry"/>
            </w:pPr>
            <w:r>
              <w:t>R-FAB57</w:t>
            </w:r>
          </w:p>
        </w:tc>
        <w:tc>
          <w:tcPr>
            <w:tcW w:w="2250" w:type="dxa"/>
            <w:tcBorders>
              <w:top w:val="single" w:sz="4" w:space="0" w:color="auto"/>
              <w:left w:val="single" w:sz="4" w:space="0" w:color="auto"/>
              <w:bottom w:val="single" w:sz="4" w:space="0" w:color="auto"/>
              <w:right w:val="single" w:sz="4" w:space="0" w:color="auto"/>
            </w:tcBorders>
            <w:hideMark/>
          </w:tcPr>
          <w:p w14:paraId="24809C5A" w14:textId="77777777" w:rsidR="00264E1C" w:rsidRDefault="00264E1C">
            <w:pPr>
              <w:pStyle w:val="TableEntry"/>
            </w:pPr>
            <w:r>
              <w:t>Abdomen and Pelvis</w:t>
            </w:r>
          </w:p>
        </w:tc>
      </w:tr>
      <w:tr w:rsidR="00264E1C" w14:paraId="7DA2AF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59D433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CC91AB5" w14:textId="77777777" w:rsidR="00264E1C" w:rsidRDefault="00264E1C">
            <w:pPr>
              <w:pStyle w:val="TableEntry"/>
            </w:pPr>
            <w:r>
              <w:t>T-15420</w:t>
            </w:r>
          </w:p>
        </w:tc>
        <w:tc>
          <w:tcPr>
            <w:tcW w:w="2250" w:type="dxa"/>
            <w:tcBorders>
              <w:top w:val="single" w:sz="4" w:space="0" w:color="auto"/>
              <w:left w:val="single" w:sz="4" w:space="0" w:color="auto"/>
              <w:bottom w:val="single" w:sz="4" w:space="0" w:color="auto"/>
              <w:right w:val="single" w:sz="4" w:space="0" w:color="auto"/>
            </w:tcBorders>
            <w:hideMark/>
          </w:tcPr>
          <w:p w14:paraId="0A125DBC" w14:textId="77777777" w:rsidR="00264E1C" w:rsidRDefault="00264E1C">
            <w:pPr>
              <w:pStyle w:val="TableEntry"/>
            </w:pPr>
            <w:r>
              <w:t>Acromioclavicular joint</w:t>
            </w:r>
          </w:p>
        </w:tc>
      </w:tr>
      <w:tr w:rsidR="00264E1C" w14:paraId="1ED6D709"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53FB971"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8BA200E" w14:textId="77777777" w:rsidR="00264E1C" w:rsidRDefault="00264E1C">
            <w:pPr>
              <w:pStyle w:val="TableEntry"/>
            </w:pPr>
            <w:r>
              <w:t>T-15750</w:t>
            </w:r>
          </w:p>
        </w:tc>
        <w:tc>
          <w:tcPr>
            <w:tcW w:w="2250" w:type="dxa"/>
            <w:tcBorders>
              <w:top w:val="single" w:sz="4" w:space="0" w:color="auto"/>
              <w:left w:val="single" w:sz="4" w:space="0" w:color="auto"/>
              <w:bottom w:val="single" w:sz="4" w:space="0" w:color="auto"/>
              <w:right w:val="single" w:sz="4" w:space="0" w:color="auto"/>
            </w:tcBorders>
            <w:hideMark/>
          </w:tcPr>
          <w:p w14:paraId="776CAA86" w14:textId="77777777" w:rsidR="00264E1C" w:rsidRDefault="00264E1C">
            <w:pPr>
              <w:pStyle w:val="TableEntry"/>
            </w:pPr>
            <w:r>
              <w:t>Ankle joint</w:t>
            </w:r>
          </w:p>
        </w:tc>
      </w:tr>
      <w:tr w:rsidR="00264E1C" w14:paraId="4BFCAA25"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3042D97"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255D1F9" w14:textId="77777777" w:rsidR="00264E1C" w:rsidRDefault="00264E1C">
            <w:pPr>
              <w:pStyle w:val="TableEntry"/>
            </w:pPr>
            <w:r>
              <w:t>T-280A0</w:t>
            </w:r>
          </w:p>
        </w:tc>
        <w:tc>
          <w:tcPr>
            <w:tcW w:w="2250" w:type="dxa"/>
            <w:tcBorders>
              <w:top w:val="single" w:sz="4" w:space="0" w:color="auto"/>
              <w:left w:val="single" w:sz="4" w:space="0" w:color="auto"/>
              <w:bottom w:val="single" w:sz="4" w:space="0" w:color="auto"/>
              <w:right w:val="single" w:sz="4" w:space="0" w:color="auto"/>
            </w:tcBorders>
            <w:hideMark/>
          </w:tcPr>
          <w:p w14:paraId="7165084F" w14:textId="77777777" w:rsidR="00264E1C" w:rsidRDefault="00264E1C">
            <w:pPr>
              <w:pStyle w:val="TableEntry"/>
            </w:pPr>
            <w:r>
              <w:t>Apex of Lung</w:t>
            </w:r>
          </w:p>
        </w:tc>
      </w:tr>
      <w:tr w:rsidR="00264E1C" w14:paraId="2D6AB17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718399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7652746" w14:textId="77777777" w:rsidR="00264E1C" w:rsidRDefault="00264E1C">
            <w:pPr>
              <w:pStyle w:val="TableEntry"/>
            </w:pPr>
            <w:r>
              <w:t>T-D8200</w:t>
            </w:r>
          </w:p>
        </w:tc>
        <w:tc>
          <w:tcPr>
            <w:tcW w:w="2250" w:type="dxa"/>
            <w:tcBorders>
              <w:top w:val="single" w:sz="4" w:space="0" w:color="auto"/>
              <w:left w:val="single" w:sz="4" w:space="0" w:color="auto"/>
              <w:bottom w:val="single" w:sz="4" w:space="0" w:color="auto"/>
              <w:right w:val="single" w:sz="4" w:space="0" w:color="auto"/>
            </w:tcBorders>
            <w:hideMark/>
          </w:tcPr>
          <w:p w14:paraId="3EA079BA" w14:textId="77777777" w:rsidR="00264E1C" w:rsidRDefault="00264E1C">
            <w:pPr>
              <w:pStyle w:val="TableEntry"/>
            </w:pPr>
            <w:r>
              <w:t>Arm</w:t>
            </w:r>
          </w:p>
        </w:tc>
      </w:tr>
      <w:tr w:rsidR="00264E1C" w14:paraId="0A012F4B"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71279E83"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17F8F7D6" w14:textId="77777777" w:rsidR="00264E1C" w:rsidRDefault="00264E1C">
            <w:pPr>
              <w:pStyle w:val="TableEntry"/>
            </w:pPr>
            <w:r>
              <w:t>T-60610</w:t>
            </w:r>
          </w:p>
        </w:tc>
        <w:tc>
          <w:tcPr>
            <w:tcW w:w="2250" w:type="dxa"/>
            <w:tcBorders>
              <w:top w:val="single" w:sz="4" w:space="0" w:color="auto"/>
              <w:left w:val="single" w:sz="4" w:space="0" w:color="auto"/>
              <w:bottom w:val="single" w:sz="4" w:space="0" w:color="auto"/>
              <w:right w:val="single" w:sz="4" w:space="0" w:color="auto"/>
            </w:tcBorders>
            <w:hideMark/>
          </w:tcPr>
          <w:p w14:paraId="4548841D" w14:textId="77777777" w:rsidR="00264E1C" w:rsidRDefault="00264E1C">
            <w:pPr>
              <w:pStyle w:val="TableEntry"/>
            </w:pPr>
            <w:r>
              <w:t>Bile duct</w:t>
            </w:r>
          </w:p>
        </w:tc>
      </w:tr>
      <w:tr w:rsidR="00264E1C" w14:paraId="52795FFC"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6A801328"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4E6BC73D" w14:textId="77777777" w:rsidR="00264E1C" w:rsidRDefault="00264E1C">
            <w:pPr>
              <w:pStyle w:val="TableEntry"/>
            </w:pPr>
            <w:r>
              <w:t>T-74000</w:t>
            </w:r>
          </w:p>
        </w:tc>
        <w:tc>
          <w:tcPr>
            <w:tcW w:w="2250" w:type="dxa"/>
            <w:tcBorders>
              <w:top w:val="single" w:sz="4" w:space="0" w:color="auto"/>
              <w:left w:val="single" w:sz="4" w:space="0" w:color="auto"/>
              <w:bottom w:val="single" w:sz="4" w:space="0" w:color="auto"/>
              <w:right w:val="single" w:sz="4" w:space="0" w:color="auto"/>
            </w:tcBorders>
            <w:hideMark/>
          </w:tcPr>
          <w:p w14:paraId="17C7439B" w14:textId="77777777" w:rsidR="00264E1C" w:rsidRDefault="00264E1C">
            <w:pPr>
              <w:pStyle w:val="TableEntry"/>
            </w:pPr>
            <w:r>
              <w:t>Bladder</w:t>
            </w:r>
          </w:p>
        </w:tc>
      </w:tr>
      <w:tr w:rsidR="00264E1C" w14:paraId="7BB3B8BD"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156415C0"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BA31A00" w14:textId="77777777" w:rsidR="00264E1C" w:rsidRDefault="00264E1C">
            <w:pPr>
              <w:pStyle w:val="TableEntry"/>
            </w:pPr>
            <w:r>
              <w:t>T-04000</w:t>
            </w:r>
          </w:p>
        </w:tc>
        <w:tc>
          <w:tcPr>
            <w:tcW w:w="2250" w:type="dxa"/>
            <w:tcBorders>
              <w:top w:val="single" w:sz="4" w:space="0" w:color="auto"/>
              <w:left w:val="single" w:sz="4" w:space="0" w:color="auto"/>
              <w:bottom w:val="single" w:sz="4" w:space="0" w:color="auto"/>
              <w:right w:val="single" w:sz="4" w:space="0" w:color="auto"/>
            </w:tcBorders>
            <w:hideMark/>
          </w:tcPr>
          <w:p w14:paraId="7B295520" w14:textId="77777777" w:rsidR="00264E1C" w:rsidRDefault="00264E1C">
            <w:pPr>
              <w:pStyle w:val="TableEntry"/>
            </w:pPr>
            <w:r>
              <w:t>Breast</w:t>
            </w:r>
          </w:p>
        </w:tc>
      </w:tr>
      <w:tr w:rsidR="00264E1C" w14:paraId="5FD281BE"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38C31E46"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306D47C3" w14:textId="77777777" w:rsidR="00264E1C" w:rsidRDefault="00264E1C">
            <w:pPr>
              <w:pStyle w:val="TableEntry"/>
            </w:pPr>
            <w:r>
              <w:t>T-26000</w:t>
            </w:r>
          </w:p>
        </w:tc>
        <w:tc>
          <w:tcPr>
            <w:tcW w:w="2250" w:type="dxa"/>
            <w:tcBorders>
              <w:top w:val="single" w:sz="4" w:space="0" w:color="auto"/>
              <w:left w:val="single" w:sz="4" w:space="0" w:color="auto"/>
              <w:bottom w:val="single" w:sz="4" w:space="0" w:color="auto"/>
              <w:right w:val="single" w:sz="4" w:space="0" w:color="auto"/>
            </w:tcBorders>
            <w:hideMark/>
          </w:tcPr>
          <w:p w14:paraId="6B66BFA1" w14:textId="77777777" w:rsidR="00264E1C" w:rsidRDefault="00264E1C">
            <w:pPr>
              <w:pStyle w:val="TableEntry"/>
            </w:pPr>
            <w:r>
              <w:t>Bronchus</w:t>
            </w:r>
          </w:p>
        </w:tc>
      </w:tr>
      <w:tr w:rsidR="00264E1C" w14:paraId="4BC479D0"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29C83269"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0042BE90" w14:textId="77777777" w:rsidR="00264E1C" w:rsidRDefault="00264E1C">
            <w:pPr>
              <w:pStyle w:val="TableEntry"/>
            </w:pPr>
            <w:r>
              <w:t xml:space="preserve">T-12770 </w:t>
            </w:r>
          </w:p>
        </w:tc>
        <w:tc>
          <w:tcPr>
            <w:tcW w:w="2250" w:type="dxa"/>
            <w:tcBorders>
              <w:top w:val="single" w:sz="4" w:space="0" w:color="auto"/>
              <w:left w:val="single" w:sz="4" w:space="0" w:color="auto"/>
              <w:bottom w:val="single" w:sz="4" w:space="0" w:color="auto"/>
              <w:right w:val="single" w:sz="4" w:space="0" w:color="auto"/>
            </w:tcBorders>
            <w:hideMark/>
          </w:tcPr>
          <w:p w14:paraId="1B955AAE" w14:textId="77777777" w:rsidR="00264E1C" w:rsidRDefault="00264E1C">
            <w:pPr>
              <w:pStyle w:val="TableEntry"/>
            </w:pPr>
            <w:r>
              <w:t>Calcaneus</w:t>
            </w:r>
          </w:p>
        </w:tc>
      </w:tr>
      <w:tr w:rsidR="00264E1C" w14:paraId="52F26BDA" w14:textId="77777777" w:rsidTr="00264E1C">
        <w:tc>
          <w:tcPr>
            <w:tcW w:w="2667" w:type="dxa"/>
            <w:tcBorders>
              <w:top w:val="single" w:sz="4" w:space="0" w:color="auto"/>
              <w:left w:val="single" w:sz="4" w:space="0" w:color="auto"/>
              <w:bottom w:val="single" w:sz="4" w:space="0" w:color="auto"/>
              <w:right w:val="single" w:sz="4" w:space="0" w:color="auto"/>
            </w:tcBorders>
            <w:hideMark/>
          </w:tcPr>
          <w:p w14:paraId="4B81F60E" w14:textId="77777777" w:rsidR="00264E1C" w:rsidRDefault="00264E1C">
            <w:pPr>
              <w:pStyle w:val="TableEntry"/>
            </w:pPr>
            <w:r>
              <w:t>SRT</w:t>
            </w:r>
          </w:p>
        </w:tc>
        <w:tc>
          <w:tcPr>
            <w:tcW w:w="1743" w:type="dxa"/>
            <w:tcBorders>
              <w:top w:val="single" w:sz="4" w:space="0" w:color="auto"/>
              <w:left w:val="single" w:sz="4" w:space="0" w:color="auto"/>
              <w:bottom w:val="single" w:sz="4" w:space="0" w:color="auto"/>
              <w:right w:val="single" w:sz="4" w:space="0" w:color="auto"/>
            </w:tcBorders>
            <w:hideMark/>
          </w:tcPr>
          <w:p w14:paraId="53C95A97" w14:textId="77777777" w:rsidR="00264E1C" w:rsidRDefault="00264E1C">
            <w:pPr>
              <w:pStyle w:val="TableEntry"/>
            </w:pPr>
            <w:r>
              <w:t xml:space="preserve">T-11501 </w:t>
            </w:r>
          </w:p>
        </w:tc>
        <w:tc>
          <w:tcPr>
            <w:tcW w:w="2250" w:type="dxa"/>
            <w:tcBorders>
              <w:top w:val="single" w:sz="4" w:space="0" w:color="auto"/>
              <w:left w:val="single" w:sz="4" w:space="0" w:color="auto"/>
              <w:bottom w:val="single" w:sz="4" w:space="0" w:color="auto"/>
              <w:right w:val="single" w:sz="4" w:space="0" w:color="auto"/>
            </w:tcBorders>
            <w:hideMark/>
          </w:tcPr>
          <w:p w14:paraId="6EA53515" w14:textId="77777777" w:rsidR="00264E1C" w:rsidRDefault="00264E1C">
            <w:pPr>
              <w:pStyle w:val="TableEntry"/>
            </w:pPr>
            <w:r>
              <w:t>Cervical spine</w:t>
            </w:r>
          </w:p>
        </w:tc>
      </w:tr>
    </w:tbl>
    <w:p w14:paraId="39206289" w14:textId="77777777" w:rsidR="00264E1C" w:rsidRDefault="00264E1C" w:rsidP="00264E1C">
      <w:pPr>
        <w:pStyle w:val="Note"/>
      </w:pPr>
      <w:r>
        <w:t xml:space="preserve">Note: Excerpt from the Context ID 4031 Common Anatomic Regions, Type: Extensible Version 20061023, DICOM Part 16, OID 1.2.840.10008.6.1.308. </w:t>
      </w:r>
    </w:p>
    <w:p w14:paraId="2A710188" w14:textId="77777777" w:rsidR="00264E1C" w:rsidRDefault="00264E1C" w:rsidP="00264E1C">
      <w:pPr>
        <w:pStyle w:val="BodyText"/>
      </w:pPr>
    </w:p>
    <w:p w14:paraId="4C547720" w14:textId="2B6A82C2" w:rsidR="00264E1C" w:rsidRDefault="00264E1C" w:rsidP="00264E1C">
      <w:pPr>
        <w:pStyle w:val="Heading4"/>
        <w:numPr>
          <w:ilvl w:val="0"/>
          <w:numId w:val="0"/>
        </w:numPr>
        <w:tabs>
          <w:tab w:val="left" w:pos="720"/>
        </w:tabs>
        <w:rPr>
          <w:noProof w:val="0"/>
        </w:rPr>
      </w:pPr>
      <w:r>
        <w:rPr>
          <w:noProof w:val="0"/>
        </w:rPr>
        <w:t>X</w:t>
      </w:r>
      <w:r>
        <w:rPr>
          <w:noProof w:val="0"/>
        </w:rPr>
        <w:t>.3.2.4 Modification of a protocol code for a mammogram exam</w:t>
      </w:r>
    </w:p>
    <w:p w14:paraId="5F6AF3B8" w14:textId="77777777" w:rsidR="00264E1C" w:rsidRDefault="00264E1C" w:rsidP="00264E1C">
      <w:pPr>
        <w:pStyle w:val="BodyText"/>
      </w:pPr>
      <w:r>
        <w:t xml:space="preserve">Radiology departments or healthcare enterprises define local codes that are used in common by the systems in use, accordingly to the local policies and their workflow. </w:t>
      </w:r>
    </w:p>
    <w:p w14:paraId="2514C5AB" w14:textId="77777777" w:rsidR="00264E1C" w:rsidRDefault="00264E1C" w:rsidP="00264E1C">
      <w:pPr>
        <w:pStyle w:val="BodyText"/>
      </w:pPr>
      <w:r>
        <w:t>According to the Mammography Acquisition Workflow Profile (MAWF) from the IHE Radiology Technical Framework, codes are used for:</w:t>
      </w:r>
    </w:p>
    <w:p w14:paraId="28EFF336" w14:textId="77777777" w:rsidR="00264E1C" w:rsidRDefault="00264E1C" w:rsidP="00264E1C">
      <w:pPr>
        <w:pStyle w:val="ListBullet2"/>
        <w:tabs>
          <w:tab w:val="num" w:pos="720"/>
        </w:tabs>
      </w:pPr>
      <w:r>
        <w:t xml:space="preserve">scheduling and driving modality behavior (Requested Procedure, Reason for Requested Procedure and Scheduled Protocols) </w:t>
      </w:r>
    </w:p>
    <w:p w14:paraId="18521A0A" w14:textId="77777777" w:rsidR="00264E1C" w:rsidRDefault="00264E1C" w:rsidP="00264E1C">
      <w:pPr>
        <w:pStyle w:val="ListBullet2"/>
        <w:tabs>
          <w:tab w:val="num" w:pos="720"/>
        </w:tabs>
      </w:pPr>
      <w:r>
        <w:t>documenting the images and the workflow status: codes for Performed Procedure, Performed Protocols, Views, etc. enable displays to present images in adequate hanging protocols</w:t>
      </w:r>
    </w:p>
    <w:p w14:paraId="20BDA6AF" w14:textId="77777777" w:rsidR="00264E1C" w:rsidRDefault="00264E1C" w:rsidP="00264E1C">
      <w:pPr>
        <w:pStyle w:val="ListBullet2"/>
        <w:tabs>
          <w:tab w:val="num" w:pos="720"/>
        </w:tabs>
      </w:pPr>
      <w:r>
        <w:t>enabling radiological staff to track performed work or chose the right billing code.</w:t>
      </w:r>
    </w:p>
    <w:p w14:paraId="26B05221" w14:textId="77777777" w:rsidR="00264E1C" w:rsidRDefault="00264E1C" w:rsidP="00264E1C">
      <w:pPr>
        <w:pStyle w:val="BodyText"/>
      </w:pPr>
      <w:r>
        <w:t xml:space="preserve">The MAWF Profile further states that a department or enterprise should define the code sets which are used by </w:t>
      </w:r>
      <w:proofErr w:type="gramStart"/>
      <w:r>
        <w:t>all of</w:t>
      </w:r>
      <w:proofErr w:type="gramEnd"/>
      <w:r>
        <w:t xml:space="preserve"> its systems in a common way, so that each relevant code set is available to each system with the same valid content. Each system needs to be configurable as to which code sets it uses. The lack of a common mechanism for distribution of code sets contributes to the development of local protocols like “</w:t>
      </w:r>
      <w:r>
        <w:rPr>
          <w:i/>
        </w:rPr>
        <w:t>routine screening</w:t>
      </w:r>
      <w:r>
        <w:t>”, “</w:t>
      </w:r>
      <w:r>
        <w:rPr>
          <w:i/>
        </w:rPr>
        <w:t>magnification</w:t>
      </w:r>
      <w:r>
        <w:t>”, “</w:t>
      </w:r>
      <w:r>
        <w:rPr>
          <w:i/>
        </w:rPr>
        <w:t>CAD</w:t>
      </w:r>
      <w:r>
        <w:t>”, that are understood by technologists or doctors, but could not be applied to another department or enterprise, nor by the modality in the scope of an automated error correction.</w:t>
      </w:r>
    </w:p>
    <w:p w14:paraId="554B8B90" w14:textId="77777777" w:rsidR="00264E1C" w:rsidRDefault="00264E1C" w:rsidP="00264E1C">
      <w:pPr>
        <w:pStyle w:val="BodyText"/>
      </w:pPr>
      <w:r>
        <w:lastRenderedPageBreak/>
        <w:t>Moreover, those codes are subject to be modified, removed, declared obsolete, or simply dropped. This situation is confusing since the RIS list of protocol codes cannot be fully reliable anymore.</w:t>
      </w:r>
    </w:p>
    <w:p w14:paraId="4E35E968" w14:textId="77777777" w:rsidR="00264E1C" w:rsidRDefault="00264E1C" w:rsidP="00264E1C">
      <w:pPr>
        <w:pStyle w:val="BodyText"/>
      </w:pPr>
      <w:r>
        <w:t>Despite technical means defined in the IHE Radiology Scheduled Workflow and Mammography Acquisition Workflow Profiles, variances in the way users and systems behave can lead to department inefficiencies, ambiguous data, special cases for automated billing, and less than optimal acquisition and reading environments.</w:t>
      </w:r>
    </w:p>
    <w:p w14:paraId="0548094F" w14:textId="06A623EB" w:rsidR="00264E1C" w:rsidRDefault="00264E1C" w:rsidP="00264E1C">
      <w:pPr>
        <w:pStyle w:val="Heading5"/>
        <w:numPr>
          <w:ilvl w:val="0"/>
          <w:numId w:val="0"/>
        </w:numPr>
        <w:tabs>
          <w:tab w:val="left" w:pos="720"/>
        </w:tabs>
        <w:rPr>
          <w:noProof w:val="0"/>
        </w:rPr>
      </w:pPr>
      <w:r>
        <w:rPr>
          <w:noProof w:val="0"/>
        </w:rPr>
        <w:t>X</w:t>
      </w:r>
      <w:r>
        <w:rPr>
          <w:noProof w:val="0"/>
        </w:rPr>
        <w:t>.3.2.4.1 Current state</w:t>
      </w:r>
    </w:p>
    <w:p w14:paraId="3799DCF6" w14:textId="77777777" w:rsidR="00264E1C" w:rsidRDefault="00264E1C" w:rsidP="00264E1C">
      <w:pPr>
        <w:pStyle w:val="BodyText"/>
      </w:pPr>
      <w:r>
        <w:t xml:space="preserve">A patient comes in for a scheduled standard screening mammogram. While the acquisition is processed, a suspicious lump is detected, and additional views are required, taken by the technologist. A diagnostic mammogram is performed instead of the simple routine screening that was scheduled. This information must be then communicated to the RIS, in order to change the billing codes and implicitly change the hanging protocol for the radiologist. As it is, the technologist </w:t>
      </w:r>
      <w:proofErr w:type="gramStart"/>
      <w:r>
        <w:t>has to</w:t>
      </w:r>
      <w:proofErr w:type="gramEnd"/>
      <w:r>
        <w:t xml:space="preserve"> manually change the procedure. </w:t>
      </w:r>
    </w:p>
    <w:p w14:paraId="24BEAB3A" w14:textId="77777777" w:rsidR="00264E1C" w:rsidRDefault="00264E1C" w:rsidP="00264E1C">
      <w:pPr>
        <w:pStyle w:val="BodyText"/>
      </w:pPr>
      <w:r>
        <w:t>The procedure code will have to be corrected in the RIS post-examination so that the correct information is captured, both for display and for billing purposes.</w:t>
      </w:r>
    </w:p>
    <w:p w14:paraId="41BB8C17" w14:textId="37F79677" w:rsidR="00264E1C" w:rsidRDefault="00264E1C" w:rsidP="00264E1C">
      <w:pPr>
        <w:pStyle w:val="Heading5"/>
        <w:numPr>
          <w:ilvl w:val="0"/>
          <w:numId w:val="0"/>
        </w:numPr>
        <w:tabs>
          <w:tab w:val="left" w:pos="720"/>
        </w:tabs>
        <w:rPr>
          <w:noProof w:val="0"/>
        </w:rPr>
      </w:pPr>
      <w:r>
        <w:rPr>
          <w:noProof w:val="0"/>
        </w:rPr>
        <w:t>X</w:t>
      </w:r>
      <w:r>
        <w:rPr>
          <w:noProof w:val="0"/>
        </w:rPr>
        <w:t>.3.2.4.2 Desired state</w:t>
      </w:r>
    </w:p>
    <w:p w14:paraId="52FA14CA" w14:textId="77777777" w:rsidR="00264E1C" w:rsidRDefault="00264E1C" w:rsidP="00264E1C">
      <w:pPr>
        <w:pStyle w:val="BodyText"/>
      </w:pPr>
      <w:r>
        <w:t>Changing a procedure code should be done directly from the modality, avoiding a subsequent intervention that can generate errors, misunderstandings, or discrepancies. SVS Profile provides the modality with a mechanism for accessing a uniformed, centralized and dedicated Expanded Value Set.</w:t>
      </w:r>
    </w:p>
    <w:p w14:paraId="5EFC5954" w14:textId="77777777" w:rsidR="00264E1C" w:rsidRDefault="00264E1C" w:rsidP="00264E1C">
      <w:pPr>
        <w:pStyle w:val="BodyText"/>
      </w:pPr>
      <w:r>
        <w:t>An Expanded Value Set dedicated to mammography procedure codes is made available thought the Value Set Repository.</w:t>
      </w:r>
    </w:p>
    <w:p w14:paraId="11FBE474" w14:textId="77777777" w:rsidR="00264E1C" w:rsidRDefault="00264E1C" w:rsidP="00264E1C">
      <w:pPr>
        <w:pStyle w:val="BodyText"/>
      </w:pPr>
      <w:r>
        <w:t xml:space="preserve">The modality, acting as a Value Set Consumer, retrieves the Expanded Value Set commonly used by and defined for the mammography exams. </w:t>
      </w:r>
    </w:p>
    <w:p w14:paraId="0777F010" w14:textId="77777777" w:rsidR="00264E1C" w:rsidRDefault="00264E1C" w:rsidP="00264E1C">
      <w:pPr>
        <w:pStyle w:val="BodyText"/>
      </w:pPr>
      <w:r>
        <w:t xml:space="preserve">The correct type of the exam is processed (or at least provides the technologist the ability to choose the right item from this list). </w:t>
      </w:r>
    </w:p>
    <w:p w14:paraId="1F4158F3" w14:textId="77777777" w:rsidR="00264E1C" w:rsidRDefault="00264E1C" w:rsidP="00264E1C">
      <w:pPr>
        <w:pStyle w:val="BodyText"/>
      </w:pPr>
      <w:r>
        <w:t xml:space="preserve">The list proposed is a flat </w:t>
      </w:r>
      <w:proofErr w:type="gramStart"/>
      <w:r>
        <w:t>list, and</w:t>
      </w:r>
      <w:proofErr w:type="gramEnd"/>
      <w:r>
        <w:t xml:space="preserve"> is pending approval in the DICOM standard.</w:t>
      </w:r>
    </w:p>
    <w:p w14:paraId="28FE3287" w14:textId="77777777" w:rsidR="00264E1C" w:rsidRDefault="00264E1C" w:rsidP="00264E1C">
      <w:pPr>
        <w:pStyle w:val="BodyText"/>
      </w:pPr>
    </w:p>
    <w:p w14:paraId="3AE52D20" w14:textId="2BBC8B85" w:rsidR="00264E1C" w:rsidRDefault="00264E1C" w:rsidP="00264E1C">
      <w:pPr>
        <w:pStyle w:val="TableTitle"/>
      </w:pPr>
      <w:r>
        <w:t xml:space="preserve">Table </w:t>
      </w:r>
      <w:r>
        <w:t>X</w:t>
      </w:r>
      <w:r>
        <w:t>.3.2.4.2-1: Codes for Mammography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3"/>
        <w:gridCol w:w="1687"/>
        <w:gridCol w:w="4685"/>
      </w:tblGrid>
      <w:tr w:rsidR="00264E1C" w14:paraId="56B5338E" w14:textId="77777777" w:rsidTr="00264E1C">
        <w:trPr>
          <w:tblHeader/>
        </w:trPr>
        <w:tc>
          <w:tcPr>
            <w:tcW w:w="1993" w:type="dxa"/>
            <w:tcBorders>
              <w:top w:val="single" w:sz="4" w:space="0" w:color="auto"/>
              <w:left w:val="single" w:sz="4" w:space="0" w:color="auto"/>
              <w:bottom w:val="single" w:sz="4" w:space="0" w:color="auto"/>
              <w:right w:val="single" w:sz="4" w:space="0" w:color="auto"/>
            </w:tcBorders>
            <w:shd w:val="clear" w:color="auto" w:fill="E0E0E0"/>
            <w:hideMark/>
          </w:tcPr>
          <w:p w14:paraId="0500F46D" w14:textId="77777777" w:rsidR="00264E1C" w:rsidRDefault="00264E1C">
            <w:pPr>
              <w:pStyle w:val="TableEntryHeader"/>
            </w:pPr>
            <w:r>
              <w:t>Coding Scheme Designator (0008,0102)</w:t>
            </w:r>
          </w:p>
        </w:tc>
        <w:tc>
          <w:tcPr>
            <w:tcW w:w="1687" w:type="dxa"/>
            <w:tcBorders>
              <w:top w:val="single" w:sz="4" w:space="0" w:color="auto"/>
              <w:left w:val="single" w:sz="4" w:space="0" w:color="auto"/>
              <w:bottom w:val="single" w:sz="4" w:space="0" w:color="auto"/>
              <w:right w:val="single" w:sz="4" w:space="0" w:color="auto"/>
            </w:tcBorders>
            <w:shd w:val="clear" w:color="auto" w:fill="E0E0E0"/>
            <w:hideMark/>
          </w:tcPr>
          <w:p w14:paraId="10ADBE3C" w14:textId="77777777" w:rsidR="00264E1C" w:rsidRDefault="00264E1C">
            <w:pPr>
              <w:pStyle w:val="TableEntryHeader"/>
            </w:pPr>
            <w:r>
              <w:t>Code Value (0008,0100)</w:t>
            </w:r>
          </w:p>
        </w:tc>
        <w:tc>
          <w:tcPr>
            <w:tcW w:w="4685" w:type="dxa"/>
            <w:tcBorders>
              <w:top w:val="single" w:sz="4" w:space="0" w:color="auto"/>
              <w:left w:val="single" w:sz="4" w:space="0" w:color="auto"/>
              <w:bottom w:val="single" w:sz="4" w:space="0" w:color="auto"/>
              <w:right w:val="single" w:sz="4" w:space="0" w:color="auto"/>
            </w:tcBorders>
            <w:shd w:val="clear" w:color="auto" w:fill="E0E0E0"/>
          </w:tcPr>
          <w:p w14:paraId="7467C5F5" w14:textId="77777777" w:rsidR="00264E1C" w:rsidRDefault="00264E1C">
            <w:pPr>
              <w:pStyle w:val="TableEntryHeader"/>
            </w:pPr>
          </w:p>
          <w:p w14:paraId="4C2230C1" w14:textId="77777777" w:rsidR="00264E1C" w:rsidRDefault="00264E1C">
            <w:pPr>
              <w:pStyle w:val="TableEntryHeader"/>
            </w:pPr>
            <w:r>
              <w:t>Code Meaning (0008,0104)</w:t>
            </w:r>
          </w:p>
        </w:tc>
      </w:tr>
      <w:tr w:rsidR="00264E1C" w14:paraId="175FA6A3"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087A775"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F2FD0F3" w14:textId="77777777" w:rsidR="00264E1C" w:rsidRDefault="00264E1C">
            <w:pPr>
              <w:pStyle w:val="TableEntry"/>
            </w:pPr>
            <w:r>
              <w:t>MAWF0001</w:t>
            </w:r>
          </w:p>
        </w:tc>
        <w:tc>
          <w:tcPr>
            <w:tcW w:w="4685" w:type="dxa"/>
            <w:tcBorders>
              <w:top w:val="single" w:sz="4" w:space="0" w:color="auto"/>
              <w:left w:val="single" w:sz="4" w:space="0" w:color="auto"/>
              <w:bottom w:val="single" w:sz="4" w:space="0" w:color="auto"/>
              <w:right w:val="single" w:sz="4" w:space="0" w:color="auto"/>
            </w:tcBorders>
            <w:hideMark/>
          </w:tcPr>
          <w:p w14:paraId="186FE2E2" w14:textId="77777777" w:rsidR="00264E1C" w:rsidRDefault="00264E1C">
            <w:pPr>
              <w:pStyle w:val="TableEntry"/>
            </w:pPr>
            <w:r>
              <w:t>Screening Mammography, bilateral</w:t>
            </w:r>
          </w:p>
        </w:tc>
      </w:tr>
      <w:tr w:rsidR="00264E1C" w14:paraId="1A80682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8866F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AE33B4B" w14:textId="77777777" w:rsidR="00264E1C" w:rsidRDefault="00264E1C">
            <w:pPr>
              <w:pStyle w:val="TableEntry"/>
            </w:pPr>
            <w:r>
              <w:t>MAWF0002</w:t>
            </w:r>
          </w:p>
        </w:tc>
        <w:tc>
          <w:tcPr>
            <w:tcW w:w="4685" w:type="dxa"/>
            <w:tcBorders>
              <w:top w:val="single" w:sz="4" w:space="0" w:color="auto"/>
              <w:left w:val="single" w:sz="4" w:space="0" w:color="auto"/>
              <w:bottom w:val="single" w:sz="4" w:space="0" w:color="auto"/>
              <w:right w:val="single" w:sz="4" w:space="0" w:color="auto"/>
            </w:tcBorders>
            <w:hideMark/>
          </w:tcPr>
          <w:p w14:paraId="0A66881D" w14:textId="77777777" w:rsidR="00264E1C" w:rsidRDefault="00264E1C">
            <w:pPr>
              <w:pStyle w:val="TableEntry"/>
            </w:pPr>
            <w:r>
              <w:t>Screening Mammography, left</w:t>
            </w:r>
          </w:p>
        </w:tc>
      </w:tr>
      <w:tr w:rsidR="00264E1C" w14:paraId="247B4DD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B293D3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81D7F82" w14:textId="77777777" w:rsidR="00264E1C" w:rsidRDefault="00264E1C">
            <w:pPr>
              <w:pStyle w:val="TableEntry"/>
            </w:pPr>
            <w:r>
              <w:t>MAWF0003</w:t>
            </w:r>
          </w:p>
        </w:tc>
        <w:tc>
          <w:tcPr>
            <w:tcW w:w="4685" w:type="dxa"/>
            <w:tcBorders>
              <w:top w:val="single" w:sz="4" w:space="0" w:color="auto"/>
              <w:left w:val="single" w:sz="4" w:space="0" w:color="auto"/>
              <w:bottom w:val="single" w:sz="4" w:space="0" w:color="auto"/>
              <w:right w:val="single" w:sz="4" w:space="0" w:color="auto"/>
            </w:tcBorders>
            <w:hideMark/>
          </w:tcPr>
          <w:p w14:paraId="6EB1579E" w14:textId="77777777" w:rsidR="00264E1C" w:rsidRDefault="00264E1C">
            <w:pPr>
              <w:pStyle w:val="TableEntry"/>
            </w:pPr>
            <w:r>
              <w:t>Screening Mammography, right</w:t>
            </w:r>
          </w:p>
        </w:tc>
      </w:tr>
      <w:tr w:rsidR="00264E1C" w14:paraId="26B7BE7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96644A4" w14:textId="77777777" w:rsidR="00264E1C" w:rsidRDefault="00264E1C">
            <w:pPr>
              <w:pStyle w:val="TableEntry"/>
            </w:pPr>
            <w:r>
              <w:lastRenderedPageBreak/>
              <w:t>IHERADTF</w:t>
            </w:r>
          </w:p>
        </w:tc>
        <w:tc>
          <w:tcPr>
            <w:tcW w:w="1687" w:type="dxa"/>
            <w:tcBorders>
              <w:top w:val="single" w:sz="4" w:space="0" w:color="auto"/>
              <w:left w:val="single" w:sz="4" w:space="0" w:color="auto"/>
              <w:bottom w:val="single" w:sz="4" w:space="0" w:color="auto"/>
              <w:right w:val="single" w:sz="4" w:space="0" w:color="auto"/>
            </w:tcBorders>
            <w:hideMark/>
          </w:tcPr>
          <w:p w14:paraId="53641401" w14:textId="77777777" w:rsidR="00264E1C" w:rsidRDefault="00264E1C">
            <w:pPr>
              <w:pStyle w:val="TableEntry"/>
            </w:pPr>
            <w:r>
              <w:t>MAWF0004</w:t>
            </w:r>
          </w:p>
        </w:tc>
        <w:tc>
          <w:tcPr>
            <w:tcW w:w="4685" w:type="dxa"/>
            <w:tcBorders>
              <w:top w:val="single" w:sz="4" w:space="0" w:color="auto"/>
              <w:left w:val="single" w:sz="4" w:space="0" w:color="auto"/>
              <w:bottom w:val="single" w:sz="4" w:space="0" w:color="auto"/>
              <w:right w:val="single" w:sz="4" w:space="0" w:color="auto"/>
            </w:tcBorders>
            <w:hideMark/>
          </w:tcPr>
          <w:p w14:paraId="41604EB1" w14:textId="77777777" w:rsidR="00264E1C" w:rsidRDefault="00264E1C">
            <w:pPr>
              <w:pStyle w:val="TableEntry"/>
            </w:pPr>
            <w:r>
              <w:t>Diagnostic Mammography, bilateral</w:t>
            </w:r>
          </w:p>
        </w:tc>
      </w:tr>
      <w:tr w:rsidR="00264E1C" w14:paraId="3CD5E00C"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212666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46EF0D01" w14:textId="77777777" w:rsidR="00264E1C" w:rsidRDefault="00264E1C">
            <w:pPr>
              <w:pStyle w:val="TableEntry"/>
            </w:pPr>
            <w:r>
              <w:t>MAWF0005</w:t>
            </w:r>
          </w:p>
        </w:tc>
        <w:tc>
          <w:tcPr>
            <w:tcW w:w="4685" w:type="dxa"/>
            <w:tcBorders>
              <w:top w:val="single" w:sz="4" w:space="0" w:color="auto"/>
              <w:left w:val="single" w:sz="4" w:space="0" w:color="auto"/>
              <w:bottom w:val="single" w:sz="4" w:space="0" w:color="auto"/>
              <w:right w:val="single" w:sz="4" w:space="0" w:color="auto"/>
            </w:tcBorders>
            <w:hideMark/>
          </w:tcPr>
          <w:p w14:paraId="5BD2B0CF" w14:textId="77777777" w:rsidR="00264E1C" w:rsidRDefault="00264E1C">
            <w:pPr>
              <w:pStyle w:val="TableEntry"/>
            </w:pPr>
            <w:r>
              <w:t>Diagnostic Mammography, left</w:t>
            </w:r>
          </w:p>
        </w:tc>
      </w:tr>
      <w:tr w:rsidR="00264E1C" w14:paraId="080E54A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40106F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67462E7" w14:textId="77777777" w:rsidR="00264E1C" w:rsidRDefault="00264E1C">
            <w:pPr>
              <w:pStyle w:val="TableEntry"/>
            </w:pPr>
            <w:r>
              <w:t>MAWF0006</w:t>
            </w:r>
          </w:p>
        </w:tc>
        <w:tc>
          <w:tcPr>
            <w:tcW w:w="4685" w:type="dxa"/>
            <w:tcBorders>
              <w:top w:val="single" w:sz="4" w:space="0" w:color="auto"/>
              <w:left w:val="single" w:sz="4" w:space="0" w:color="auto"/>
              <w:bottom w:val="single" w:sz="4" w:space="0" w:color="auto"/>
              <w:right w:val="single" w:sz="4" w:space="0" w:color="auto"/>
            </w:tcBorders>
            <w:hideMark/>
          </w:tcPr>
          <w:p w14:paraId="1A0334D3" w14:textId="77777777" w:rsidR="00264E1C" w:rsidRDefault="00264E1C">
            <w:pPr>
              <w:pStyle w:val="TableEntry"/>
            </w:pPr>
            <w:r>
              <w:t>Diagnostic Mammography, right</w:t>
            </w:r>
          </w:p>
        </w:tc>
      </w:tr>
      <w:tr w:rsidR="00264E1C" w14:paraId="620C2DD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8D14D07"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084C34A" w14:textId="77777777" w:rsidR="00264E1C" w:rsidRDefault="00264E1C">
            <w:pPr>
              <w:pStyle w:val="TableEntry"/>
            </w:pPr>
            <w:r>
              <w:t>MAWF0007</w:t>
            </w:r>
          </w:p>
        </w:tc>
        <w:tc>
          <w:tcPr>
            <w:tcW w:w="4685" w:type="dxa"/>
            <w:tcBorders>
              <w:top w:val="single" w:sz="4" w:space="0" w:color="auto"/>
              <w:left w:val="single" w:sz="4" w:space="0" w:color="auto"/>
              <w:bottom w:val="single" w:sz="4" w:space="0" w:color="auto"/>
              <w:right w:val="single" w:sz="4" w:space="0" w:color="auto"/>
            </w:tcBorders>
            <w:hideMark/>
          </w:tcPr>
          <w:p w14:paraId="004494C6" w14:textId="77777777" w:rsidR="00264E1C" w:rsidRDefault="00264E1C">
            <w:pPr>
              <w:pStyle w:val="TableEntry"/>
            </w:pPr>
            <w:r>
              <w:t xml:space="preserve">Mammary </w:t>
            </w:r>
            <w:proofErr w:type="spellStart"/>
            <w:r>
              <w:t>Ductogram</w:t>
            </w:r>
            <w:proofErr w:type="spellEnd"/>
            <w:r>
              <w:t>, Single Duct, left</w:t>
            </w:r>
          </w:p>
        </w:tc>
      </w:tr>
      <w:tr w:rsidR="00264E1C" w14:paraId="1A390661"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0846B7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0CC85D" w14:textId="77777777" w:rsidR="00264E1C" w:rsidRDefault="00264E1C">
            <w:pPr>
              <w:pStyle w:val="TableEntry"/>
            </w:pPr>
            <w:r>
              <w:t>MAWF0008</w:t>
            </w:r>
          </w:p>
        </w:tc>
        <w:tc>
          <w:tcPr>
            <w:tcW w:w="4685" w:type="dxa"/>
            <w:tcBorders>
              <w:top w:val="single" w:sz="4" w:space="0" w:color="auto"/>
              <w:left w:val="single" w:sz="4" w:space="0" w:color="auto"/>
              <w:bottom w:val="single" w:sz="4" w:space="0" w:color="auto"/>
              <w:right w:val="single" w:sz="4" w:space="0" w:color="auto"/>
            </w:tcBorders>
            <w:hideMark/>
          </w:tcPr>
          <w:p w14:paraId="316F69C2" w14:textId="77777777" w:rsidR="00264E1C" w:rsidRDefault="00264E1C">
            <w:pPr>
              <w:pStyle w:val="TableEntry"/>
            </w:pPr>
            <w:r>
              <w:t xml:space="preserve">Mammary </w:t>
            </w:r>
            <w:proofErr w:type="spellStart"/>
            <w:r>
              <w:t>Ductogram</w:t>
            </w:r>
            <w:proofErr w:type="spellEnd"/>
            <w:r>
              <w:t>, Single Duct, right</w:t>
            </w:r>
          </w:p>
        </w:tc>
      </w:tr>
      <w:tr w:rsidR="00264E1C" w14:paraId="21C834F5"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B674FB"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AB28E70" w14:textId="77777777" w:rsidR="00264E1C" w:rsidRDefault="00264E1C">
            <w:pPr>
              <w:pStyle w:val="TableEntry"/>
            </w:pPr>
            <w:r>
              <w:t>MAWF0009</w:t>
            </w:r>
          </w:p>
        </w:tc>
        <w:tc>
          <w:tcPr>
            <w:tcW w:w="4685" w:type="dxa"/>
            <w:tcBorders>
              <w:top w:val="single" w:sz="4" w:space="0" w:color="auto"/>
              <w:left w:val="single" w:sz="4" w:space="0" w:color="auto"/>
              <w:bottom w:val="single" w:sz="4" w:space="0" w:color="auto"/>
              <w:right w:val="single" w:sz="4" w:space="0" w:color="auto"/>
            </w:tcBorders>
            <w:hideMark/>
          </w:tcPr>
          <w:p w14:paraId="1F0F1C95" w14:textId="77777777" w:rsidR="00264E1C" w:rsidRDefault="00264E1C">
            <w:pPr>
              <w:pStyle w:val="TableEntry"/>
            </w:pPr>
            <w:r>
              <w:t xml:space="preserve">Mammary </w:t>
            </w:r>
            <w:proofErr w:type="spellStart"/>
            <w:r>
              <w:t>Ductogram</w:t>
            </w:r>
            <w:proofErr w:type="spellEnd"/>
            <w:r>
              <w:t>, Multiple Ducts, left</w:t>
            </w:r>
          </w:p>
        </w:tc>
      </w:tr>
      <w:tr w:rsidR="00264E1C" w14:paraId="01B8F209"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8A450A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2B6F29A" w14:textId="77777777" w:rsidR="00264E1C" w:rsidRDefault="00264E1C">
            <w:pPr>
              <w:pStyle w:val="TableEntry"/>
            </w:pPr>
            <w:r>
              <w:t>MAWF0010</w:t>
            </w:r>
          </w:p>
        </w:tc>
        <w:tc>
          <w:tcPr>
            <w:tcW w:w="4685" w:type="dxa"/>
            <w:tcBorders>
              <w:top w:val="single" w:sz="4" w:space="0" w:color="auto"/>
              <w:left w:val="single" w:sz="4" w:space="0" w:color="auto"/>
              <w:bottom w:val="single" w:sz="4" w:space="0" w:color="auto"/>
              <w:right w:val="single" w:sz="4" w:space="0" w:color="auto"/>
            </w:tcBorders>
            <w:hideMark/>
          </w:tcPr>
          <w:p w14:paraId="6F85F946" w14:textId="77777777" w:rsidR="00264E1C" w:rsidRDefault="00264E1C">
            <w:pPr>
              <w:pStyle w:val="TableEntry"/>
            </w:pPr>
            <w:r>
              <w:t xml:space="preserve">Mammary </w:t>
            </w:r>
            <w:proofErr w:type="spellStart"/>
            <w:r>
              <w:t>Ductogram</w:t>
            </w:r>
            <w:proofErr w:type="spellEnd"/>
            <w:r>
              <w:t>, Multiple Ducts, right</w:t>
            </w:r>
          </w:p>
        </w:tc>
      </w:tr>
      <w:tr w:rsidR="00264E1C" w14:paraId="18E9A082"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F2A03A2"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9DA38D0" w14:textId="77777777" w:rsidR="00264E1C" w:rsidRDefault="00264E1C">
            <w:pPr>
              <w:pStyle w:val="TableEntry"/>
            </w:pPr>
            <w:r>
              <w:t>MAWF0011</w:t>
            </w:r>
          </w:p>
        </w:tc>
        <w:tc>
          <w:tcPr>
            <w:tcW w:w="4685" w:type="dxa"/>
            <w:tcBorders>
              <w:top w:val="single" w:sz="4" w:space="0" w:color="auto"/>
              <w:left w:val="single" w:sz="4" w:space="0" w:color="auto"/>
              <w:bottom w:val="single" w:sz="4" w:space="0" w:color="auto"/>
              <w:right w:val="single" w:sz="4" w:space="0" w:color="auto"/>
            </w:tcBorders>
            <w:hideMark/>
          </w:tcPr>
          <w:p w14:paraId="43C28809" w14:textId="77777777" w:rsidR="00264E1C" w:rsidRDefault="00264E1C">
            <w:pPr>
              <w:pStyle w:val="TableEntry"/>
            </w:pPr>
            <w:r>
              <w:t>Mammogram for marker placement, left</w:t>
            </w:r>
          </w:p>
        </w:tc>
      </w:tr>
      <w:tr w:rsidR="00264E1C" w14:paraId="6330C720"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5BF4988"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2674C9FD" w14:textId="77777777" w:rsidR="00264E1C" w:rsidRDefault="00264E1C">
            <w:pPr>
              <w:pStyle w:val="TableEntry"/>
            </w:pPr>
            <w:r>
              <w:t>MAWF0012</w:t>
            </w:r>
          </w:p>
        </w:tc>
        <w:tc>
          <w:tcPr>
            <w:tcW w:w="4685" w:type="dxa"/>
            <w:tcBorders>
              <w:top w:val="single" w:sz="4" w:space="0" w:color="auto"/>
              <w:left w:val="single" w:sz="4" w:space="0" w:color="auto"/>
              <w:bottom w:val="single" w:sz="4" w:space="0" w:color="auto"/>
              <w:right w:val="single" w:sz="4" w:space="0" w:color="auto"/>
            </w:tcBorders>
            <w:hideMark/>
          </w:tcPr>
          <w:p w14:paraId="6975B1BE" w14:textId="77777777" w:rsidR="00264E1C" w:rsidRDefault="00264E1C">
            <w:pPr>
              <w:pStyle w:val="TableEntry"/>
            </w:pPr>
            <w:r>
              <w:t>Mammogram for marker placement, right</w:t>
            </w:r>
          </w:p>
        </w:tc>
      </w:tr>
      <w:tr w:rsidR="00264E1C" w14:paraId="5EB192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6153EF3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6C0BF919" w14:textId="77777777" w:rsidR="00264E1C" w:rsidRDefault="00264E1C">
            <w:pPr>
              <w:pStyle w:val="TableEntry"/>
            </w:pPr>
            <w:r>
              <w:t>MAWF0013</w:t>
            </w:r>
          </w:p>
        </w:tc>
        <w:tc>
          <w:tcPr>
            <w:tcW w:w="4685" w:type="dxa"/>
            <w:tcBorders>
              <w:top w:val="single" w:sz="4" w:space="0" w:color="auto"/>
              <w:left w:val="single" w:sz="4" w:space="0" w:color="auto"/>
              <w:bottom w:val="single" w:sz="4" w:space="0" w:color="auto"/>
              <w:right w:val="single" w:sz="4" w:space="0" w:color="auto"/>
            </w:tcBorders>
            <w:hideMark/>
          </w:tcPr>
          <w:p w14:paraId="22602D2B" w14:textId="77777777" w:rsidR="00264E1C" w:rsidRDefault="00264E1C">
            <w:pPr>
              <w:pStyle w:val="TableEntry"/>
            </w:pPr>
            <w:r>
              <w:t>Needle Localization, Image Guided, Mammography, left</w:t>
            </w:r>
          </w:p>
        </w:tc>
      </w:tr>
      <w:tr w:rsidR="00264E1C" w14:paraId="0B7D247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D4D3393"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5C085C3" w14:textId="77777777" w:rsidR="00264E1C" w:rsidRDefault="00264E1C">
            <w:pPr>
              <w:pStyle w:val="TableEntry"/>
            </w:pPr>
            <w:r>
              <w:t>MAWF0014</w:t>
            </w:r>
          </w:p>
        </w:tc>
        <w:tc>
          <w:tcPr>
            <w:tcW w:w="4685" w:type="dxa"/>
            <w:tcBorders>
              <w:top w:val="single" w:sz="4" w:space="0" w:color="auto"/>
              <w:left w:val="single" w:sz="4" w:space="0" w:color="auto"/>
              <w:bottom w:val="single" w:sz="4" w:space="0" w:color="auto"/>
              <w:right w:val="single" w:sz="4" w:space="0" w:color="auto"/>
            </w:tcBorders>
            <w:hideMark/>
          </w:tcPr>
          <w:p w14:paraId="75D8713D" w14:textId="77777777" w:rsidR="00264E1C" w:rsidRDefault="00264E1C">
            <w:pPr>
              <w:pStyle w:val="TableEntry"/>
            </w:pPr>
            <w:r>
              <w:t>Needle Localization, Image Guided, Mammography, right</w:t>
            </w:r>
          </w:p>
        </w:tc>
      </w:tr>
      <w:tr w:rsidR="00264E1C" w14:paraId="01C1A35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ED24C6"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6A8B292" w14:textId="77777777" w:rsidR="00264E1C" w:rsidRDefault="00264E1C">
            <w:pPr>
              <w:pStyle w:val="TableEntry"/>
            </w:pPr>
            <w:r>
              <w:t>MAWF0015</w:t>
            </w:r>
          </w:p>
        </w:tc>
        <w:tc>
          <w:tcPr>
            <w:tcW w:w="4685" w:type="dxa"/>
            <w:tcBorders>
              <w:top w:val="single" w:sz="4" w:space="0" w:color="auto"/>
              <w:left w:val="single" w:sz="4" w:space="0" w:color="auto"/>
              <w:bottom w:val="single" w:sz="4" w:space="0" w:color="auto"/>
              <w:right w:val="single" w:sz="4" w:space="0" w:color="auto"/>
            </w:tcBorders>
            <w:hideMark/>
          </w:tcPr>
          <w:p w14:paraId="20D7616F" w14:textId="77777777" w:rsidR="00264E1C" w:rsidRDefault="00264E1C">
            <w:pPr>
              <w:pStyle w:val="TableEntry"/>
            </w:pPr>
            <w:r>
              <w:t>Stereotactic Biopsy, Image Guidance, left</w:t>
            </w:r>
          </w:p>
        </w:tc>
      </w:tr>
      <w:tr w:rsidR="00264E1C" w14:paraId="25DCE7C7"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7CA4D78F"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5AEE92AB" w14:textId="77777777" w:rsidR="00264E1C" w:rsidRDefault="00264E1C">
            <w:pPr>
              <w:pStyle w:val="TableEntry"/>
            </w:pPr>
            <w:r>
              <w:t>MAWF0016</w:t>
            </w:r>
          </w:p>
        </w:tc>
        <w:tc>
          <w:tcPr>
            <w:tcW w:w="4685" w:type="dxa"/>
            <w:tcBorders>
              <w:top w:val="single" w:sz="4" w:space="0" w:color="auto"/>
              <w:left w:val="single" w:sz="4" w:space="0" w:color="auto"/>
              <w:bottom w:val="single" w:sz="4" w:space="0" w:color="auto"/>
              <w:right w:val="single" w:sz="4" w:space="0" w:color="auto"/>
            </w:tcBorders>
            <w:hideMark/>
          </w:tcPr>
          <w:p w14:paraId="0D7D957F" w14:textId="77777777" w:rsidR="00264E1C" w:rsidRDefault="00264E1C">
            <w:pPr>
              <w:pStyle w:val="TableEntry"/>
            </w:pPr>
            <w:r>
              <w:t>Stereotactic Biopsy, Image Guidance, right</w:t>
            </w:r>
          </w:p>
        </w:tc>
      </w:tr>
      <w:tr w:rsidR="00264E1C" w14:paraId="5C24EFED"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26B49170"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783C4ED9" w14:textId="77777777" w:rsidR="00264E1C" w:rsidRDefault="00264E1C">
            <w:pPr>
              <w:pStyle w:val="TableEntry"/>
            </w:pPr>
            <w:r>
              <w:t>MAWF0017</w:t>
            </w:r>
          </w:p>
        </w:tc>
        <w:tc>
          <w:tcPr>
            <w:tcW w:w="4685" w:type="dxa"/>
            <w:tcBorders>
              <w:top w:val="single" w:sz="4" w:space="0" w:color="auto"/>
              <w:left w:val="single" w:sz="4" w:space="0" w:color="auto"/>
              <w:bottom w:val="single" w:sz="4" w:space="0" w:color="auto"/>
              <w:right w:val="single" w:sz="4" w:space="0" w:color="auto"/>
            </w:tcBorders>
            <w:hideMark/>
          </w:tcPr>
          <w:p w14:paraId="3CA9E0E1" w14:textId="77777777" w:rsidR="00264E1C" w:rsidRDefault="00264E1C">
            <w:pPr>
              <w:pStyle w:val="TableEntry"/>
            </w:pPr>
            <w:r>
              <w:t>Breast Specimen Mammography, left</w:t>
            </w:r>
          </w:p>
        </w:tc>
      </w:tr>
      <w:tr w:rsidR="00264E1C" w14:paraId="025D926A"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10154F49"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1C8F647C" w14:textId="77777777" w:rsidR="00264E1C" w:rsidRDefault="00264E1C">
            <w:pPr>
              <w:pStyle w:val="TableEntry"/>
            </w:pPr>
            <w:r>
              <w:t>MAWF0018</w:t>
            </w:r>
          </w:p>
        </w:tc>
        <w:tc>
          <w:tcPr>
            <w:tcW w:w="4685" w:type="dxa"/>
            <w:tcBorders>
              <w:top w:val="single" w:sz="4" w:space="0" w:color="auto"/>
              <w:left w:val="single" w:sz="4" w:space="0" w:color="auto"/>
              <w:bottom w:val="single" w:sz="4" w:space="0" w:color="auto"/>
              <w:right w:val="single" w:sz="4" w:space="0" w:color="auto"/>
            </w:tcBorders>
            <w:hideMark/>
          </w:tcPr>
          <w:p w14:paraId="440EAF08" w14:textId="77777777" w:rsidR="00264E1C" w:rsidRDefault="00264E1C">
            <w:pPr>
              <w:pStyle w:val="TableEntry"/>
            </w:pPr>
            <w:r>
              <w:t>Breast Specimen Mammography, right</w:t>
            </w:r>
          </w:p>
        </w:tc>
      </w:tr>
      <w:tr w:rsidR="00264E1C" w14:paraId="61064B3F"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5AC68B14"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DD25C4E" w14:textId="77777777" w:rsidR="00264E1C" w:rsidRDefault="00264E1C">
            <w:pPr>
              <w:pStyle w:val="TableEntry"/>
            </w:pPr>
            <w:r>
              <w:t>MAWF0019</w:t>
            </w:r>
          </w:p>
        </w:tc>
        <w:tc>
          <w:tcPr>
            <w:tcW w:w="4685" w:type="dxa"/>
            <w:tcBorders>
              <w:top w:val="single" w:sz="4" w:space="0" w:color="auto"/>
              <w:left w:val="single" w:sz="4" w:space="0" w:color="auto"/>
              <w:bottom w:val="single" w:sz="4" w:space="0" w:color="auto"/>
              <w:right w:val="single" w:sz="4" w:space="0" w:color="auto"/>
            </w:tcBorders>
            <w:hideMark/>
          </w:tcPr>
          <w:p w14:paraId="5A2BE53D" w14:textId="77777777" w:rsidR="00264E1C" w:rsidRDefault="00264E1C">
            <w:pPr>
              <w:pStyle w:val="TableEntry"/>
            </w:pPr>
            <w:r>
              <w:t>Quality Control, Mammography</w:t>
            </w:r>
          </w:p>
        </w:tc>
      </w:tr>
      <w:tr w:rsidR="00264E1C" w14:paraId="7626D7CE" w14:textId="77777777" w:rsidTr="00264E1C">
        <w:tc>
          <w:tcPr>
            <w:tcW w:w="1993" w:type="dxa"/>
            <w:tcBorders>
              <w:top w:val="single" w:sz="4" w:space="0" w:color="auto"/>
              <w:left w:val="single" w:sz="4" w:space="0" w:color="auto"/>
              <w:bottom w:val="single" w:sz="4" w:space="0" w:color="auto"/>
              <w:right w:val="single" w:sz="4" w:space="0" w:color="auto"/>
            </w:tcBorders>
            <w:hideMark/>
          </w:tcPr>
          <w:p w14:paraId="498193EA" w14:textId="77777777" w:rsidR="00264E1C" w:rsidRDefault="00264E1C">
            <w:pPr>
              <w:pStyle w:val="TableEntry"/>
            </w:pPr>
            <w:r>
              <w:t>IHERADTF</w:t>
            </w:r>
          </w:p>
        </w:tc>
        <w:tc>
          <w:tcPr>
            <w:tcW w:w="1687" w:type="dxa"/>
            <w:tcBorders>
              <w:top w:val="single" w:sz="4" w:space="0" w:color="auto"/>
              <w:left w:val="single" w:sz="4" w:space="0" w:color="auto"/>
              <w:bottom w:val="single" w:sz="4" w:space="0" w:color="auto"/>
              <w:right w:val="single" w:sz="4" w:space="0" w:color="auto"/>
            </w:tcBorders>
            <w:hideMark/>
          </w:tcPr>
          <w:p w14:paraId="0B1464A8" w14:textId="77777777" w:rsidR="00264E1C" w:rsidRDefault="00264E1C">
            <w:pPr>
              <w:pStyle w:val="TableEntry"/>
            </w:pPr>
            <w:r>
              <w:t>MAWF0020</w:t>
            </w:r>
          </w:p>
        </w:tc>
        <w:tc>
          <w:tcPr>
            <w:tcW w:w="4685" w:type="dxa"/>
            <w:tcBorders>
              <w:top w:val="single" w:sz="4" w:space="0" w:color="auto"/>
              <w:left w:val="single" w:sz="4" w:space="0" w:color="auto"/>
              <w:bottom w:val="single" w:sz="4" w:space="0" w:color="auto"/>
              <w:right w:val="single" w:sz="4" w:space="0" w:color="auto"/>
            </w:tcBorders>
            <w:hideMark/>
          </w:tcPr>
          <w:p w14:paraId="2866430B" w14:textId="77777777" w:rsidR="00264E1C" w:rsidRDefault="00264E1C">
            <w:pPr>
              <w:pStyle w:val="TableEntry"/>
            </w:pPr>
            <w:r>
              <w:t>Additional Mammography Views</w:t>
            </w:r>
          </w:p>
        </w:tc>
      </w:tr>
    </w:tbl>
    <w:p w14:paraId="4B31FFBC" w14:textId="77777777" w:rsidR="00264E1C" w:rsidRDefault="00264E1C" w:rsidP="00264E1C">
      <w:pPr>
        <w:pStyle w:val="Note"/>
      </w:pPr>
      <w:r>
        <w:t>Note: These are provisional values, used as an example, whose inclusion in the DICOM Standard is currently requested (see RAD TF-2: Table 4.5-5). IHE ITI is not responsible for updating these tables.</w:t>
      </w:r>
    </w:p>
    <w:p w14:paraId="582C998D" w14:textId="1170856C" w:rsidR="00264E1C" w:rsidRDefault="00264E1C" w:rsidP="00264E1C">
      <w:pPr>
        <w:pStyle w:val="TableTitle"/>
      </w:pPr>
      <w:r>
        <w:t xml:space="preserve">Table </w:t>
      </w:r>
      <w:r>
        <w:t>X</w:t>
      </w:r>
      <w:r>
        <w:t>.3.2.4.2-2: Codes for Reasons for a Requested Procedure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3"/>
        <w:gridCol w:w="1976"/>
        <w:gridCol w:w="5191"/>
      </w:tblGrid>
      <w:tr w:rsidR="00264E1C" w14:paraId="30087C86" w14:textId="77777777" w:rsidTr="00264E1C">
        <w:trPr>
          <w:tblHeader/>
        </w:trPr>
        <w:tc>
          <w:tcPr>
            <w:tcW w:w="2217" w:type="dxa"/>
            <w:tcBorders>
              <w:top w:val="single" w:sz="4" w:space="0" w:color="auto"/>
              <w:left w:val="single" w:sz="4" w:space="0" w:color="auto"/>
              <w:bottom w:val="single" w:sz="4" w:space="0" w:color="auto"/>
              <w:right w:val="single" w:sz="4" w:space="0" w:color="auto"/>
            </w:tcBorders>
            <w:shd w:val="clear" w:color="auto" w:fill="E0E0E0"/>
            <w:hideMark/>
          </w:tcPr>
          <w:p w14:paraId="420B9049" w14:textId="77777777" w:rsidR="00264E1C" w:rsidRDefault="00264E1C">
            <w:pPr>
              <w:pStyle w:val="TableEntryHeader"/>
            </w:pPr>
            <w:r>
              <w:t>Coding Scheme Designator (0008,0102)</w:t>
            </w:r>
          </w:p>
        </w:tc>
        <w:tc>
          <w:tcPr>
            <w:tcW w:w="2000" w:type="dxa"/>
            <w:tcBorders>
              <w:top w:val="single" w:sz="4" w:space="0" w:color="auto"/>
              <w:left w:val="single" w:sz="4" w:space="0" w:color="auto"/>
              <w:bottom w:val="single" w:sz="4" w:space="0" w:color="auto"/>
              <w:right w:val="single" w:sz="4" w:space="0" w:color="auto"/>
            </w:tcBorders>
            <w:shd w:val="clear" w:color="auto" w:fill="E0E0E0"/>
            <w:hideMark/>
          </w:tcPr>
          <w:p w14:paraId="50AB2718" w14:textId="77777777" w:rsidR="00264E1C" w:rsidRDefault="00264E1C">
            <w:pPr>
              <w:pStyle w:val="TableEntryHeader"/>
            </w:pPr>
            <w:r>
              <w:t>Code Value (0008,0100)</w:t>
            </w:r>
          </w:p>
        </w:tc>
        <w:tc>
          <w:tcPr>
            <w:tcW w:w="5359" w:type="dxa"/>
            <w:tcBorders>
              <w:top w:val="single" w:sz="4" w:space="0" w:color="auto"/>
              <w:left w:val="single" w:sz="4" w:space="0" w:color="auto"/>
              <w:bottom w:val="single" w:sz="4" w:space="0" w:color="auto"/>
              <w:right w:val="single" w:sz="4" w:space="0" w:color="auto"/>
            </w:tcBorders>
            <w:shd w:val="clear" w:color="auto" w:fill="E0E0E0"/>
            <w:hideMark/>
          </w:tcPr>
          <w:p w14:paraId="5107B71C" w14:textId="77777777" w:rsidR="00264E1C" w:rsidRDefault="00264E1C">
            <w:pPr>
              <w:pStyle w:val="TableEntryHeader"/>
            </w:pPr>
            <w:r>
              <w:t>Code Meaning (0008,0104)</w:t>
            </w:r>
          </w:p>
        </w:tc>
      </w:tr>
      <w:tr w:rsidR="00264E1C" w14:paraId="53EEDC89" w14:textId="77777777" w:rsidTr="00264E1C">
        <w:tc>
          <w:tcPr>
            <w:tcW w:w="9576" w:type="dxa"/>
            <w:gridSpan w:val="3"/>
            <w:tcBorders>
              <w:top w:val="single" w:sz="4" w:space="0" w:color="auto"/>
              <w:left w:val="single" w:sz="4" w:space="0" w:color="auto"/>
              <w:bottom w:val="single" w:sz="4" w:space="0" w:color="auto"/>
              <w:right w:val="single" w:sz="4" w:space="0" w:color="auto"/>
            </w:tcBorders>
            <w:shd w:val="clear" w:color="auto" w:fill="E6E6E6"/>
            <w:hideMark/>
          </w:tcPr>
          <w:p w14:paraId="509DE1DE" w14:textId="77777777" w:rsidR="00264E1C" w:rsidRDefault="00264E1C">
            <w:pPr>
              <w:pStyle w:val="TableEntryHeader"/>
              <w:jc w:val="left"/>
              <w:rPr>
                <w:rStyle w:val="BodyTextCharChar"/>
                <w:bCs/>
                <w:noProof w:val="0"/>
                <w:u w:val="single"/>
              </w:rPr>
            </w:pPr>
            <w:r>
              <w:t>Procedure type</w:t>
            </w:r>
          </w:p>
        </w:tc>
      </w:tr>
      <w:tr w:rsidR="00264E1C" w14:paraId="039091EB"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0D8F5A46"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6F57D" w14:textId="77777777" w:rsidR="00264E1C" w:rsidRDefault="00264E1C">
            <w:pPr>
              <w:pStyle w:val="TableEntry"/>
            </w:pPr>
            <w:r>
              <w:t>MAWF0030</w:t>
            </w:r>
          </w:p>
        </w:tc>
        <w:tc>
          <w:tcPr>
            <w:tcW w:w="5359" w:type="dxa"/>
            <w:tcBorders>
              <w:top w:val="single" w:sz="4" w:space="0" w:color="auto"/>
              <w:left w:val="single" w:sz="4" w:space="0" w:color="auto"/>
              <w:bottom w:val="single" w:sz="4" w:space="0" w:color="auto"/>
              <w:right w:val="single" w:sz="4" w:space="0" w:color="auto"/>
            </w:tcBorders>
            <w:hideMark/>
          </w:tcPr>
          <w:p w14:paraId="07848FE2" w14:textId="77777777" w:rsidR="00264E1C" w:rsidRDefault="00264E1C">
            <w:pPr>
              <w:pStyle w:val="TableEntry"/>
            </w:pPr>
            <w:r>
              <w:t>Recall for technical reasons</w:t>
            </w:r>
          </w:p>
        </w:tc>
      </w:tr>
      <w:tr w:rsidR="00264E1C" w14:paraId="06FDD736"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C3A9C6B"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4F8F899D" w14:textId="77777777" w:rsidR="00264E1C" w:rsidRDefault="00264E1C">
            <w:pPr>
              <w:pStyle w:val="TableEntry"/>
            </w:pPr>
            <w:r>
              <w:t>MAWF0031</w:t>
            </w:r>
          </w:p>
        </w:tc>
        <w:tc>
          <w:tcPr>
            <w:tcW w:w="5359" w:type="dxa"/>
            <w:tcBorders>
              <w:top w:val="single" w:sz="4" w:space="0" w:color="auto"/>
              <w:left w:val="single" w:sz="4" w:space="0" w:color="auto"/>
              <w:bottom w:val="single" w:sz="4" w:space="0" w:color="auto"/>
              <w:right w:val="single" w:sz="4" w:space="0" w:color="auto"/>
            </w:tcBorders>
            <w:hideMark/>
          </w:tcPr>
          <w:p w14:paraId="509F3695" w14:textId="77777777" w:rsidR="00264E1C" w:rsidRDefault="00264E1C">
            <w:pPr>
              <w:pStyle w:val="TableEntry"/>
            </w:pPr>
            <w:r>
              <w:t>Recall for imaging findings</w:t>
            </w:r>
          </w:p>
        </w:tc>
      </w:tr>
      <w:tr w:rsidR="00264E1C" w14:paraId="0FD6CD8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5335E75E" w14:textId="77777777" w:rsidR="00264E1C" w:rsidRDefault="00264E1C">
            <w:pPr>
              <w:pStyle w:val="TableEntry"/>
            </w:pPr>
            <w:r>
              <w:t>IHERADTF</w:t>
            </w:r>
          </w:p>
        </w:tc>
        <w:tc>
          <w:tcPr>
            <w:tcW w:w="2000" w:type="dxa"/>
            <w:tcBorders>
              <w:top w:val="single" w:sz="4" w:space="0" w:color="auto"/>
              <w:left w:val="single" w:sz="4" w:space="0" w:color="auto"/>
              <w:bottom w:val="single" w:sz="4" w:space="0" w:color="auto"/>
              <w:right w:val="single" w:sz="4" w:space="0" w:color="auto"/>
            </w:tcBorders>
            <w:hideMark/>
          </w:tcPr>
          <w:p w14:paraId="55F9D631" w14:textId="77777777" w:rsidR="00264E1C" w:rsidRDefault="00264E1C">
            <w:pPr>
              <w:pStyle w:val="TableEntry"/>
            </w:pPr>
            <w:r>
              <w:t>MAWF0032</w:t>
            </w:r>
          </w:p>
        </w:tc>
        <w:tc>
          <w:tcPr>
            <w:tcW w:w="5359" w:type="dxa"/>
            <w:tcBorders>
              <w:top w:val="single" w:sz="4" w:space="0" w:color="auto"/>
              <w:left w:val="single" w:sz="4" w:space="0" w:color="auto"/>
              <w:bottom w:val="single" w:sz="4" w:space="0" w:color="auto"/>
              <w:right w:val="single" w:sz="4" w:space="0" w:color="auto"/>
            </w:tcBorders>
            <w:hideMark/>
          </w:tcPr>
          <w:p w14:paraId="6C9AF5DB" w14:textId="77777777" w:rsidR="00264E1C" w:rsidRDefault="00264E1C">
            <w:pPr>
              <w:pStyle w:val="TableEntry"/>
            </w:pPr>
            <w:r>
              <w:t>Recall for patient symptoms/ clinical findings</w:t>
            </w:r>
          </w:p>
        </w:tc>
      </w:tr>
      <w:tr w:rsidR="00264E1C" w14:paraId="32B44145"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3E971DA4" w14:textId="77777777" w:rsidR="00264E1C" w:rsidRDefault="00264E1C">
            <w:pPr>
              <w:pStyle w:val="TableEntry"/>
            </w:pPr>
            <w:r>
              <w:t>DCM</w:t>
            </w:r>
          </w:p>
        </w:tc>
        <w:tc>
          <w:tcPr>
            <w:tcW w:w="2000" w:type="dxa"/>
            <w:tcBorders>
              <w:top w:val="single" w:sz="4" w:space="0" w:color="auto"/>
              <w:left w:val="single" w:sz="4" w:space="0" w:color="auto"/>
              <w:bottom w:val="single" w:sz="4" w:space="0" w:color="auto"/>
              <w:right w:val="single" w:sz="4" w:space="0" w:color="auto"/>
            </w:tcBorders>
            <w:hideMark/>
          </w:tcPr>
          <w:p w14:paraId="4658EA81" w14:textId="77777777" w:rsidR="00264E1C" w:rsidRDefault="00264E1C">
            <w:pPr>
              <w:pStyle w:val="TableEntry"/>
            </w:pPr>
            <w:r>
              <w:t>111416</w:t>
            </w:r>
          </w:p>
        </w:tc>
        <w:tc>
          <w:tcPr>
            <w:tcW w:w="5359" w:type="dxa"/>
            <w:tcBorders>
              <w:top w:val="single" w:sz="4" w:space="0" w:color="auto"/>
              <w:left w:val="single" w:sz="4" w:space="0" w:color="auto"/>
              <w:bottom w:val="single" w:sz="4" w:space="0" w:color="auto"/>
              <w:right w:val="single" w:sz="4" w:space="0" w:color="auto"/>
            </w:tcBorders>
            <w:hideMark/>
          </w:tcPr>
          <w:p w14:paraId="5C292D1B" w14:textId="77777777" w:rsidR="00264E1C" w:rsidRDefault="00264E1C">
            <w:pPr>
              <w:pStyle w:val="TableEntry"/>
            </w:pPr>
            <w:r>
              <w:t>Follow-up at short interval from prior study</w:t>
            </w:r>
          </w:p>
        </w:tc>
      </w:tr>
      <w:tr w:rsidR="00264E1C" w14:paraId="2A6DB023"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838D373"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4714C562" w14:textId="77777777" w:rsidR="00264E1C" w:rsidRDefault="00264E1C">
            <w:pPr>
              <w:pStyle w:val="TableEntry"/>
            </w:pPr>
            <w:r>
              <w:t>R-42453</w:t>
            </w:r>
          </w:p>
        </w:tc>
        <w:tc>
          <w:tcPr>
            <w:tcW w:w="5359" w:type="dxa"/>
            <w:tcBorders>
              <w:top w:val="single" w:sz="4" w:space="0" w:color="auto"/>
              <w:left w:val="single" w:sz="4" w:space="0" w:color="auto"/>
              <w:bottom w:val="single" w:sz="4" w:space="0" w:color="auto"/>
              <w:right w:val="single" w:sz="4" w:space="0" w:color="auto"/>
            </w:tcBorders>
            <w:hideMark/>
          </w:tcPr>
          <w:p w14:paraId="02E51BF1" w14:textId="77777777" w:rsidR="00264E1C" w:rsidRDefault="00264E1C">
            <w:pPr>
              <w:pStyle w:val="TableEntry"/>
            </w:pPr>
            <w:r>
              <w:t>Screening (Note 1)</w:t>
            </w:r>
          </w:p>
        </w:tc>
      </w:tr>
      <w:tr w:rsidR="00264E1C" w14:paraId="5B1CA22E"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4D0B0269"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3A6862DE" w14:textId="77777777" w:rsidR="00264E1C" w:rsidRDefault="00264E1C">
            <w:pPr>
              <w:pStyle w:val="TableEntry"/>
            </w:pPr>
            <w:r>
              <w:t>R-408C3</w:t>
            </w:r>
          </w:p>
        </w:tc>
        <w:tc>
          <w:tcPr>
            <w:tcW w:w="5359" w:type="dxa"/>
            <w:tcBorders>
              <w:top w:val="single" w:sz="4" w:space="0" w:color="auto"/>
              <w:left w:val="single" w:sz="4" w:space="0" w:color="auto"/>
              <w:bottom w:val="single" w:sz="4" w:space="0" w:color="auto"/>
              <w:right w:val="single" w:sz="4" w:space="0" w:color="auto"/>
            </w:tcBorders>
            <w:hideMark/>
          </w:tcPr>
          <w:p w14:paraId="51A5A7A1" w14:textId="77777777" w:rsidR="00264E1C" w:rsidRDefault="00264E1C">
            <w:pPr>
              <w:pStyle w:val="TableEntry"/>
            </w:pPr>
            <w:r>
              <w:t>Diagnostic (Note 1)</w:t>
            </w:r>
          </w:p>
        </w:tc>
      </w:tr>
      <w:tr w:rsidR="00264E1C" w14:paraId="275B9EBA" w14:textId="77777777" w:rsidTr="00264E1C">
        <w:tc>
          <w:tcPr>
            <w:tcW w:w="2217" w:type="dxa"/>
            <w:tcBorders>
              <w:top w:val="single" w:sz="4" w:space="0" w:color="auto"/>
              <w:left w:val="single" w:sz="4" w:space="0" w:color="auto"/>
              <w:bottom w:val="single" w:sz="4" w:space="0" w:color="auto"/>
              <w:right w:val="single" w:sz="4" w:space="0" w:color="auto"/>
            </w:tcBorders>
            <w:hideMark/>
          </w:tcPr>
          <w:p w14:paraId="74869E9E" w14:textId="77777777" w:rsidR="00264E1C" w:rsidRDefault="00264E1C">
            <w:pPr>
              <w:pStyle w:val="TableEntry"/>
            </w:pPr>
            <w:r>
              <w:t>SRT</w:t>
            </w:r>
          </w:p>
        </w:tc>
        <w:tc>
          <w:tcPr>
            <w:tcW w:w="2000" w:type="dxa"/>
            <w:tcBorders>
              <w:top w:val="single" w:sz="4" w:space="0" w:color="auto"/>
              <w:left w:val="single" w:sz="4" w:space="0" w:color="auto"/>
              <w:bottom w:val="single" w:sz="4" w:space="0" w:color="auto"/>
              <w:right w:val="single" w:sz="4" w:space="0" w:color="auto"/>
            </w:tcBorders>
            <w:hideMark/>
          </w:tcPr>
          <w:p w14:paraId="6B80006B" w14:textId="77777777" w:rsidR="00264E1C" w:rsidRDefault="00264E1C">
            <w:pPr>
              <w:pStyle w:val="TableEntry"/>
            </w:pPr>
            <w:r>
              <w:t>A-04010</w:t>
            </w:r>
          </w:p>
        </w:tc>
        <w:tc>
          <w:tcPr>
            <w:tcW w:w="5359" w:type="dxa"/>
            <w:tcBorders>
              <w:top w:val="single" w:sz="4" w:space="0" w:color="auto"/>
              <w:left w:val="single" w:sz="4" w:space="0" w:color="auto"/>
              <w:bottom w:val="single" w:sz="4" w:space="0" w:color="auto"/>
              <w:right w:val="single" w:sz="4" w:space="0" w:color="auto"/>
            </w:tcBorders>
            <w:hideMark/>
          </w:tcPr>
          <w:p w14:paraId="289CEDCD" w14:textId="77777777" w:rsidR="00264E1C" w:rsidRDefault="00264E1C">
            <w:pPr>
              <w:pStyle w:val="TableEntry"/>
            </w:pPr>
            <w:r>
              <w:t>Implant (Note 1)</w:t>
            </w:r>
          </w:p>
        </w:tc>
      </w:tr>
    </w:tbl>
    <w:p w14:paraId="00E50377" w14:textId="77777777" w:rsidR="00264E1C" w:rsidRDefault="00264E1C" w:rsidP="00264E1C">
      <w:pPr>
        <w:pStyle w:val="Note"/>
      </w:pPr>
      <w:r>
        <w:t>Note 1: These code values originate from DICOM CID 6061 (see DICOM PS 3.16 and RAD TF-2: 4.5-6).</w:t>
      </w:r>
    </w:p>
    <w:p w14:paraId="6CC2A10D" w14:textId="77777777" w:rsidR="00264E1C" w:rsidRDefault="00264E1C" w:rsidP="00264E1C">
      <w:pPr>
        <w:pStyle w:val="BodyText"/>
      </w:pPr>
    </w:p>
    <w:p w14:paraId="01A9721A" w14:textId="241061EF" w:rsidR="00264E1C" w:rsidRDefault="00264E1C" w:rsidP="00264E1C">
      <w:pPr>
        <w:pStyle w:val="Heading4"/>
        <w:numPr>
          <w:ilvl w:val="0"/>
          <w:numId w:val="0"/>
        </w:numPr>
        <w:tabs>
          <w:tab w:val="left" w:pos="720"/>
        </w:tabs>
        <w:rPr>
          <w:noProof w:val="0"/>
        </w:rPr>
      </w:pPr>
      <w:r>
        <w:rPr>
          <w:noProof w:val="0"/>
        </w:rPr>
        <w:t>X</w:t>
      </w:r>
      <w:r>
        <w:rPr>
          <w:noProof w:val="0"/>
        </w:rPr>
        <w:t>.3.2.5 Distributing Value Sets from SDOs and other master sources</w:t>
      </w:r>
    </w:p>
    <w:p w14:paraId="5C8B108E" w14:textId="77777777" w:rsidR="00264E1C" w:rsidRDefault="00264E1C" w:rsidP="00264E1C">
      <w:pPr>
        <w:pStyle w:val="BodyText"/>
      </w:pPr>
      <w:r>
        <w:t xml:space="preserve">There is a bidirectional relationship between the users of terminologies, codes, and value sets at one end, and the standards development organizations (SDOs) and other developers of </w:t>
      </w:r>
      <w:r>
        <w:lastRenderedPageBreak/>
        <w:t>terminologies, codes, and value sets. The following diagram shows the process by which terminologies and value sets flow up to the value set consumers. The users’ comments and new requirements flow back down to the sources of information.</w:t>
      </w:r>
    </w:p>
    <w:p w14:paraId="5E0711DE" w14:textId="77777777" w:rsidR="00264E1C" w:rsidRDefault="00264E1C" w:rsidP="00264E1C">
      <w:pPr>
        <w:pStyle w:val="BodyText"/>
      </w:pPr>
      <w:r>
        <w:t xml:space="preserve">At the top of this diagram, the value set consumers retrieve values sets from a master value set repository that they need for </w:t>
      </w:r>
      <w:proofErr w:type="gramStart"/>
      <w:r>
        <w:t>particular purposes</w:t>
      </w:r>
      <w:proofErr w:type="gramEnd"/>
      <w:r>
        <w:t xml:space="preserve">. This could be done with the [ITI-48] transaction when the consumer is configured with specific OID values for specific purposes. Often, there is a need to retrieve a group of value sets that share a common purpose, such as </w:t>
      </w:r>
      <w:proofErr w:type="gramStart"/>
      <w:r>
        <w:t>all of</w:t>
      </w:r>
      <w:proofErr w:type="gramEnd"/>
      <w:r>
        <w:t xml:space="preserve"> the value sets needed to populate a particular kind of report. These retrievals are performed using the [ITI-60] retrieve multiple value sets transaction.</w:t>
      </w:r>
    </w:p>
    <w:p w14:paraId="504567BC" w14:textId="77777777" w:rsidR="00264E1C" w:rsidRDefault="00264E1C" w:rsidP="00264E1C">
      <w:pPr>
        <w:pStyle w:val="BodyText"/>
      </w:pPr>
      <w:r>
        <w:t>This master value set repository is subject to review and governance. The individual consumers have delegated responsibility for administering and maintaining the master value set repository to a coordinating organization. These organizations may be local, state, regional, or national organizations. They are typically not the developers of standard terminologies. The master repository organization serves an administrative and coordinating purpose to ensure that the releases of standard terminologies from SDOs do not interfere with daily operations of the value set consumers. They may also coordinate requests from value set consumers for new terminologies and value sets. There is a governance committee to coordinate these activities in both directions. These activities are important to the maintenance of the master value set repository. They are not described further as part of this profile.</w:t>
      </w:r>
    </w:p>
    <w:p w14:paraId="11A97B54" w14:textId="77777777" w:rsidR="00264E1C" w:rsidRDefault="00264E1C" w:rsidP="00264E1C">
      <w:pPr>
        <w:pStyle w:val="BodyText"/>
      </w:pPr>
      <w:r>
        <w:t>The terminology developers typically release new terminologies and value sets on a regular schedule or at times matching their process. These notifications may be via bulletins, electronic notification, and other processes. They are not covered as part of this profile. The governance committee may choose to use [ITI-60] as their method of retrieving copies of the SDO value sets, if the SDO has established a value set repository as part of their distribution process.</w:t>
      </w:r>
    </w:p>
    <w:p w14:paraId="2DED0BCD" w14:textId="77777777" w:rsidR="00264E1C" w:rsidRDefault="00264E1C" w:rsidP="00264E1C">
      <w:pPr>
        <w:pStyle w:val="BodyText"/>
      </w:pPr>
    </w:p>
    <w:p w14:paraId="79EA797B" w14:textId="19AB6799" w:rsidR="00264E1C" w:rsidRDefault="00264E1C" w:rsidP="00264E1C">
      <w:r>
        <w:rPr>
          <w:noProof/>
        </w:rPr>
        <w:lastRenderedPageBreak/>
        <mc:AlternateContent>
          <mc:Choice Requires="wpg">
            <w:drawing>
              <wp:inline distT="0" distB="0" distL="0" distR="0" wp14:anchorId="08B9F006" wp14:editId="157A8E22">
                <wp:extent cx="5334000" cy="6570940"/>
                <wp:effectExtent l="0" t="0" r="1905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0" cy="6570940"/>
                          <a:chOff x="1524" y="23622"/>
                          <a:chExt cx="53340" cy="65708"/>
                        </a:xfrm>
                      </wpg:grpSpPr>
                      <pic:pic xmlns:pic="http://schemas.openxmlformats.org/drawingml/2006/picture">
                        <pic:nvPicPr>
                          <pic:cNvPr id="14" name="Picture 8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0480" y="54864"/>
                            <a:ext cx="7429" cy="66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8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0574" y="24384"/>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3716"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9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0480" y="79248"/>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9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8006" y="79248"/>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19" name="Can 93"/>
                        <wps:cNvSpPr>
                          <a:spLocks noChangeArrowheads="1"/>
                        </wps:cNvSpPr>
                        <wps:spPr bwMode="auto">
                          <a:xfrm>
                            <a:off x="13716"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14B2C325" w14:textId="77777777" w:rsidR="00264E1C" w:rsidRDefault="00264E1C" w:rsidP="00264E1C">
                              <w:pPr>
                                <w:pStyle w:val="NormalWeb"/>
                                <w:spacing w:before="0"/>
                                <w:jc w:val="center"/>
                              </w:pPr>
                              <w:r>
                                <w:rPr>
                                  <w:rFonts w:ascii="Calibri" w:hAnsi="Calibri"/>
                                  <w:b/>
                                  <w:bCs/>
                                  <w:color w:val="000000"/>
                                  <w:kern w:val="24"/>
                                  <w:sz w:val="20"/>
                                </w:rPr>
                                <w:t>VS Repository (CDC)</w:t>
                              </w:r>
                            </w:p>
                          </w:txbxContent>
                        </wps:txbx>
                        <wps:bodyPr rot="0" vert="horz" wrap="square" lIns="91440" tIns="45720" rIns="91440" bIns="45720" anchor="ctr" anchorCtr="0" upright="1">
                          <a:noAutofit/>
                        </wps:bodyPr>
                      </wps:wsp>
                      <wps:wsp>
                        <wps:cNvPr id="20" name="Can 94"/>
                        <wps:cNvSpPr>
                          <a:spLocks noChangeArrowheads="1"/>
                        </wps:cNvSpPr>
                        <wps:spPr bwMode="auto">
                          <a:xfrm>
                            <a:off x="30480"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60B2235F" w14:textId="77777777" w:rsidR="00264E1C" w:rsidRDefault="00264E1C" w:rsidP="00264E1C">
                              <w:pPr>
                                <w:pStyle w:val="NormalWeb"/>
                                <w:spacing w:before="0"/>
                                <w:jc w:val="center"/>
                              </w:pPr>
                              <w:r>
                                <w:rPr>
                                  <w:rFonts w:ascii="Calibri" w:hAnsi="Calibri"/>
                                  <w:b/>
                                  <w:bCs/>
                                  <w:color w:val="000000"/>
                                  <w:kern w:val="24"/>
                                  <w:sz w:val="20"/>
                                </w:rPr>
                                <w:t>VS Repository (FDA)</w:t>
                              </w:r>
                            </w:p>
                          </w:txbxContent>
                        </wps:txbx>
                        <wps:bodyPr rot="0" vert="horz" wrap="square" lIns="91440" tIns="45720" rIns="91440" bIns="45720" anchor="ctr" anchorCtr="0" upright="1">
                          <a:noAutofit/>
                        </wps:bodyPr>
                      </wps:wsp>
                      <wps:wsp>
                        <wps:cNvPr id="21" name="Can 95"/>
                        <wps:cNvSpPr>
                          <a:spLocks noChangeArrowheads="1"/>
                        </wps:cNvSpPr>
                        <wps:spPr bwMode="auto">
                          <a:xfrm>
                            <a:off x="47244" y="68580"/>
                            <a:ext cx="7620" cy="6858"/>
                          </a:xfrm>
                          <a:prstGeom prst="can">
                            <a:avLst>
                              <a:gd name="adj" fmla="val 25000"/>
                            </a:avLst>
                          </a:prstGeom>
                          <a:noFill/>
                          <a:ln w="25400">
                            <a:solidFill>
                              <a:srgbClr val="243F60"/>
                            </a:solidFill>
                            <a:round/>
                            <a:headEnd/>
                            <a:tailEnd/>
                          </a:ln>
                          <a:effectLst>
                            <a:outerShdw dist="50800" dir="5400000" algn="ctr" rotWithShape="0">
                              <a:srgbClr val="000000">
                                <a:alpha val="0"/>
                              </a:srgbClr>
                            </a:outerShdw>
                          </a:effectLst>
                          <a:extLst>
                            <a:ext uri="{909E8E84-426E-40DD-AFC4-6F175D3DCCD1}">
                              <a14:hiddenFill xmlns:a14="http://schemas.microsoft.com/office/drawing/2010/main">
                                <a:solidFill>
                                  <a:srgbClr val="FFFFFF"/>
                                </a:solidFill>
                              </a14:hiddenFill>
                            </a:ext>
                          </a:extLst>
                        </wps:spPr>
                        <wps:txbx>
                          <w:txbxContent>
                            <w:p w14:paraId="0AE8EDD2" w14:textId="77777777" w:rsidR="00264E1C" w:rsidRDefault="00264E1C" w:rsidP="00264E1C">
                              <w:pPr>
                                <w:pStyle w:val="NormalWeb"/>
                                <w:spacing w:before="0"/>
                                <w:jc w:val="center"/>
                              </w:pPr>
                              <w:r>
                                <w:rPr>
                                  <w:rFonts w:ascii="Calibri" w:hAnsi="Calibri"/>
                                  <w:b/>
                                  <w:bCs/>
                                  <w:color w:val="000000"/>
                                  <w:kern w:val="24"/>
                                  <w:sz w:val="20"/>
                                </w:rPr>
                                <w:t>VS Repository (DICOM)</w:t>
                              </w:r>
                            </w:p>
                          </w:txbxContent>
                        </wps:txbx>
                        <wps:bodyPr rot="0" vert="horz" wrap="square" lIns="91440" tIns="45720" rIns="91440" bIns="45720" anchor="ctr" anchorCtr="0" upright="1">
                          <a:noAutofit/>
                        </wps:bodyPr>
                      </wps:wsp>
                      <wps:wsp>
                        <wps:cNvPr id="22" name="Can 96"/>
                        <wps:cNvSpPr>
                          <a:spLocks noChangeArrowheads="1"/>
                        </wps:cNvSpPr>
                        <wps:spPr bwMode="auto">
                          <a:xfrm>
                            <a:off x="26670" y="38100"/>
                            <a:ext cx="14478" cy="13713"/>
                          </a:xfrm>
                          <a:prstGeom prst="can">
                            <a:avLst>
                              <a:gd name="adj" fmla="val 25000"/>
                            </a:avLst>
                          </a:prstGeom>
                          <a:noFill/>
                          <a:ln w="25400">
                            <a:solidFill>
                              <a:srgbClr val="243F60"/>
                            </a:solidFill>
                            <a:round/>
                            <a:headEnd/>
                            <a:tailEnd/>
                          </a:ln>
                          <a:extLst>
                            <a:ext uri="{909E8E84-426E-40DD-AFC4-6F175D3DCCD1}">
                              <a14:hiddenFill xmlns:a14="http://schemas.microsoft.com/office/drawing/2010/main">
                                <a:solidFill>
                                  <a:srgbClr val="FFFFFF"/>
                                </a:solidFill>
                              </a14:hiddenFill>
                            </a:ext>
                          </a:extLst>
                        </wps:spPr>
                        <wps:txbx>
                          <w:txbxContent>
                            <w:p w14:paraId="6483F896" w14:textId="77777777" w:rsidR="00264E1C" w:rsidRDefault="00264E1C" w:rsidP="00264E1C">
                              <w:pPr>
                                <w:pStyle w:val="NormalWeb"/>
                                <w:spacing w:before="0"/>
                                <w:jc w:val="center"/>
                              </w:pPr>
                              <w:r>
                                <w:rPr>
                                  <w:rFonts w:ascii="Calibri" w:hAnsi="Calibri"/>
                                  <w:b/>
                                  <w:bCs/>
                                  <w:color w:val="000000"/>
                                  <w:kern w:val="24"/>
                                </w:rPr>
                                <w:t>Master VS* Repository</w:t>
                              </w:r>
                            </w:p>
                            <w:p w14:paraId="35E48A61" w14:textId="77777777" w:rsidR="00264E1C" w:rsidRDefault="00264E1C" w:rsidP="00264E1C">
                              <w:pPr>
                                <w:pStyle w:val="NormalWeb"/>
                                <w:spacing w:before="0"/>
                                <w:jc w:val="center"/>
                              </w:pPr>
                              <w:r>
                                <w:rPr>
                                  <w:rFonts w:ascii="Calibri" w:hAnsi="Calibri"/>
                                  <w:b/>
                                  <w:bCs/>
                                  <w:color w:val="000000"/>
                                  <w:kern w:val="24"/>
                                </w:rPr>
                                <w:t>(Review and Governance)</w:t>
                              </w:r>
                            </w:p>
                          </w:txbxContent>
                        </wps:txbx>
                        <wps:bodyPr rot="0" vert="horz" wrap="square" lIns="91440" tIns="45720" rIns="91440" bIns="45720" anchor="ctr" anchorCtr="0" upright="1">
                          <a:noAutofit/>
                        </wps:bodyPr>
                      </wps:wsp>
                      <pic:pic xmlns:pic="http://schemas.openxmlformats.org/drawingml/2006/picture">
                        <pic:nvPicPr>
                          <pic:cNvPr id="23" name="Picture 9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2895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9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6576" y="23622"/>
                            <a:ext cx="6667" cy="46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4196" y="23622"/>
                            <a:ext cx="6667" cy="4699"/>
                          </a:xfrm>
                          <a:prstGeom prst="rect">
                            <a:avLst/>
                          </a:prstGeom>
                          <a:noFill/>
                          <a:extLst>
                            <a:ext uri="{909E8E84-426E-40DD-AFC4-6F175D3DCCD1}">
                              <a14:hiddenFill xmlns:a14="http://schemas.microsoft.com/office/drawing/2010/main">
                                <a:solidFill>
                                  <a:srgbClr val="FFFFFF"/>
                                </a:solidFill>
                              </a14:hiddenFill>
                            </a:ext>
                          </a:extLst>
                        </pic:spPr>
                      </pic:pic>
                      <wps:wsp>
                        <wps:cNvPr id="26" name="Straight Arrow Connector 100"/>
                        <wps:cNvCnPr>
                          <a:cxnSpLocks noChangeShapeType="1"/>
                        </wps:cNvCnPr>
                        <wps:spPr bwMode="auto">
                          <a:xfrm rot="16200000" flipH="1">
                            <a:off x="22479" y="30861"/>
                            <a:ext cx="9144" cy="533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 name="Straight Arrow Connector 101"/>
                        <wps:cNvCnPr>
                          <a:cxnSpLocks noChangeShapeType="1"/>
                        </wps:cNvCnPr>
                        <wps:spPr bwMode="auto">
                          <a:xfrm rot="16200000" flipH="1">
                            <a:off x="27432" y="32766"/>
                            <a:ext cx="8382" cy="762"/>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Straight Arrow Connector 102"/>
                        <wps:cNvCnPr>
                          <a:cxnSpLocks noChangeShapeType="1"/>
                        </wps:cNvCnPr>
                        <wps:spPr bwMode="auto">
                          <a:xfrm rot="5400000">
                            <a:off x="34290" y="32766"/>
                            <a:ext cx="9144" cy="1524"/>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9" name="Straight Arrow Connector 103"/>
                        <wps:cNvCnPr>
                          <a:cxnSpLocks noChangeShapeType="1"/>
                        </wps:cNvCnPr>
                        <wps:spPr bwMode="auto">
                          <a:xfrm rot="5400000">
                            <a:off x="39243" y="30861"/>
                            <a:ext cx="9906" cy="6096"/>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 name="Straight Arrow Connector 104"/>
                        <wps:cNvCnPr>
                          <a:cxnSpLocks noChangeShapeType="1"/>
                        </wps:cNvCnPr>
                        <wps:spPr bwMode="auto">
                          <a:xfrm>
                            <a:off x="33909" y="51813"/>
                            <a:ext cx="95" cy="3813"/>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31" name="Straight Connector 105"/>
                        <wps:cNvCnPr>
                          <a:cxnSpLocks noChangeShapeType="1"/>
                        </wps:cNvCnPr>
                        <wps:spPr bwMode="auto">
                          <a:xfrm>
                            <a:off x="17526" y="64770"/>
                            <a:ext cx="335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Straight Connector 106"/>
                        <wps:cNvCnPr>
                          <a:cxnSpLocks noChangeShapeType="1"/>
                        </wps:cNvCnPr>
                        <wps:spPr bwMode="auto">
                          <a:xfrm rot="5400000">
                            <a:off x="15621"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Straight Connector 107"/>
                        <wps:cNvCnPr>
                          <a:cxnSpLocks noChangeShapeType="1"/>
                        </wps:cNvCnPr>
                        <wps:spPr bwMode="auto">
                          <a:xfrm rot="5400000">
                            <a:off x="32385"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108"/>
                        <wps:cNvCnPr>
                          <a:cxnSpLocks noChangeShapeType="1"/>
                        </wps:cNvCnPr>
                        <wps:spPr bwMode="auto">
                          <a:xfrm rot="5400000">
                            <a:off x="49149" y="66675"/>
                            <a:ext cx="381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9" name="Straight Arrow Connector 109"/>
                        <wps:cNvCnPr>
                          <a:cxnSpLocks noChangeShapeType="1"/>
                        </wps:cNvCnPr>
                        <wps:spPr bwMode="auto">
                          <a:xfrm rot="5400000">
                            <a:off x="29726" y="62476"/>
                            <a:ext cx="4572" cy="15"/>
                          </a:xfrm>
                          <a:prstGeom prst="straightConnector1">
                            <a:avLst/>
                          </a:prstGeom>
                          <a:noFill/>
                          <a:ln w="158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60" name="Straight Arrow Connector 110"/>
                        <wps:cNvCnPr>
                          <a:cxnSpLocks noChangeShapeType="1"/>
                        </wps:cNvCnPr>
                        <wps:spPr bwMode="auto">
                          <a:xfrm rot="5400000">
                            <a:off x="33536" y="62476"/>
                            <a:ext cx="4572" cy="15"/>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Box 49"/>
                        <wps:cNvSpPr txBox="1">
                          <a:spLocks noChangeArrowheads="1"/>
                        </wps:cNvSpPr>
                        <wps:spPr bwMode="auto">
                          <a:xfrm>
                            <a:off x="35814" y="51815"/>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F3AC6" w14:textId="77777777" w:rsidR="00264E1C" w:rsidRDefault="00264E1C" w:rsidP="00264E1C">
                              <w:pPr>
                                <w:pStyle w:val="NormalWeb"/>
                                <w:spacing w:before="0"/>
                                <w:jc w:val="center"/>
                              </w:pPr>
                              <w:r>
                                <w:rPr>
                                  <w:rFonts w:ascii="Calibri" w:hAnsi="Calibri"/>
                                  <w:b/>
                                  <w:bCs/>
                                  <w:color w:val="000000"/>
                                  <w:kern w:val="24"/>
                                  <w:sz w:val="20"/>
                                </w:rPr>
                                <w:t>Approved Vocabulary Updates</w:t>
                              </w:r>
                            </w:p>
                          </w:txbxContent>
                        </wps:txbx>
                        <wps:bodyPr rot="0" vert="horz" wrap="square" lIns="91440" tIns="45720" rIns="91440" bIns="45720" anchor="t" anchorCtr="0" upright="1">
                          <a:spAutoFit/>
                        </wps:bodyPr>
                      </wps:wsp>
                      <wps:wsp>
                        <wps:cNvPr id="62" name="Straight Arrow Connector 112"/>
                        <wps:cNvCnPr>
                          <a:cxnSpLocks noChangeShapeType="1"/>
                        </wps:cNvCnPr>
                        <wps:spPr bwMode="auto">
                          <a:xfrm rot="5400000">
                            <a:off x="15383"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3" name="Straight Arrow Connector 113"/>
                        <wps:cNvCnPr>
                          <a:cxnSpLocks noChangeShapeType="1"/>
                        </wps:cNvCnPr>
                        <wps:spPr bwMode="auto">
                          <a:xfrm rot="5400000">
                            <a:off x="31861"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4" name="Straight Arrow Connector 114"/>
                        <wps:cNvCnPr>
                          <a:cxnSpLocks noChangeShapeType="1"/>
                        </wps:cNvCnPr>
                        <wps:spPr bwMode="auto">
                          <a:xfrm rot="5400000">
                            <a:off x="49387" y="77104"/>
                            <a:ext cx="3810" cy="477"/>
                          </a:xfrm>
                          <a:prstGeom prst="straightConnector1">
                            <a:avLst/>
                          </a:prstGeom>
                          <a:noFill/>
                          <a:ln w="1587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5" name="TextBox 54"/>
                        <wps:cNvSpPr txBox="1">
                          <a:spLocks noChangeArrowheads="1"/>
                        </wps:cNvSpPr>
                        <wps:spPr bwMode="auto">
                          <a:xfrm>
                            <a:off x="18288" y="60197"/>
                            <a:ext cx="13716" cy="4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84E11" w14:textId="77777777" w:rsidR="00264E1C" w:rsidRDefault="00264E1C" w:rsidP="00264E1C">
                              <w:pPr>
                                <w:pStyle w:val="NormalWeb"/>
                                <w:spacing w:before="0"/>
                                <w:jc w:val="center"/>
                              </w:pPr>
                              <w:r>
                                <w:rPr>
                                  <w:rFonts w:ascii="Calibri" w:hAnsi="Calibri"/>
                                  <w:b/>
                                  <w:bCs/>
                                  <w:color w:val="000000"/>
                                  <w:kern w:val="24"/>
                                  <w:sz w:val="20"/>
                                </w:rPr>
                                <w:t>Request Vocabulary Updates</w:t>
                              </w:r>
                            </w:p>
                          </w:txbxContent>
                        </wps:txbx>
                        <wps:bodyPr rot="0" vert="horz" wrap="square" lIns="91440" tIns="45720" rIns="91440" bIns="45720" anchor="t" anchorCtr="0" upright="1">
                          <a:spAutoFit/>
                        </wps:bodyPr>
                      </wps:wsp>
                      <wps:wsp>
                        <wps:cNvPr id="66" name="TextBox 55"/>
                        <wps:cNvSpPr txBox="1">
                          <a:spLocks noChangeArrowheads="1"/>
                        </wps:cNvSpPr>
                        <wps:spPr bwMode="auto">
                          <a:xfrm>
                            <a:off x="37338" y="59435"/>
                            <a:ext cx="13716" cy="5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2C8" w14:textId="77777777" w:rsidR="00264E1C" w:rsidRDefault="00264E1C" w:rsidP="00264E1C">
                              <w:pPr>
                                <w:pStyle w:val="NormalWeb"/>
                                <w:spacing w:before="0"/>
                                <w:jc w:val="center"/>
                              </w:pPr>
                              <w:r>
                                <w:rPr>
                                  <w:rFonts w:ascii="Calibri" w:hAnsi="Calibri"/>
                                  <w:b/>
                                  <w:bCs/>
                                  <w:color w:val="000000"/>
                                  <w:kern w:val="24"/>
                                  <w:sz w:val="20"/>
                                </w:rPr>
                                <w:t>Approved /Rejected Vocabulary Update Notifications</w:t>
                              </w:r>
                            </w:p>
                          </w:txbxContent>
                        </wps:txbx>
                        <wps:bodyPr rot="0" vert="horz" wrap="square" lIns="91440" tIns="45720" rIns="91440" bIns="45720" anchor="t" anchorCtr="0" upright="1">
                          <a:spAutoFit/>
                        </wps:bodyPr>
                      </wps:wsp>
                      <wps:wsp>
                        <wps:cNvPr id="67" name="TextBox 56"/>
                        <wps:cNvSpPr txBox="1">
                          <a:spLocks noChangeArrowheads="1"/>
                        </wps:cNvSpPr>
                        <wps:spPr bwMode="auto">
                          <a:xfrm>
                            <a:off x="1524" y="24384"/>
                            <a:ext cx="19812" cy="16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FC110" w14:textId="77777777" w:rsidR="00264E1C" w:rsidRDefault="00264E1C" w:rsidP="00264E1C">
                              <w:pPr>
                                <w:pStyle w:val="NormalWeb"/>
                                <w:spacing w:before="0"/>
                              </w:pPr>
                              <w:r>
                                <w:rPr>
                                  <w:rFonts w:ascii="Calibri" w:hAnsi="Calibri"/>
                                  <w:b/>
                                  <w:bCs/>
                                  <w:color w:val="000000"/>
                                  <w:kern w:val="24"/>
                                  <w:sz w:val="22"/>
                                  <w:szCs w:val="22"/>
                                  <w:u w:val="single"/>
                                </w:rPr>
                                <w:t>Value Set Consumers</w:t>
                              </w:r>
                            </w:p>
                            <w:p w14:paraId="118E431B" w14:textId="77777777" w:rsidR="00264E1C" w:rsidRDefault="00264E1C"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264E1C" w:rsidRDefault="00264E1C"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264E1C" w:rsidRDefault="00264E1C" w:rsidP="00264E1C">
                              <w:pPr>
                                <w:pStyle w:val="NormalWeb"/>
                                <w:spacing w:before="0"/>
                                <w:ind w:left="360" w:hanging="360"/>
                                <w:rPr>
                                  <w:rFonts w:eastAsia="MS ??"/>
                                </w:rPr>
                              </w:pPr>
                              <w:r>
                                <w:rPr>
                                  <w:rFonts w:ascii="Calibri" w:hAnsi="Calibri"/>
                                  <w:color w:val="000000"/>
                                  <w:kern w:val="24"/>
                                  <w:sz w:val="20"/>
                                </w:rPr>
                                <w:t>2.     Download results of search</w:t>
                              </w:r>
                            </w:p>
                          </w:txbxContent>
                        </wps:txbx>
                        <wps:bodyPr rot="0" vert="horz" wrap="square" lIns="91440" tIns="45720" rIns="91440" bIns="45720" anchor="t" anchorCtr="0" upright="1">
                          <a:spAutoFit/>
                        </wps:bodyPr>
                      </wps:wsp>
                      <wps:wsp>
                        <wps:cNvPr id="68" name="TextBox 57"/>
                        <wps:cNvSpPr txBox="1">
                          <a:spLocks noChangeArrowheads="1"/>
                        </wps:cNvSpPr>
                        <wps:spPr bwMode="auto">
                          <a:xfrm>
                            <a:off x="6096" y="86866"/>
                            <a:ext cx="22098" cy="2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6AC4F" w14:textId="77777777" w:rsidR="00264E1C" w:rsidRDefault="00264E1C" w:rsidP="00264E1C">
                              <w:pPr>
                                <w:pStyle w:val="NormalWeb"/>
                                <w:spacing w:before="0"/>
                              </w:pPr>
                              <w:r>
                                <w:rPr>
                                  <w:rFonts w:ascii="Calibri" w:hAnsi="Calibri"/>
                                  <w:b/>
                                  <w:bCs/>
                                  <w:color w:val="000000"/>
                                  <w:kern w:val="24"/>
                                  <w:sz w:val="20"/>
                                </w:rPr>
                                <w:t>* Value Set</w:t>
                              </w:r>
                            </w:p>
                          </w:txbxContent>
                        </wps:txbx>
                        <wps:bodyPr rot="0" vert="horz" wrap="square" lIns="91440" tIns="45720" rIns="91440" bIns="45720" anchor="t" anchorCtr="0" upright="1">
                          <a:spAutoFit/>
                        </wps:bodyPr>
                      </wps:wsp>
                      <wps:wsp>
                        <wps:cNvPr id="69" name="TextBox 61"/>
                        <wps:cNvSpPr txBox="1">
                          <a:spLocks noChangeArrowheads="1"/>
                        </wps:cNvSpPr>
                        <wps:spPr bwMode="auto">
                          <a:xfrm>
                            <a:off x="2286" y="41908"/>
                            <a:ext cx="19812" cy="11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EC98" w14:textId="77777777" w:rsidR="00264E1C" w:rsidRDefault="00264E1C" w:rsidP="00264E1C">
                              <w:pPr>
                                <w:pStyle w:val="NormalWeb"/>
                                <w:spacing w:before="0"/>
                              </w:pPr>
                              <w:r>
                                <w:rPr>
                                  <w:rFonts w:ascii="Calibri" w:hAnsi="Calibri"/>
                                  <w:b/>
                                  <w:bCs/>
                                  <w:color w:val="000000"/>
                                  <w:kern w:val="24"/>
                                  <w:sz w:val="22"/>
                                  <w:szCs w:val="22"/>
                                  <w:u w:val="single"/>
                                </w:rPr>
                                <w:t>Master VS Repository</w:t>
                              </w:r>
                            </w:p>
                            <w:p w14:paraId="0FD2477B" w14:textId="77777777" w:rsidR="00264E1C" w:rsidRDefault="00264E1C"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264E1C" w:rsidRDefault="00264E1C"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wps:txbx>
                        <wps:bodyPr rot="0" vert="horz" wrap="square" lIns="91440" tIns="45720" rIns="91440" bIns="45720" anchor="t" anchorCtr="0" upright="1">
                          <a:spAutoFit/>
                        </wps:bodyPr>
                      </wps:wsp>
                      <wps:wsp>
                        <wps:cNvPr id="70" name="TextBox 62"/>
                        <wps:cNvSpPr txBox="1">
                          <a:spLocks noChangeArrowheads="1"/>
                        </wps:cNvSpPr>
                        <wps:spPr bwMode="auto">
                          <a:xfrm>
                            <a:off x="1524" y="51812"/>
                            <a:ext cx="19812" cy="11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F8A7F" w14:textId="77777777" w:rsidR="00264E1C" w:rsidRDefault="00264E1C" w:rsidP="00264E1C">
                              <w:pPr>
                                <w:pStyle w:val="NormalWeb"/>
                                <w:spacing w:before="0"/>
                              </w:pPr>
                              <w:r>
                                <w:rPr>
                                  <w:rFonts w:ascii="Calibri" w:hAnsi="Calibri"/>
                                  <w:b/>
                                  <w:bCs/>
                                  <w:color w:val="000000"/>
                                  <w:kern w:val="24"/>
                                  <w:sz w:val="22"/>
                                  <w:szCs w:val="22"/>
                                  <w:u w:val="single"/>
                                </w:rPr>
                                <w:t>Governance Committee</w:t>
                              </w:r>
                            </w:p>
                            <w:p w14:paraId="4AF106AC" w14:textId="77777777" w:rsidR="00264E1C" w:rsidRDefault="00264E1C"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264E1C" w:rsidRDefault="00264E1C"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264E1C" w:rsidRDefault="00264E1C" w:rsidP="00264E1C">
                              <w:pPr>
                                <w:pStyle w:val="ListParagraph"/>
                                <w:numPr>
                                  <w:ilvl w:val="0"/>
                                  <w:numId w:val="31"/>
                                </w:numPr>
                                <w:spacing w:before="0"/>
                                <w:rPr>
                                  <w:sz w:val="20"/>
                                </w:rPr>
                              </w:pPr>
                              <w:r>
                                <w:rPr>
                                  <w:rFonts w:ascii="Calibri" w:hAnsi="Calibri"/>
                                  <w:color w:val="000000"/>
                                  <w:kern w:val="24"/>
                                  <w:sz w:val="20"/>
                                </w:rPr>
                                <w:t>Provide Approval/Rejection</w:t>
                              </w:r>
                            </w:p>
                          </w:txbxContent>
                        </wps:txbx>
                        <wps:bodyPr rot="0" vert="horz" wrap="square" lIns="91440" tIns="45720" rIns="91440" bIns="45720" anchor="t" anchorCtr="0" upright="1">
                          <a:spAutoFit/>
                        </wps:bodyPr>
                      </wps:wsp>
                      <wps:wsp>
                        <wps:cNvPr id="71" name="TextBox 64"/>
                        <wps:cNvSpPr txBox="1">
                          <a:spLocks noChangeArrowheads="1"/>
                        </wps:cNvSpPr>
                        <wps:spPr bwMode="auto">
                          <a:xfrm>
                            <a:off x="2286" y="63241"/>
                            <a:ext cx="19812" cy="2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6D16" w14:textId="77777777" w:rsidR="00264E1C" w:rsidRDefault="00264E1C" w:rsidP="00264E1C">
                              <w:pPr>
                                <w:pStyle w:val="NormalWeb"/>
                                <w:spacing w:before="0"/>
                                <w:ind w:left="360" w:hanging="360"/>
                              </w:pPr>
                            </w:p>
                          </w:txbxContent>
                        </wps:txbx>
                        <wps:bodyPr rot="0" vert="horz" wrap="square" lIns="91440" tIns="45720" rIns="91440" bIns="45720" anchor="t" anchorCtr="0" upright="1">
                          <a:spAutoFit/>
                        </wps:bodyPr>
                      </wps:wsp>
                    </wpg:wgp>
                  </a:graphicData>
                </a:graphic>
              </wp:inline>
            </w:drawing>
          </mc:Choice>
          <mc:Fallback>
            <w:pict>
              <v:group w14:anchorId="08B9F006" id="Group 13" o:spid="_x0000_s1057" style="width:420pt;height:517.4pt;mso-position-horizontal-relative:char;mso-position-vertical-relative:line" coordorigin="1524,23622" coordsize="53340,65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">
                <v:shape id="Picture 87" o:spid="_x0000_s1058" type="#_x0000_t75" style="position:absolute;left:30480;top:54864;width:7429;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">
                  <v:imagedata r:id="rId44" o:title=""/>
                </v:shape>
                <v:shape id="Picture 89" o:spid="_x0000_s1059" type="#_x0000_t75" style="position:absolute;left:20574;top:24384;width:6667;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">
                  <v:imagedata r:id="rId45" o:title=""/>
                </v:shape>
                <v:shape id="Picture 90" o:spid="_x0000_s1060" type="#_x0000_t75" style="position:absolute;left:13716;top:79248;width:6667;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">
                  <v:imagedata r:id="rId45" o:title=""/>
                </v:shape>
                <v:shape id="Picture 91" o:spid="_x0000_s1061" type="#_x0000_t75" style="position:absolute;left:30480;top:79248;width:6667;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">
                  <v:imagedata r:id="rId45" o:title=""/>
                </v:shape>
                <v:shape id="Picture 92" o:spid="_x0000_s1062" type="#_x0000_t75" style="position:absolute;left:48006;top:79248;width:6667;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">
                  <v:imagedata r:id="rId45"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3" o:spid="_x0000_s1063" type="#_x0000_t22" style="position:absolute;left:13716;top:68580;width:762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" filled="f" strokecolor="#243f60" strokeweight="2pt">
                  <v:shadow on="t" color="black" opacity="0" offset="0,4pt"/>
                  <v:textbox>
                    <w:txbxContent>
                      <w:p w14:paraId="14B2C325" w14:textId="77777777" w:rsidR="00264E1C" w:rsidRDefault="00264E1C" w:rsidP="00264E1C">
                        <w:pPr>
                          <w:pStyle w:val="NormalWeb"/>
                          <w:spacing w:before="0"/>
                          <w:jc w:val="center"/>
                        </w:pPr>
                        <w:r>
                          <w:rPr>
                            <w:rFonts w:ascii="Calibri" w:hAnsi="Calibri"/>
                            <w:b/>
                            <w:bCs/>
                            <w:color w:val="000000"/>
                            <w:kern w:val="24"/>
                            <w:sz w:val="20"/>
                          </w:rPr>
                          <w:t>VS Repository (CDC)</w:t>
                        </w:r>
                      </w:p>
                    </w:txbxContent>
                  </v:textbox>
                </v:shape>
                <v:shape id="Can 94" o:spid="_x0000_s1064" type="#_x0000_t22" style="position:absolute;left:30480;top:68580;width:762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" filled="f" strokecolor="#243f60" strokeweight="2pt">
                  <v:shadow on="t" color="black" opacity="0" offset="0,4pt"/>
                  <v:textbox>
                    <w:txbxContent>
                      <w:p w14:paraId="60B2235F" w14:textId="77777777" w:rsidR="00264E1C" w:rsidRDefault="00264E1C" w:rsidP="00264E1C">
                        <w:pPr>
                          <w:pStyle w:val="NormalWeb"/>
                          <w:spacing w:before="0"/>
                          <w:jc w:val="center"/>
                        </w:pPr>
                        <w:r>
                          <w:rPr>
                            <w:rFonts w:ascii="Calibri" w:hAnsi="Calibri"/>
                            <w:b/>
                            <w:bCs/>
                            <w:color w:val="000000"/>
                            <w:kern w:val="24"/>
                            <w:sz w:val="20"/>
                          </w:rPr>
                          <w:t>VS Repository (FDA)</w:t>
                        </w:r>
                      </w:p>
                    </w:txbxContent>
                  </v:textbox>
                </v:shape>
                <v:shape id="Can 95" o:spid="_x0000_s1065" type="#_x0000_t22" style="position:absolute;left:47244;top:68580;width:7620;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" filled="f" strokecolor="#243f60" strokeweight="2pt">
                  <v:shadow on="t" color="black" opacity="0" offset="0,4pt"/>
                  <v:textbox>
                    <w:txbxContent>
                      <w:p w14:paraId="0AE8EDD2" w14:textId="77777777" w:rsidR="00264E1C" w:rsidRDefault="00264E1C" w:rsidP="00264E1C">
                        <w:pPr>
                          <w:pStyle w:val="NormalWeb"/>
                          <w:spacing w:before="0"/>
                          <w:jc w:val="center"/>
                        </w:pPr>
                        <w:r>
                          <w:rPr>
                            <w:rFonts w:ascii="Calibri" w:hAnsi="Calibri"/>
                            <w:b/>
                            <w:bCs/>
                            <w:color w:val="000000"/>
                            <w:kern w:val="24"/>
                            <w:sz w:val="20"/>
                          </w:rPr>
                          <w:t>VS Repository (DICOM)</w:t>
                        </w:r>
                      </w:p>
                    </w:txbxContent>
                  </v:textbox>
                </v:shape>
                <v:shape id="Can 96" o:spid="_x0000_s1066" type="#_x0000_t22" style="position:absolute;left:26670;top:38100;width:14478;height:13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" filled="f" strokecolor="#243f60" strokeweight="2pt">
                  <v:textbox>
                    <w:txbxContent>
                      <w:p w14:paraId="6483F896" w14:textId="77777777" w:rsidR="00264E1C" w:rsidRDefault="00264E1C" w:rsidP="00264E1C">
                        <w:pPr>
                          <w:pStyle w:val="NormalWeb"/>
                          <w:spacing w:before="0"/>
                          <w:jc w:val="center"/>
                        </w:pPr>
                        <w:r>
                          <w:rPr>
                            <w:rFonts w:ascii="Calibri" w:hAnsi="Calibri"/>
                            <w:b/>
                            <w:bCs/>
                            <w:color w:val="000000"/>
                            <w:kern w:val="24"/>
                          </w:rPr>
                          <w:t>Master VS* Repository</w:t>
                        </w:r>
                      </w:p>
                      <w:p w14:paraId="35E48A61" w14:textId="77777777" w:rsidR="00264E1C" w:rsidRDefault="00264E1C" w:rsidP="00264E1C">
                        <w:pPr>
                          <w:pStyle w:val="NormalWeb"/>
                          <w:spacing w:before="0"/>
                          <w:jc w:val="center"/>
                        </w:pPr>
                        <w:r>
                          <w:rPr>
                            <w:rFonts w:ascii="Calibri" w:hAnsi="Calibri"/>
                            <w:b/>
                            <w:bCs/>
                            <w:color w:val="000000"/>
                            <w:kern w:val="24"/>
                          </w:rPr>
                          <w:t>(Review and Governance)</w:t>
                        </w:r>
                      </w:p>
                    </w:txbxContent>
                  </v:textbox>
                </v:shape>
                <v:shape id="Picture 97" o:spid="_x0000_s1067" type="#_x0000_t75" style="position:absolute;left:28956;top:23622;width:6667;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">
                  <v:imagedata r:id="rId45" o:title=""/>
                </v:shape>
                <v:shape id="Picture 98" o:spid="_x0000_s1068" type="#_x0000_t75" style="position:absolute;left:36576;top:23622;width:6667;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">
                  <v:imagedata r:id="rId45" o:title=""/>
                </v:shape>
                <v:shape id="Picture 99" o:spid="_x0000_s1069" type="#_x0000_t75" style="position:absolute;left:44196;top:23622;width:6667;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">
                  <v:imagedata r:id="rId45" o:title=""/>
                </v:shape>
                <v:shapetype id="_x0000_t32" coordsize="21600,21600" o:spt="32" o:oned="t" path="m,l21600,21600e" filled="f">
                  <v:path arrowok="t" fillok="f" o:connecttype="none"/>
                  <o:lock v:ext="edit" shapetype="t"/>
                </v:shapetype>
                <v:shape id="Straight Arrow Connector 100" o:spid="_x0000_s1070" type="#_x0000_t32" style="position:absolute;left:22479;top:30861;width:9144;height:5334;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" strokeweight="1.25pt">
                  <v:stroke startarrow="open" endarrow="open"/>
                </v:shape>
                <v:shape id="Straight Arrow Connector 101" o:spid="_x0000_s1071" type="#_x0000_t32" style="position:absolute;left:27432;top:32766;width:8382;height:76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" strokeweight="1.25pt">
                  <v:stroke startarrow="open" endarrow="open"/>
                </v:shape>
                <v:shape id="Straight Arrow Connector 102" o:spid="_x0000_s1072" type="#_x0000_t32" style="position:absolute;left:34290;top:32766;width:9144;height:152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" strokeweight="1.25pt">
                  <v:stroke startarrow="open" endarrow="open"/>
                </v:shape>
                <v:shape id="Straight Arrow Connector 103" o:spid="_x0000_s1073" type="#_x0000_t32" style="position:absolute;left:39243;top:30861;width:9906;height:609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" strokeweight="1.25pt">
                  <v:stroke startarrow="open" endarrow="open"/>
                </v:shape>
                <v:shape id="Straight Arrow Connector 104" o:spid="_x0000_s1074" type="#_x0000_t32" style="position:absolute;left:33909;top:51813;width:95;height:3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" strokeweight="1.25pt">
                  <v:stroke startarrow="open"/>
                </v:shape>
                <v:line id="Straight Connector 105" o:spid="_x0000_s1075" style="position:absolute;visibility:visible;mso-wrap-style:square" from="17526,64770" to="51054,6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" strokeweight="1.25pt"/>
                <v:line id="Straight Connector 106" o:spid="_x0000_s1076" style="position:absolute;rotation:90;visibility:visible;mso-wrap-style:square" from="15621,66675" to="19431,6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" strokeweight="1.25pt"/>
                <v:line id="Straight Connector 107" o:spid="_x0000_s1077" style="position:absolute;rotation:90;visibility:visible;mso-wrap-style:square" from="32385,66675" to="36195,6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" strokeweight="1.25pt"/>
                <v:line id="Straight Connector 108" o:spid="_x0000_s1078" style="position:absolute;rotation:90;visibility:visible;mso-wrap-style:square" from="49149,66675" to="52959,66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" strokeweight="1.25pt"/>
                <v:shape id="Straight Arrow Connector 109" o:spid="_x0000_s1079" type="#_x0000_t32" style="position:absolute;left:29726;top:62476;width:4572;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" strokeweight="1.25pt">
                  <v:stroke startarrow="open"/>
                </v:shape>
                <v:shape id="Straight Arrow Connector 110" o:spid="_x0000_s1080" type="#_x0000_t32" style="position:absolute;left:33536;top:62476;width:4572;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" strokeweight="1.25pt">
                  <v:stroke endarrow="block"/>
                </v:shape>
                <v:shape id="TextBox 49" o:spid="_x0000_s1081" type="#_x0000_t202" style="position:absolute;left:35814;top:51815;width:13716;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02DF3AC6" w14:textId="77777777" w:rsidR="00264E1C" w:rsidRDefault="00264E1C" w:rsidP="00264E1C">
                        <w:pPr>
                          <w:pStyle w:val="NormalWeb"/>
                          <w:spacing w:before="0"/>
                          <w:jc w:val="center"/>
                        </w:pPr>
                        <w:r>
                          <w:rPr>
                            <w:rFonts w:ascii="Calibri" w:hAnsi="Calibri"/>
                            <w:b/>
                            <w:bCs/>
                            <w:color w:val="000000"/>
                            <w:kern w:val="24"/>
                            <w:sz w:val="20"/>
                          </w:rPr>
                          <w:t>Approved Vocabulary Updates</w:t>
                        </w:r>
                      </w:p>
                    </w:txbxContent>
                  </v:textbox>
                </v:shape>
                <v:shape id="Straight Arrow Connector 112" o:spid="_x0000_s1082" type="#_x0000_t32" style="position:absolute;left:15383;top:77104;width:3810;height: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" strokeweight="1.25pt">
                  <v:stroke startarrow="open" endarrow="open"/>
                </v:shape>
                <v:shape id="Straight Arrow Connector 113" o:spid="_x0000_s1083" type="#_x0000_t32" style="position:absolute;left:31861;top:77104;width:3810;height: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" strokeweight="1.25pt">
                  <v:stroke startarrow="open" endarrow="open"/>
                </v:shape>
                <v:shape id="Straight Arrow Connector 114" o:spid="_x0000_s1084" type="#_x0000_t32" style="position:absolute;left:49387;top:77104;width:3810;height:47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" strokeweight="1.25pt">
                  <v:stroke startarrow="open" endarrow="open"/>
                </v:shape>
                <v:shape id="TextBox 54" o:spid="_x0000_s1085" type="#_x0000_t202" style="position:absolute;left:18288;top:60197;width:13716;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16784E11" w14:textId="77777777" w:rsidR="00264E1C" w:rsidRDefault="00264E1C" w:rsidP="00264E1C">
                        <w:pPr>
                          <w:pStyle w:val="NormalWeb"/>
                          <w:spacing w:before="0"/>
                          <w:jc w:val="center"/>
                        </w:pPr>
                        <w:r>
                          <w:rPr>
                            <w:rFonts w:ascii="Calibri" w:hAnsi="Calibri"/>
                            <w:b/>
                            <w:bCs/>
                            <w:color w:val="000000"/>
                            <w:kern w:val="24"/>
                            <w:sz w:val="20"/>
                          </w:rPr>
                          <w:t>Request Vocabulary Updates</w:t>
                        </w:r>
                      </w:p>
                    </w:txbxContent>
                  </v:textbox>
                </v:shape>
                <v:shape id="_x0000_s1086" type="#_x0000_t202" style="position:absolute;left:37338;top:59435;width:13716;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A4322C8" w14:textId="77777777" w:rsidR="00264E1C" w:rsidRDefault="00264E1C" w:rsidP="00264E1C">
                        <w:pPr>
                          <w:pStyle w:val="NormalWeb"/>
                          <w:spacing w:before="0"/>
                          <w:jc w:val="center"/>
                        </w:pPr>
                        <w:r>
                          <w:rPr>
                            <w:rFonts w:ascii="Calibri" w:hAnsi="Calibri"/>
                            <w:b/>
                            <w:bCs/>
                            <w:color w:val="000000"/>
                            <w:kern w:val="24"/>
                            <w:sz w:val="20"/>
                          </w:rPr>
                          <w:t>Approved /Rejected Vocabulary Update Notifications</w:t>
                        </w:r>
                      </w:p>
                    </w:txbxContent>
                  </v:textbox>
                </v:shape>
                <v:shape id="TextBox 56" o:spid="_x0000_s1087" type="#_x0000_t202" style="position:absolute;left:1524;top:24384;width:19812;height:1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20AFC110" w14:textId="77777777" w:rsidR="00264E1C" w:rsidRDefault="00264E1C" w:rsidP="00264E1C">
                        <w:pPr>
                          <w:pStyle w:val="NormalWeb"/>
                          <w:spacing w:before="0"/>
                        </w:pPr>
                        <w:r>
                          <w:rPr>
                            <w:rFonts w:ascii="Calibri" w:hAnsi="Calibri"/>
                            <w:b/>
                            <w:bCs/>
                            <w:color w:val="000000"/>
                            <w:kern w:val="24"/>
                            <w:sz w:val="22"/>
                            <w:szCs w:val="22"/>
                            <w:u w:val="single"/>
                          </w:rPr>
                          <w:t>Value Set Consumers</w:t>
                        </w:r>
                      </w:p>
                      <w:p w14:paraId="118E431B" w14:textId="77777777" w:rsidR="00264E1C" w:rsidRDefault="00264E1C" w:rsidP="00264E1C">
                        <w:pPr>
                          <w:pStyle w:val="ListParagraph"/>
                          <w:numPr>
                            <w:ilvl w:val="0"/>
                            <w:numId w:val="27"/>
                          </w:numPr>
                          <w:spacing w:before="0"/>
                          <w:rPr>
                            <w:sz w:val="20"/>
                          </w:rPr>
                        </w:pPr>
                        <w:r>
                          <w:rPr>
                            <w:rFonts w:ascii="Calibri" w:hAnsi="Calibri"/>
                            <w:color w:val="000000"/>
                            <w:kern w:val="24"/>
                            <w:sz w:val="20"/>
                          </w:rPr>
                          <w:t>Search Vocabulary based on:</w:t>
                        </w:r>
                      </w:p>
                      <w:p w14:paraId="19B11071"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VS</w:t>
                        </w:r>
                      </w:p>
                      <w:p w14:paraId="38D08A48" w14:textId="77777777" w:rsidR="00264E1C" w:rsidRDefault="00264E1C" w:rsidP="00264E1C">
                        <w:pPr>
                          <w:pStyle w:val="ListParagraph"/>
                          <w:numPr>
                            <w:ilvl w:val="0"/>
                            <w:numId w:val="28"/>
                          </w:numPr>
                          <w:spacing w:before="0"/>
                          <w:rPr>
                            <w:sz w:val="20"/>
                          </w:rPr>
                        </w:pPr>
                        <w:r>
                          <w:rPr>
                            <w:rFonts w:ascii="Calibri" w:hAnsi="Calibri"/>
                            <w:color w:val="000000"/>
                            <w:kern w:val="24"/>
                            <w:sz w:val="20"/>
                          </w:rPr>
                          <w:t>Domain/ Group of VS</w:t>
                        </w:r>
                      </w:p>
                      <w:p w14:paraId="3355ADB8"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Resolved Group VS     </w:t>
                        </w:r>
                      </w:p>
                      <w:p w14:paraId="78F64335"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Time Frame</w:t>
                        </w:r>
                      </w:p>
                      <w:p w14:paraId="1A7D4084"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Terminology</w:t>
                        </w:r>
                      </w:p>
                      <w:p w14:paraId="5220CFF5" w14:textId="77777777" w:rsidR="00264E1C" w:rsidRDefault="00264E1C" w:rsidP="00264E1C">
                        <w:pPr>
                          <w:pStyle w:val="ListParagraph"/>
                          <w:numPr>
                            <w:ilvl w:val="0"/>
                            <w:numId w:val="28"/>
                          </w:numPr>
                          <w:spacing w:before="0"/>
                          <w:rPr>
                            <w:sz w:val="20"/>
                          </w:rPr>
                        </w:pPr>
                        <w:r>
                          <w:rPr>
                            <w:rFonts w:ascii="Calibri" w:hAnsi="Calibri"/>
                            <w:color w:val="000000"/>
                            <w:kern w:val="24"/>
                            <w:sz w:val="20"/>
                          </w:rPr>
                          <w:t xml:space="preserve"> Vocabulary Version</w:t>
                        </w:r>
                      </w:p>
                      <w:p w14:paraId="4FD6D932" w14:textId="77777777" w:rsidR="00264E1C" w:rsidRDefault="00264E1C" w:rsidP="00264E1C">
                        <w:pPr>
                          <w:pStyle w:val="NormalWeb"/>
                          <w:spacing w:before="0"/>
                          <w:ind w:left="360" w:hanging="360"/>
                          <w:rPr>
                            <w:rFonts w:eastAsia="MS ??"/>
                          </w:rPr>
                        </w:pPr>
                        <w:r>
                          <w:rPr>
                            <w:rFonts w:ascii="Calibri" w:hAnsi="Calibri"/>
                            <w:color w:val="000000"/>
                            <w:kern w:val="24"/>
                            <w:sz w:val="20"/>
                          </w:rPr>
                          <w:t>2.     Download results of search</w:t>
                        </w:r>
                      </w:p>
                    </w:txbxContent>
                  </v:textbox>
                </v:shape>
                <v:shape id="TextBox 57" o:spid="_x0000_s1088" type="#_x0000_t202" style="position:absolute;left:6096;top:86866;width:2209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2E96AC4F" w14:textId="77777777" w:rsidR="00264E1C" w:rsidRDefault="00264E1C" w:rsidP="00264E1C">
                        <w:pPr>
                          <w:pStyle w:val="NormalWeb"/>
                          <w:spacing w:before="0"/>
                        </w:pPr>
                        <w:r>
                          <w:rPr>
                            <w:rFonts w:ascii="Calibri" w:hAnsi="Calibri"/>
                            <w:b/>
                            <w:bCs/>
                            <w:color w:val="000000"/>
                            <w:kern w:val="24"/>
                            <w:sz w:val="20"/>
                          </w:rPr>
                          <w:t>* Value Set</w:t>
                        </w:r>
                      </w:p>
                    </w:txbxContent>
                  </v:textbox>
                </v:shape>
                <v:shape id="TextBox 61" o:spid="_x0000_s1089" type="#_x0000_t202" style="position:absolute;left:2286;top:41908;width:19812;height:1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3F85EC98" w14:textId="77777777" w:rsidR="00264E1C" w:rsidRDefault="00264E1C" w:rsidP="00264E1C">
                        <w:pPr>
                          <w:pStyle w:val="NormalWeb"/>
                          <w:spacing w:before="0"/>
                        </w:pPr>
                        <w:r>
                          <w:rPr>
                            <w:rFonts w:ascii="Calibri" w:hAnsi="Calibri"/>
                            <w:b/>
                            <w:bCs/>
                            <w:color w:val="000000"/>
                            <w:kern w:val="24"/>
                            <w:sz w:val="22"/>
                            <w:szCs w:val="22"/>
                            <w:u w:val="single"/>
                          </w:rPr>
                          <w:t>Master VS Repository</w:t>
                        </w:r>
                      </w:p>
                      <w:p w14:paraId="0FD2477B" w14:textId="77777777" w:rsidR="00264E1C" w:rsidRDefault="00264E1C" w:rsidP="00264E1C">
                        <w:pPr>
                          <w:pStyle w:val="ListParagraph"/>
                          <w:numPr>
                            <w:ilvl w:val="0"/>
                            <w:numId w:val="29"/>
                          </w:numPr>
                          <w:rPr>
                            <w:sz w:val="20"/>
                          </w:rPr>
                        </w:pPr>
                        <w:r>
                          <w:rPr>
                            <w:rFonts w:ascii="Calibri" w:hAnsi="Calibri"/>
                            <w:color w:val="000000"/>
                            <w:kern w:val="24"/>
                            <w:sz w:val="20"/>
                          </w:rPr>
                          <w:t>Received Approved Vocabulary</w:t>
                        </w:r>
                      </w:p>
                      <w:p w14:paraId="110CFF5F" w14:textId="77777777" w:rsidR="00264E1C" w:rsidRDefault="00264E1C" w:rsidP="00264E1C">
                        <w:pPr>
                          <w:pStyle w:val="NormalWeb"/>
                          <w:spacing w:before="0"/>
                          <w:ind w:left="360" w:hanging="360"/>
                          <w:rPr>
                            <w:rFonts w:eastAsia="MS ??"/>
                          </w:rPr>
                        </w:pPr>
                        <w:r>
                          <w:rPr>
                            <w:rFonts w:ascii="Calibri" w:hAnsi="Calibri"/>
                            <w:color w:val="000000"/>
                            <w:kern w:val="24"/>
                            <w:sz w:val="20"/>
                          </w:rPr>
                          <w:t>2.     Send Notifications of Approved Vocabulary to Customers</w:t>
                        </w:r>
                      </w:p>
                    </w:txbxContent>
                  </v:textbox>
                </v:shape>
                <v:shape id="TextBox 62" o:spid="_x0000_s1090" type="#_x0000_t202" style="position:absolute;left:1524;top:51812;width:19812;height:11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2F7F8A7F" w14:textId="77777777" w:rsidR="00264E1C" w:rsidRDefault="00264E1C" w:rsidP="00264E1C">
                        <w:pPr>
                          <w:pStyle w:val="NormalWeb"/>
                          <w:spacing w:before="0"/>
                        </w:pPr>
                        <w:r>
                          <w:rPr>
                            <w:rFonts w:ascii="Calibri" w:hAnsi="Calibri"/>
                            <w:b/>
                            <w:bCs/>
                            <w:color w:val="000000"/>
                            <w:kern w:val="24"/>
                            <w:sz w:val="22"/>
                            <w:szCs w:val="22"/>
                            <w:u w:val="single"/>
                          </w:rPr>
                          <w:t>Governance Committee</w:t>
                        </w:r>
                      </w:p>
                      <w:p w14:paraId="4AF106AC" w14:textId="77777777" w:rsidR="00264E1C" w:rsidRDefault="00264E1C" w:rsidP="00264E1C">
                        <w:pPr>
                          <w:pStyle w:val="ListParagraph"/>
                          <w:numPr>
                            <w:ilvl w:val="0"/>
                            <w:numId w:val="30"/>
                          </w:numPr>
                          <w:spacing w:before="0"/>
                          <w:rPr>
                            <w:sz w:val="20"/>
                          </w:rPr>
                        </w:pPr>
                        <w:r>
                          <w:rPr>
                            <w:rFonts w:ascii="Calibri" w:hAnsi="Calibri"/>
                            <w:color w:val="000000"/>
                            <w:kern w:val="24"/>
                            <w:sz w:val="20"/>
                          </w:rPr>
                          <w:t>Received Request to Update Vocabulary</w:t>
                        </w:r>
                      </w:p>
                      <w:p w14:paraId="1B99DAD7" w14:textId="77777777" w:rsidR="00264E1C" w:rsidRDefault="00264E1C" w:rsidP="00264E1C">
                        <w:pPr>
                          <w:pStyle w:val="ListParagraph"/>
                          <w:numPr>
                            <w:ilvl w:val="0"/>
                            <w:numId w:val="31"/>
                          </w:numPr>
                          <w:spacing w:before="0"/>
                          <w:rPr>
                            <w:sz w:val="20"/>
                          </w:rPr>
                        </w:pPr>
                        <w:r>
                          <w:rPr>
                            <w:rFonts w:ascii="Calibri" w:hAnsi="Calibri"/>
                            <w:color w:val="000000"/>
                            <w:kern w:val="24"/>
                            <w:sz w:val="20"/>
                          </w:rPr>
                          <w:t>Review dependencies and impact</w:t>
                        </w:r>
                      </w:p>
                      <w:p w14:paraId="786D2239" w14:textId="77777777" w:rsidR="00264E1C" w:rsidRDefault="00264E1C" w:rsidP="00264E1C">
                        <w:pPr>
                          <w:pStyle w:val="ListParagraph"/>
                          <w:numPr>
                            <w:ilvl w:val="0"/>
                            <w:numId w:val="31"/>
                          </w:numPr>
                          <w:spacing w:before="0"/>
                          <w:rPr>
                            <w:sz w:val="20"/>
                          </w:rPr>
                        </w:pPr>
                        <w:r>
                          <w:rPr>
                            <w:rFonts w:ascii="Calibri" w:hAnsi="Calibri"/>
                            <w:color w:val="000000"/>
                            <w:kern w:val="24"/>
                            <w:sz w:val="20"/>
                          </w:rPr>
                          <w:t>Provide Approval/Rejection</w:t>
                        </w:r>
                      </w:p>
                    </w:txbxContent>
                  </v:textbox>
                </v:shape>
                <v:shape id="TextBox 64" o:spid="_x0000_s1091" type="#_x0000_t202" style="position:absolute;left:2286;top:63241;width:1981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22906D16" w14:textId="77777777" w:rsidR="00264E1C" w:rsidRDefault="00264E1C" w:rsidP="00264E1C">
                        <w:pPr>
                          <w:pStyle w:val="NormalWeb"/>
                          <w:spacing w:before="0"/>
                          <w:ind w:left="360" w:hanging="360"/>
                        </w:pPr>
                      </w:p>
                    </w:txbxContent>
                  </v:textbox>
                </v:shape>
                <w10:anchorlock/>
              </v:group>
            </w:pict>
          </mc:Fallback>
        </mc:AlternateContent>
      </w:r>
    </w:p>
    <w:p w14:paraId="334364DC" w14:textId="77777777" w:rsidR="00264E1C" w:rsidRDefault="00264E1C" w:rsidP="00264E1C">
      <w:pPr>
        <w:pStyle w:val="BodyText"/>
      </w:pPr>
    </w:p>
    <w:p w14:paraId="3B812B75" w14:textId="013DBB17" w:rsidR="00264E1C" w:rsidRDefault="00264E1C" w:rsidP="00264E1C">
      <w:pPr>
        <w:pStyle w:val="FigureTitle"/>
      </w:pPr>
      <w:r>
        <w:t xml:space="preserve">Figure </w:t>
      </w:r>
      <w:r>
        <w:t>X</w:t>
      </w:r>
      <w:r>
        <w:t>.3.2.5-1: Relationship between Users and Developers of Value Sets</w:t>
      </w:r>
    </w:p>
    <w:p w14:paraId="656CF1AE" w14:textId="77777777" w:rsidR="00264E1C" w:rsidRDefault="00264E1C" w:rsidP="00264E1C">
      <w:pPr>
        <w:pStyle w:val="BodyText"/>
      </w:pPr>
    </w:p>
    <w:p w14:paraId="1F8099AC" w14:textId="2771977D" w:rsidR="00264E1C" w:rsidRDefault="00264E1C" w:rsidP="00264E1C">
      <w:pPr>
        <w:pStyle w:val="Heading4"/>
        <w:numPr>
          <w:ilvl w:val="0"/>
          <w:numId w:val="0"/>
        </w:numPr>
        <w:tabs>
          <w:tab w:val="left" w:pos="720"/>
        </w:tabs>
        <w:rPr>
          <w:noProof w:val="0"/>
        </w:rPr>
      </w:pPr>
      <w:r>
        <w:rPr>
          <w:noProof w:val="0"/>
        </w:rPr>
        <w:lastRenderedPageBreak/>
        <w:t>X</w:t>
      </w:r>
      <w:r>
        <w:rPr>
          <w:noProof w:val="0"/>
        </w:rPr>
        <w:t>.3.2.6 Obtaining value sets based upon metadata</w:t>
      </w:r>
    </w:p>
    <w:p w14:paraId="23941FD2" w14:textId="77777777" w:rsidR="00264E1C" w:rsidRDefault="00264E1C" w:rsidP="00264E1C">
      <w:pPr>
        <w:pStyle w:val="BodyText"/>
      </w:pPr>
      <w:r>
        <w:t>There are often situations where notifications such as emails, bulletins, etc. contain descriptive information rather than a specific OID. Also, there are situations where potentially useful value sets must be found based upon only a description. An example of this kind of use is:</w:t>
      </w:r>
    </w:p>
    <w:p w14:paraId="049587F2" w14:textId="77777777" w:rsidR="00264E1C" w:rsidRDefault="00264E1C" w:rsidP="00264E1C">
      <w:pPr>
        <w:pStyle w:val="ListNumber2"/>
        <w:numPr>
          <w:ilvl w:val="0"/>
          <w:numId w:val="32"/>
        </w:numPr>
      </w:pPr>
      <w:r>
        <w:t>A user needs all the value sets for stroke quality care measures from the US Joint Commission. These measures are identified by having a group name containing “stroke”. They plan to use this as the starting point for establishing triggers for decision support and data analytics application operating on data generated for the current year.</w:t>
      </w:r>
    </w:p>
    <w:p w14:paraId="778CFB6B" w14:textId="77777777" w:rsidR="00264E1C" w:rsidRDefault="00264E1C" w:rsidP="00264E1C">
      <w:pPr>
        <w:pStyle w:val="ListNumber2"/>
        <w:numPr>
          <w:ilvl w:val="0"/>
          <w:numId w:val="23"/>
        </w:numPr>
      </w:pPr>
      <w:r>
        <w:t>The user interacts with a Value Set Consumer to request value sets that have a group that includes “stroke”, a source that includes “Joint Commission” or “JCAHO”, and that are effective for the current year.</w:t>
      </w:r>
    </w:p>
    <w:p w14:paraId="76963406" w14:textId="77777777" w:rsidR="00264E1C" w:rsidRDefault="00264E1C" w:rsidP="00264E1C">
      <w:pPr>
        <w:pStyle w:val="ListNumber2"/>
        <w:numPr>
          <w:ilvl w:val="0"/>
          <w:numId w:val="23"/>
        </w:numPr>
      </w:pPr>
      <w:r>
        <w:t xml:space="preserve"> The Value Set Repository finds all the matching value sets and sends a response containing all the value sets and their descriptive metadata. Because there is also a European Joint Commission, this response includes some extras. </w:t>
      </w:r>
    </w:p>
    <w:p w14:paraId="7B56C9A1" w14:textId="77777777" w:rsidR="00264E1C" w:rsidRDefault="00264E1C" w:rsidP="00264E1C">
      <w:pPr>
        <w:pStyle w:val="ListNumber2"/>
        <w:numPr>
          <w:ilvl w:val="0"/>
          <w:numId w:val="23"/>
        </w:numPr>
      </w:pPr>
      <w:r>
        <w:t>Client uses the complete metadata to eliminate the extras that are not relevant to the purpose.</w:t>
      </w:r>
    </w:p>
    <w:p w14:paraId="4B8224A4" w14:textId="14E0310F" w:rsidR="00264E1C" w:rsidRDefault="00264E1C" w:rsidP="00264E1C">
      <w:pPr>
        <w:pStyle w:val="Heading2"/>
        <w:numPr>
          <w:ilvl w:val="0"/>
          <w:numId w:val="0"/>
        </w:numPr>
        <w:tabs>
          <w:tab w:val="left" w:pos="720"/>
        </w:tabs>
        <w:rPr>
          <w:noProof w:val="0"/>
        </w:rPr>
      </w:pPr>
      <w:bookmarkStart w:id="180" w:name="_Toc13752471"/>
      <w:bookmarkStart w:id="181" w:name="_Toc488075098"/>
      <w:bookmarkStart w:id="182" w:name="_Toc488068771"/>
      <w:bookmarkStart w:id="183" w:name="_Toc488068338"/>
      <w:bookmarkStart w:id="184" w:name="_Toc487039237"/>
      <w:bookmarkStart w:id="185" w:name="_Toc269214496"/>
      <w:r>
        <w:rPr>
          <w:noProof w:val="0"/>
        </w:rPr>
        <w:t>X</w:t>
      </w:r>
      <w:r>
        <w:rPr>
          <w:noProof w:val="0"/>
        </w:rPr>
        <w:t>.4 SVS Security Considerations</w:t>
      </w:r>
      <w:bookmarkEnd w:id="180"/>
      <w:bookmarkEnd w:id="181"/>
      <w:bookmarkEnd w:id="182"/>
      <w:bookmarkEnd w:id="183"/>
      <w:bookmarkEnd w:id="184"/>
      <w:bookmarkEnd w:id="185"/>
    </w:p>
    <w:p w14:paraId="5AC48ADB" w14:textId="77777777" w:rsidR="00264E1C" w:rsidRDefault="00264E1C" w:rsidP="00264E1C">
      <w:pPr>
        <w:pStyle w:val="BodyText"/>
      </w:pPr>
      <w:r>
        <w:t xml:space="preserve">The contents handled by the SVS Profile are not patient specific, so there are no risks to 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p>
    <w:p w14:paraId="410FE740" w14:textId="77777777" w:rsidR="00264E1C" w:rsidRDefault="00264E1C" w:rsidP="00264E1C">
      <w:pPr>
        <w:pStyle w:val="BodyText"/>
      </w:pPr>
      <w:r>
        <w:t>The risks applicable to the SVS Profile are discussed in the table “</w:t>
      </w:r>
      <w:r>
        <w:rPr>
          <w:i/>
        </w:rPr>
        <w:t>Risks associated with the profile SVS</w:t>
      </w:r>
      <w:r>
        <w:t xml:space="preserve">” which is found on the IHE ftp site in </w:t>
      </w:r>
      <w:r>
        <w:rPr>
          <w:i/>
        </w:rPr>
        <w:t>ftp://ftp.ihe.net/IT_Infrastructure/iheitiyr6-2008-2009/Technical_Cmte/Profile_Work/SharingValueSets/</w:t>
      </w:r>
      <w:r>
        <w:t>. The nature of the Expanded Value Set exchange determines the type or risk that can incur. For example, there can be integrity risks such as masquerade</w:t>
      </w:r>
      <w:r>
        <w:rPr>
          <w:rStyle w:val="FootnoteReference"/>
        </w:rPr>
        <w:footnoteReference w:id="2"/>
      </w:r>
      <w:r>
        <w:t>, or the modification of Expanded Value Sets. Another possible type of risk would be at the privacy and confidentiality level such as the interception of an Expanded Value Set containing confidential data. The profile will allow mitigation of those risks when needed in the following manner:</w:t>
      </w:r>
    </w:p>
    <w:p w14:paraId="1A27471D" w14:textId="77777777" w:rsidR="00264E1C" w:rsidRDefault="00264E1C" w:rsidP="00264E1C">
      <w:pPr>
        <w:pStyle w:val="ListBullet2"/>
        <w:tabs>
          <w:tab w:val="num" w:pos="720"/>
        </w:tabs>
      </w:pPr>
      <w:r>
        <w:t>A Value Sets Repository shall be grouped with an ATNA Secure Node or Secure Application. Since the Value Set Consumer is not required to be grouped with the Secure Node or Secure Application, the Value Set Repository shall support both secure and non-secure connections.</w:t>
      </w:r>
    </w:p>
    <w:p w14:paraId="6FDFD43C" w14:textId="77777777" w:rsidR="00264E1C" w:rsidRDefault="00264E1C" w:rsidP="00264E1C">
      <w:pPr>
        <w:pStyle w:val="ListBullet2"/>
        <w:tabs>
          <w:tab w:val="num" w:pos="720"/>
        </w:tabs>
      </w:pPr>
      <w:r>
        <w:lastRenderedPageBreak/>
        <w:t>Value Set Repositories shall be able to restrict access to a specific Expanded Value Set to authorized and authenticated nodes, while allowing unauthenticated network queries to other Expanded Value Sets.</w:t>
      </w:r>
    </w:p>
    <w:p w14:paraId="78DE048B" w14:textId="77777777" w:rsidR="00264E1C" w:rsidRDefault="00264E1C" w:rsidP="00264E1C">
      <w:pPr>
        <w:pStyle w:val="ListBullet2"/>
        <w:tabs>
          <w:tab w:val="num" w:pos="720"/>
        </w:tabs>
      </w:pPr>
      <w:r>
        <w:t xml:space="preserve">Given the wide variety of systems that will be retrieving Expanded Value Sets (e.g., embedded medical device versus PACS) the profile does not mandate that the Value Set Consumer be grouped with an ATNA Secure Node or a Secure Application. Depending on local risk assessment, local policy may mandate such grouping. </w:t>
      </w:r>
    </w:p>
    <w:p w14:paraId="4A7F21B3" w14:textId="77777777" w:rsidR="00264E1C" w:rsidRPr="00D26514" w:rsidRDefault="00264E1C" w:rsidP="00EA3BCB">
      <w:pPr>
        <w:pStyle w:val="BodyText"/>
      </w:pPr>
    </w:p>
    <w:p w14:paraId="49E16927" w14:textId="77777777" w:rsidR="00303E20" w:rsidRPr="00D26514" w:rsidRDefault="00303E20" w:rsidP="00303E20">
      <w:pPr>
        <w:pStyle w:val="Heading1"/>
        <w:pageBreakBefore w:val="0"/>
        <w:numPr>
          <w:ilvl w:val="0"/>
          <w:numId w:val="0"/>
        </w:numPr>
        <w:rPr>
          <w:noProof w:val="0"/>
        </w:rPr>
      </w:pPr>
      <w:bookmarkStart w:id="186" w:name="_Toc345074650"/>
      <w:bookmarkStart w:id="187" w:name="_Toc500238750"/>
      <w:r w:rsidRPr="00D26514">
        <w:rPr>
          <w:noProof w:val="0"/>
        </w:rPr>
        <w:t>X &lt;</w:t>
      </w:r>
      <w:r w:rsidR="00B43198" w:rsidRPr="00D26514">
        <w:rPr>
          <w:noProof w:val="0"/>
        </w:rPr>
        <w:t>Profile Name</w:t>
      </w:r>
      <w:r w:rsidR="00FF4C4E" w:rsidRPr="00D26514">
        <w:rPr>
          <w:noProof w:val="0"/>
        </w:rPr>
        <w:t xml:space="preserve"> (</w:t>
      </w:r>
      <w:r w:rsidR="00825642" w:rsidRPr="00D26514">
        <w:rPr>
          <w:noProof w:val="0"/>
        </w:rPr>
        <w:t>A</w:t>
      </w:r>
      <w:r w:rsidR="00FF4C4E" w:rsidRPr="00D26514">
        <w:rPr>
          <w:noProof w:val="0"/>
        </w:rPr>
        <w:t>cronym)</w:t>
      </w:r>
      <w:r w:rsidRPr="00D26514">
        <w:rPr>
          <w:noProof w:val="0"/>
        </w:rPr>
        <w:t>&gt; Profile</w:t>
      </w:r>
      <w:bookmarkEnd w:id="186"/>
      <w:bookmarkEnd w:id="187"/>
    </w:p>
    <w:p w14:paraId="678BE564" w14:textId="6B65E14D" w:rsidR="00A85861" w:rsidRPr="00D26514" w:rsidRDefault="00410D6B" w:rsidP="00B92EA1">
      <w:pPr>
        <w:pStyle w:val="AuthorInstructions"/>
      </w:pPr>
      <w:r w:rsidRPr="00D26514">
        <w:t xml:space="preserve">&lt;Provide an end-user friendly overview of what the </w:t>
      </w:r>
      <w:r w:rsidR="00814F76" w:rsidRPr="00D26514">
        <w:t>p</w:t>
      </w:r>
      <w:r w:rsidRPr="00D26514">
        <w:t>rofile does for them</w:t>
      </w:r>
      <w:r w:rsidR="00F0665F" w:rsidRPr="00D26514">
        <w:t>.</w:t>
      </w:r>
      <w:r w:rsidR="00DC150D" w:rsidRPr="00D26514">
        <w:t xml:space="preserve"> </w:t>
      </w:r>
      <w:r w:rsidRPr="00D26514">
        <w:t xml:space="preserve">Keep it brief (a paragraph or two, up to a page). If extensive detail is needed, it should be included in </w:t>
      </w:r>
      <w:r w:rsidR="00814F76" w:rsidRPr="00D26514">
        <w:t>S</w:t>
      </w:r>
      <w:r w:rsidRPr="00D26514">
        <w:t>ection X.4</w:t>
      </w:r>
      <w:r w:rsidR="00F82F74" w:rsidRPr="00D26514">
        <w:t>- Use Cases</w:t>
      </w:r>
      <w:r w:rsidRPr="00D26514">
        <w:t>.&gt;</w:t>
      </w:r>
    </w:p>
    <w:p w14:paraId="7CEC2090" w14:textId="3E8133EB" w:rsidR="003921A0" w:rsidRPr="00D26514" w:rsidRDefault="003921A0" w:rsidP="00B92EA1">
      <w:pPr>
        <w:pStyle w:val="AuthorInstructions"/>
      </w:pPr>
      <w:r w:rsidRPr="00D26514">
        <w:t>&lt;</w:t>
      </w:r>
      <w:r w:rsidR="006D4881" w:rsidRPr="00D26514">
        <w:t>E</w:t>
      </w:r>
      <w:r w:rsidRPr="00D26514">
        <w:t>xplicitly state whether this is a Workflow, Transport, or Content Module (or combination) profile.</w:t>
      </w:r>
      <w:r w:rsidR="00887E40" w:rsidRPr="00D26514">
        <w:t xml:space="preserve"> </w:t>
      </w:r>
      <w:r w:rsidRPr="00D26514">
        <w:t>See the IHE Technical Frameworks General Introduction for definitions of these profile types</w:t>
      </w:r>
      <w:r w:rsidR="00887E40" w:rsidRPr="00D26514">
        <w:t xml:space="preserve">. </w:t>
      </w:r>
      <w:r w:rsidR="00656A6B" w:rsidRPr="00D26514">
        <w:t xml:space="preserve">The IHE Technical Frameworks General Introduction </w:t>
      </w:r>
      <w:r w:rsidR="006D4881" w:rsidRPr="00D26514">
        <w:t xml:space="preserve">is </w:t>
      </w:r>
      <w:r w:rsidR="00656A6B" w:rsidRPr="00D26514">
        <w:t>published a</w:t>
      </w:r>
      <w:r w:rsidR="006514EA" w:rsidRPr="00D26514">
        <w:t xml:space="preserve">t </w:t>
      </w:r>
      <w:hyperlink r:id="rId46" w:history="1">
        <w:r w:rsidR="0015489F" w:rsidRPr="00D26514">
          <w:rPr>
            <w:rStyle w:val="Hyperlink"/>
            <w:iCs/>
          </w:rPr>
          <w:t>http://ihe.net/Technical_Frameworks</w:t>
        </w:r>
      </w:hyperlink>
      <w:r w:rsidR="006514EA" w:rsidRPr="00D26514">
        <w:t>.</w:t>
      </w:r>
    </w:p>
    <w:p w14:paraId="08138118" w14:textId="77777777" w:rsidR="00653F84" w:rsidRPr="00D26514" w:rsidRDefault="00653F84" w:rsidP="00B92EA1">
      <w:pPr>
        <w:pStyle w:val="AuthorInstructions"/>
      </w:pPr>
    </w:p>
    <w:p w14:paraId="09AA4275" w14:textId="77777777" w:rsidR="00A85861" w:rsidRPr="00D26514" w:rsidRDefault="00CF283F" w:rsidP="00D91815">
      <w:pPr>
        <w:pStyle w:val="Heading2"/>
        <w:numPr>
          <w:ilvl w:val="0"/>
          <w:numId w:val="0"/>
        </w:numPr>
        <w:rPr>
          <w:noProof w:val="0"/>
        </w:rPr>
      </w:pPr>
      <w:bookmarkStart w:id="188" w:name="_Toc345074651"/>
      <w:bookmarkStart w:id="189" w:name="_Toc500238751"/>
      <w:r w:rsidRPr="00D26514">
        <w:rPr>
          <w:noProof w:val="0"/>
        </w:rPr>
        <w:t xml:space="preserve">X.1 </w:t>
      </w:r>
      <w:r w:rsidR="00FF4C4E" w:rsidRPr="00D26514">
        <w:rPr>
          <w:noProof w:val="0"/>
        </w:rPr>
        <w:t xml:space="preserve">&lt;Profile Acronym&gt; </w:t>
      </w:r>
      <w:r w:rsidRPr="00D26514">
        <w:rPr>
          <w:noProof w:val="0"/>
        </w:rPr>
        <w:t>Actors</w:t>
      </w:r>
      <w:r w:rsidR="008608EF" w:rsidRPr="00D26514">
        <w:rPr>
          <w:noProof w:val="0"/>
        </w:rPr>
        <w:t xml:space="preserve">, </w:t>
      </w:r>
      <w:r w:rsidRPr="00D26514">
        <w:rPr>
          <w:noProof w:val="0"/>
        </w:rPr>
        <w:t>Transactions</w:t>
      </w:r>
      <w:bookmarkEnd w:id="57"/>
      <w:bookmarkEnd w:id="58"/>
      <w:bookmarkEnd w:id="59"/>
      <w:bookmarkEnd w:id="60"/>
      <w:bookmarkEnd w:id="61"/>
      <w:bookmarkEnd w:id="62"/>
      <w:bookmarkEnd w:id="63"/>
      <w:bookmarkEnd w:id="64"/>
      <w:r w:rsidR="008608EF" w:rsidRPr="00D26514">
        <w:rPr>
          <w:noProof w:val="0"/>
        </w:rPr>
        <w:t>, and Content Modules</w:t>
      </w:r>
      <w:bookmarkStart w:id="190" w:name="_Toc473170359"/>
      <w:bookmarkStart w:id="191" w:name="_Toc504625756"/>
      <w:bookmarkStart w:id="192" w:name="_Toc530206509"/>
      <w:bookmarkStart w:id="193" w:name="_Toc1388429"/>
      <w:bookmarkStart w:id="194" w:name="_Toc1388583"/>
      <w:bookmarkStart w:id="195" w:name="_Toc1456610"/>
      <w:bookmarkStart w:id="196" w:name="_Toc37034635"/>
      <w:bookmarkStart w:id="197" w:name="_Toc38846113"/>
      <w:bookmarkEnd w:id="188"/>
      <w:bookmarkEnd w:id="189"/>
    </w:p>
    <w:p w14:paraId="63C425A5" w14:textId="3EC8AFC0" w:rsidR="003B70A2" w:rsidRPr="00D26514" w:rsidRDefault="00323461" w:rsidP="00323461">
      <w:pPr>
        <w:pStyle w:val="BodyText"/>
      </w:pPr>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198" w:name="OLE_LINK25"/>
      <w:bookmarkStart w:id="199" w:name="OLE_LINK82"/>
      <w:r w:rsidR="006C371A" w:rsidRPr="00D26514">
        <w:t xml:space="preserve">Technical Frameworks General Introduction </w:t>
      </w:r>
      <w:r w:rsidR="006514EA" w:rsidRPr="00D26514">
        <w:t>Appendix</w:t>
      </w:r>
      <w:r w:rsidR="00BA1A91" w:rsidRPr="00D26514">
        <w:t xml:space="preserve"> A</w:t>
      </w:r>
      <w:bookmarkEnd w:id="198"/>
      <w:bookmarkEnd w:id="199"/>
      <w:r w:rsidR="008E6457" w:rsidRPr="00D26514">
        <w:t xml:space="preserve">. IHE Transactions can be found in the Technical Frameworks General Introduction Appendix B. Both appendices are located at </w:t>
      </w:r>
      <w:hyperlink r:id="rId47" w:anchor="GenIntro" w:history="1">
        <w:r w:rsidR="00222CF4" w:rsidRPr="00D26514">
          <w:rPr>
            <w:rStyle w:val="Hyperlink"/>
          </w:rPr>
          <w:t>http://ihe.net/Technical_Frameworks/#GenIntro</w:t>
        </w:r>
      </w:hyperlink>
    </w:p>
    <w:p w14:paraId="76E50C0C" w14:textId="77777777" w:rsidR="00323461" w:rsidRPr="00D26514" w:rsidRDefault="003B70A2" w:rsidP="00323461">
      <w:pPr>
        <w:pStyle w:val="BodyText"/>
        <w:rPr>
          <w:i/>
        </w:rPr>
      </w:pPr>
      <w:r w:rsidRPr="00D26514">
        <w:rPr>
          <w:i/>
        </w:rPr>
        <w:t>&lt;Workflow/Transport Instructions&gt;</w:t>
      </w:r>
      <w:r w:rsidR="00BA1A91" w:rsidRPr="00D26514">
        <w:rPr>
          <w:i/>
        </w:rPr>
        <w:t xml:space="preserve"> </w:t>
      </w:r>
    </w:p>
    <w:p w14:paraId="4C0C11C8" w14:textId="77777777" w:rsidR="003921A0" w:rsidRPr="00D26514" w:rsidRDefault="003921A0" w:rsidP="00597DB2">
      <w:pPr>
        <w:pStyle w:val="AuthorInstructions"/>
      </w:pPr>
      <w:r w:rsidRPr="00D26514">
        <w:t xml:space="preserve">&lt;If this </w:t>
      </w:r>
      <w:r w:rsidR="00FA427F" w:rsidRPr="00D26514">
        <w:t>profile does not define workflow or transport transactions</w:t>
      </w:r>
      <w:r w:rsidR="008F78D2" w:rsidRPr="00D26514">
        <w:t>, delete th</w:t>
      </w:r>
      <w:r w:rsidR="003B70A2" w:rsidRPr="00D26514">
        <w:t>e following text and diagram until the “Content Module Instructions” below</w:t>
      </w:r>
      <w:r w:rsidR="008F78D2" w:rsidRPr="00D26514">
        <w:t>.</w:t>
      </w:r>
      <w:r w:rsidRPr="00D26514">
        <w:t>&gt;</w:t>
      </w:r>
    </w:p>
    <w:p w14:paraId="06131561" w14:textId="77777777" w:rsidR="003921A0" w:rsidRPr="00D26514" w:rsidRDefault="001134EB" w:rsidP="00597DB2">
      <w:pPr>
        <w:pStyle w:val="AuthorInstructions"/>
      </w:pPr>
      <w:r w:rsidRPr="00D26514">
        <w:t>&lt;</w:t>
      </w:r>
      <w:r w:rsidR="003921A0" w:rsidRPr="00D26514">
        <w:t>Continue here for workflow and/or tran</w:t>
      </w:r>
      <w:r w:rsidR="00323461" w:rsidRPr="00D26514">
        <w:t xml:space="preserve">sport </w:t>
      </w:r>
      <w:r w:rsidR="004B4EF3" w:rsidRPr="00D26514">
        <w:t>profiles:</w:t>
      </w:r>
      <w:r w:rsidR="003921A0" w:rsidRPr="00D26514">
        <w:t>&gt;</w:t>
      </w:r>
    </w:p>
    <w:p w14:paraId="2527D70C" w14:textId="340B3D3B" w:rsidR="003921A0" w:rsidRPr="00D26514" w:rsidRDefault="00CF283F">
      <w:pPr>
        <w:pStyle w:val="BodyText"/>
        <w:rPr>
          <w:i/>
        </w:rPr>
      </w:pPr>
      <w:r w:rsidRPr="00D26514">
        <w:t>Figure X.1-1 shows the actors directly involved in the &lt;</w:t>
      </w:r>
      <w:r w:rsidR="00B43198" w:rsidRPr="00D26514">
        <w:t xml:space="preserve">Profile </w:t>
      </w:r>
      <w:r w:rsidR="00FF4C4E" w:rsidRPr="00D26514">
        <w:t>Acronym&gt;</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 are shown in conjoined boxes</w:t>
      </w:r>
      <w:r w:rsidR="00C37C0B" w:rsidRPr="00D26514">
        <w:t xml:space="preserve"> (see Section X.3)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27B341CB">
                <wp:extent cx="5943600" cy="4678680"/>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 name="Group 43"/>
                        <wpg:cNvGrpSpPr>
                          <a:grpSpLocks/>
                        </wpg:cNvGrpSpPr>
                        <wpg:grpSpPr bwMode="auto">
                          <a:xfrm>
                            <a:off x="2411730" y="1184910"/>
                            <a:ext cx="1399540" cy="1149350"/>
                            <a:chOff x="8698" y="8601"/>
                            <a:chExt cx="2205" cy="2222"/>
                          </a:xfrm>
                        </wpg:grpSpPr>
                        <wps:wsp>
                          <wps:cNvPr id="33"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4"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g:wgp>
                      <wps:wsp>
                        <wps:cNvPr id="36" name="Rectangle 47"/>
                        <wps:cNvSpPr>
                          <a:spLocks noChangeArrowheads="1"/>
                        </wps:cNvSpPr>
                        <wps:spPr bwMode="auto">
                          <a:xfrm>
                            <a:off x="3928745" y="1464945"/>
                            <a:ext cx="2014855" cy="71247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76B41E7" w14:textId="77777777" w:rsidR="00F4757B" w:rsidRPr="00077324" w:rsidRDefault="00F4757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F4757B" w:rsidRPr="00077324" w:rsidRDefault="00F4757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wps:txbx>
                        <wps:bodyPr rot="0" vert="horz" wrap="square" lIns="18288" tIns="18288" rIns="18288" bIns="18288" anchor="t" anchorCtr="0" upright="1">
                          <a:noAutofit/>
                        </wps:bodyPr>
                      </wps:wsp>
                      <wps:wsp>
                        <wps:cNvPr id="37" name="Text Box 48"/>
                        <wps:cNvSpPr txBox="1">
                          <a:spLocks noChangeArrowheads="1"/>
                        </wps:cNvSpPr>
                        <wps:spPr bwMode="auto">
                          <a:xfrm>
                            <a:off x="4284345" y="509905"/>
                            <a:ext cx="952500" cy="675005"/>
                          </a:xfrm>
                          <a:prstGeom prst="rect">
                            <a:avLst/>
                          </a:prstGeom>
                          <a:solidFill>
                            <a:srgbClr val="FFFFFF"/>
                          </a:solidFill>
                          <a:ln w="25400">
                            <a:solidFill>
                              <a:srgbClr val="000000"/>
                            </a:solidFill>
                            <a:prstDash val="dash"/>
                            <a:miter lim="800000"/>
                            <a:headEnd/>
                            <a:tailEnd/>
                          </a:ln>
                        </wps:spPr>
                        <wps:txbx>
                          <w:txbxContent>
                            <w:p w14:paraId="13D32BEE" w14:textId="10A60E38" w:rsidR="00F4757B" w:rsidRDefault="00F4757B" w:rsidP="001B463C">
                              <w:pPr>
                                <w:spacing w:before="0" w:after="120"/>
                                <w:jc w:val="center"/>
                              </w:pPr>
                              <w:r>
                                <w:t>Profile Acronym: Actor C</w:t>
                              </w:r>
                            </w:p>
                          </w:txbxContent>
                        </wps:txbx>
                        <wps:bodyPr rot="0" vert="horz" wrap="square" lIns="91440" tIns="45720" rIns="91440" bIns="45720" anchor="t" anchorCtr="0" upright="1">
                          <a:noAutofit/>
                        </wps:bodyPr>
                      </wps:wsp>
                      <wps:wsp>
                        <wps:cNvPr id="38" name="Line 49"/>
                        <wps:cNvCnPr>
                          <a:cxnSpLocks noChangeShapeType="1"/>
                        </wps:cNvCnPr>
                        <wps:spPr bwMode="auto">
                          <a:xfrm>
                            <a:off x="1442720"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1947545" y="929640"/>
                            <a:ext cx="0" cy="297116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1356995" cy="5791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A83E41B" w:rsidR="00F4757B" w:rsidRPr="00077324" w:rsidRDefault="00F4757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wps:txbx>
                        <wps:bodyPr rot="0" vert="horz" wrap="square" lIns="91440" tIns="45720" rIns="91440" bIns="45720" anchor="t" anchorCtr="0" upright="1">
                          <a:noAutofit/>
                        </wps:bodyPr>
                      </wps:wsp>
                      <wps:wsp>
                        <wps:cNvPr id="41" name="Rectangle 52"/>
                        <wps:cNvSpPr>
                          <a:spLocks noChangeArrowheads="1"/>
                        </wps:cNvSpPr>
                        <wps:spPr bwMode="auto">
                          <a:xfrm>
                            <a:off x="1955165" y="1311910"/>
                            <a:ext cx="1560195" cy="5270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138054D" w14:textId="152429DD" w:rsidR="00F4757B" w:rsidRPr="00077324" w:rsidRDefault="00F4757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s:wsp>
                        <wps:cNvPr id="42" name="Text Box 53"/>
                        <wps:cNvSpPr txBox="1">
                          <a:spLocks noChangeArrowheads="1"/>
                        </wps:cNvSpPr>
                        <wps:spPr bwMode="auto">
                          <a:xfrm>
                            <a:off x="985520" y="509905"/>
                            <a:ext cx="1447800" cy="543560"/>
                          </a:xfrm>
                          <a:prstGeom prst="rect">
                            <a:avLst/>
                          </a:prstGeom>
                          <a:solidFill>
                            <a:srgbClr val="FFFFFF"/>
                          </a:solidFill>
                          <a:ln w="25400">
                            <a:solidFill>
                              <a:srgbClr val="000000"/>
                            </a:solidFill>
                            <a:miter lim="800000"/>
                            <a:headEnd/>
                            <a:tailEnd/>
                          </a:ln>
                        </wps:spPr>
                        <wps:txbx>
                          <w:txbxContent>
                            <w:p w14:paraId="0EB38FD5" w14:textId="19B72967" w:rsidR="00F4757B" w:rsidRDefault="00F4757B" w:rsidP="00077324">
                              <w:pPr>
                                <w:spacing w:after="120"/>
                                <w:jc w:val="center"/>
                              </w:pPr>
                              <w:r>
                                <w:t>Actor A</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985520" y="3762375"/>
                            <a:ext cx="1447800" cy="406400"/>
                          </a:xfrm>
                          <a:prstGeom prst="rect">
                            <a:avLst/>
                          </a:prstGeom>
                          <a:solidFill>
                            <a:srgbClr val="FFFFFF"/>
                          </a:solidFill>
                          <a:ln w="25400">
                            <a:solidFill>
                              <a:srgbClr val="000000"/>
                            </a:solidFill>
                            <a:miter lim="800000"/>
                            <a:headEnd/>
                            <a:tailEnd/>
                          </a:ln>
                        </wps:spPr>
                        <wps:txbx>
                          <w:txbxContent>
                            <w:p w14:paraId="5EDD39DA" w14:textId="3A723BBD" w:rsidR="00F4757B" w:rsidRDefault="00F4757B" w:rsidP="00077324">
                              <w:pPr>
                                <w:spacing w:after="120"/>
                                <w:jc w:val="center"/>
                              </w:pPr>
                              <w:r>
                                <w:t>Actor F</w:t>
                              </w:r>
                            </w:p>
                          </w:txbxContent>
                        </wps:txbx>
                        <wps:bodyPr rot="0" vert="horz" wrap="square" lIns="91440" tIns="45720" rIns="91440" bIns="45720" anchor="t" anchorCtr="0" upright="1">
                          <a:noAutofit/>
                        </wps:bodyPr>
                      </wps:wsp>
                      <wpg:wgp>
                        <wpg:cNvPr id="44" name="Group 55"/>
                        <wpg:cNvGrpSpPr>
                          <a:grpSpLocks/>
                        </wpg:cNvGrpSpPr>
                        <wpg:grpSpPr bwMode="auto">
                          <a:xfrm>
                            <a:off x="871220" y="2063115"/>
                            <a:ext cx="1667510" cy="571500"/>
                            <a:chOff x="3630" y="8745"/>
                            <a:chExt cx="2625" cy="900"/>
                          </a:xfrm>
                        </wpg:grpSpPr>
                        <wps:wsp>
                          <wps:cNvPr id="45" name="Text Box 56"/>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149EF474" w14:textId="32B21EA1" w:rsidR="00F4757B" w:rsidRDefault="00F4757B" w:rsidP="00077324">
                                <w:pPr>
                                  <w:spacing w:after="120"/>
                                  <w:jc w:val="center"/>
                                </w:pPr>
                                <w:r>
                                  <w:t>Actor D</w:t>
                                </w:r>
                              </w:p>
                            </w:txbxContent>
                          </wps:txbx>
                          <wps:bodyPr rot="0" vert="horz" wrap="square" lIns="91440" tIns="45720" rIns="91440" bIns="45720" anchor="t" anchorCtr="0" upright="1">
                            <a:noAutofit/>
                          </wps:bodyPr>
                        </wps:wsp>
                        <wps:wsp>
                          <wps:cNvPr id="46" name="Text Box 57"/>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3AA5C9BF" w14:textId="3C68D11B" w:rsidR="00F4757B" w:rsidRDefault="00F4757B" w:rsidP="00077324">
                                <w:pPr>
                                  <w:spacing w:after="120"/>
                                  <w:jc w:val="center"/>
                                </w:pPr>
                                <w:r>
                                  <w:t>Actor E</w:t>
                                </w:r>
                              </w:p>
                            </w:txbxContent>
                          </wps:txbx>
                          <wps:bodyPr rot="0" vert="horz" wrap="square" lIns="91440" tIns="45720" rIns="91440" bIns="45720" anchor="t" anchorCtr="0" upright="1">
                            <a:noAutofit/>
                          </wps:bodyPr>
                        </wps:wsp>
                      </wpg:wgp>
                      <wps:wsp>
                        <wps:cNvPr id="47" name="Text Box 58"/>
                        <wps:cNvSpPr txBox="1">
                          <a:spLocks noChangeArrowheads="1"/>
                        </wps:cNvSpPr>
                        <wps:spPr bwMode="auto">
                          <a:xfrm>
                            <a:off x="3108325" y="509905"/>
                            <a:ext cx="1186815" cy="675005"/>
                          </a:xfrm>
                          <a:prstGeom prst="rect">
                            <a:avLst/>
                          </a:prstGeom>
                          <a:solidFill>
                            <a:srgbClr val="FFFFFF"/>
                          </a:solidFill>
                          <a:ln w="25400">
                            <a:solidFill>
                              <a:srgbClr val="000000"/>
                            </a:solidFill>
                            <a:miter lim="800000"/>
                            <a:headEnd/>
                            <a:tailEnd/>
                          </a:ln>
                        </wps:spPr>
                        <wps:txbx>
                          <w:txbxContent>
                            <w:p w14:paraId="49CF2E6B" w14:textId="4BBDC190" w:rsidR="00F4757B" w:rsidRDefault="00F4757B" w:rsidP="00077324">
                              <w:pPr>
                                <w:spacing w:before="180" w:after="120"/>
                                <w:jc w:val="center"/>
                              </w:pPr>
                              <w:r>
                                <w:t>Actor B</w:t>
                              </w:r>
                            </w:p>
                          </w:txbxContent>
                        </wps:txbx>
                        <wps:bodyPr rot="0" vert="horz" wrap="square" lIns="91440" tIns="45720" rIns="91440" bIns="45720" anchor="t" anchorCtr="0" upright="1">
                          <a:noAutofit/>
                        </wps:bodyPr>
                      </wps:wsp>
                      <wps:wsp>
                        <wps:cNvPr id="48" name="Rectangle 59"/>
                        <wps:cNvSpPr>
                          <a:spLocks noChangeArrowheads="1"/>
                        </wps:cNvSpPr>
                        <wps:spPr bwMode="auto">
                          <a:xfrm>
                            <a:off x="0" y="3002915"/>
                            <a:ext cx="1463675" cy="6502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6CF2814" w14:textId="5B69DFAB" w:rsidR="00F4757B" w:rsidRPr="00077324" w:rsidRDefault="00F4757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wps:txbx>
                        <wps:bodyPr rot="0" vert="horz" wrap="square" lIns="91440" tIns="45720" rIns="91440" bIns="45720" anchor="t" anchorCtr="0" upright="1">
                          <a:noAutofit/>
                        </wps:bodyPr>
                      </wps:wsp>
                      <wps:wsp>
                        <wps:cNvPr id="49" name="Rectangle 60"/>
                        <wps:cNvSpPr>
                          <a:spLocks noChangeArrowheads="1"/>
                        </wps:cNvSpPr>
                        <wps:spPr bwMode="auto">
                          <a:xfrm>
                            <a:off x="2008505" y="3069590"/>
                            <a:ext cx="217995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4E245F54" w:rsidR="00F4757B" w:rsidRPr="00077324" w:rsidRDefault="00F4757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wps:txbx>
                        <wps:bodyPr rot="0" vert="horz" wrap="square" lIns="0" tIns="0" rIns="0" bIns="0" anchor="t" anchorCtr="0" upright="1">
                          <a:noAutofit/>
                        </wps:bodyPr>
                      </wps:wsp>
                    </wpc:wpc>
                  </a:graphicData>
                </a:graphic>
              </wp:inline>
            </w:drawing>
          </mc:Choice>
          <mc:Fallback>
            <w:pict>
              <v:group w14:anchorId="09EB6CA2" id="Canvas 24" o:spid="_x0000_s1092"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">
                <v:shape id="_x0000_s1093" type="#_x0000_t75" style="position:absolute;width:59436;height:46786;visibility:visible;mso-wrap-style:square">
                  <v:fill o:detectmouseclick="t"/>
                  <v:path o:connecttype="none"/>
                </v:shape>
                <v:group id="Group 43" o:spid="_x0000_s1094" style="position:absolute;left:24117;top:11849;width:13995;height:11493"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44" o:spid="_x0000_s1095"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" strokeweight="1.5pt"/>
                  <v:shape id="Arc 45" o:spid="_x0000_s1096"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46" o:spid="_x0000_s1097"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group>
                <v:rect id="Rectangle 47" o:spid="_x0000_s1098" style="position:absolute;left:39287;top:14649;width:20149;height:7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" filled="f" stroked="f">
                  <v:textbox inset="1.44pt,1.44pt,1.44pt,1.44pt">
                    <w:txbxContent>
                      <w:p w14:paraId="776B41E7" w14:textId="77777777" w:rsidR="00F4757B" w:rsidRPr="00077324" w:rsidRDefault="00F4757B" w:rsidP="00077324">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3 [</w:t>
                        </w:r>
                        <w:r>
                          <w:rPr>
                            <w:sz w:val="22"/>
                            <w:szCs w:val="22"/>
                          </w:rPr>
                          <w:t>DOM-Y</w:t>
                        </w:r>
                        <w:r w:rsidRPr="00077324">
                          <w:rPr>
                            <w:sz w:val="22"/>
                            <w:szCs w:val="22"/>
                          </w:rPr>
                          <w:t>3]</w:t>
                        </w:r>
                      </w:p>
                      <w:p w14:paraId="09647A04" w14:textId="49838410" w:rsidR="00F4757B" w:rsidRPr="00077324" w:rsidRDefault="00F4757B" w:rsidP="00757111">
                        <w:pPr>
                          <w:rPr>
                            <w:sz w:val="22"/>
                            <w:szCs w:val="22"/>
                          </w:rPr>
                        </w:pPr>
                        <w:r w:rsidRPr="00077324">
                          <w:rPr>
                            <w:sz w:val="22"/>
                            <w:szCs w:val="22"/>
                          </w:rPr>
                          <w:sym w:font="Symbol" w:char="F0AD"/>
                        </w:r>
                        <w:r w:rsidRPr="00077324">
                          <w:rPr>
                            <w:sz w:val="22"/>
                            <w:szCs w:val="22"/>
                          </w:rPr>
                          <w:t xml:space="preserve"> Transaction</w:t>
                        </w:r>
                        <w:r>
                          <w:rPr>
                            <w:sz w:val="22"/>
                            <w:szCs w:val="22"/>
                          </w:rPr>
                          <w:t xml:space="preserve"> Name </w:t>
                        </w:r>
                        <w:r w:rsidRPr="00077324">
                          <w:rPr>
                            <w:sz w:val="22"/>
                            <w:szCs w:val="22"/>
                          </w:rPr>
                          <w:t>4 [</w:t>
                        </w:r>
                        <w:r>
                          <w:rPr>
                            <w:sz w:val="22"/>
                            <w:szCs w:val="22"/>
                          </w:rPr>
                          <w:t>DOM-Y</w:t>
                        </w:r>
                        <w:r w:rsidRPr="00077324">
                          <w:rPr>
                            <w:sz w:val="22"/>
                            <w:szCs w:val="22"/>
                          </w:rPr>
                          <w:t>4]</w:t>
                        </w:r>
                      </w:p>
                    </w:txbxContent>
                  </v:textbox>
                </v:rect>
                <v:shape id="Text Box 48" o:spid="_x0000_s1099" type="#_x0000_t202" style="position:absolute;left:42843;top:5099;width:9525;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" strokeweight="2pt">
                  <v:stroke dashstyle="dash"/>
                  <v:textbox>
                    <w:txbxContent>
                      <w:p w14:paraId="13D32BEE" w14:textId="10A60E38" w:rsidR="00F4757B" w:rsidRDefault="00F4757B" w:rsidP="001B463C">
                        <w:pPr>
                          <w:spacing w:before="0" w:after="120"/>
                          <w:jc w:val="center"/>
                        </w:pPr>
                        <w:r>
                          <w:t>Profile Acronym: Actor C</w:t>
                        </w:r>
                      </w:p>
                    </w:txbxContent>
                  </v:textbox>
                </v:shape>
                <v:line id="Line 49" o:spid="_x0000_s1100" style="position:absolute;visibility:visible;mso-wrap-style:square" from="14427,9296" to="14427,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101" style="position:absolute;visibility:visible;mso-wrap-style:square" from="19475,9296" to="19475,39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102" style="position:absolute;left:1066;top:12598;width:13570;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A83E41B" w:rsidR="00F4757B" w:rsidRPr="00077324" w:rsidRDefault="00F4757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F"/>
                        </w:r>
                      </w:p>
                    </w:txbxContent>
                  </v:textbox>
                </v:rect>
                <v:rect id="Rectangle 52" o:spid="_x0000_s1103" style="position:absolute;left:19551;top:13119;width:15602;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38054D" w14:textId="152429DD" w:rsidR="00F4757B" w:rsidRPr="00077324" w:rsidRDefault="00F4757B" w:rsidP="007117B8">
                        <w:pPr>
                          <w:rPr>
                            <w:sz w:val="22"/>
                            <w:szCs w:val="22"/>
                          </w:rPr>
                        </w:pPr>
                        <w:r w:rsidRPr="00077324">
                          <w:rPr>
                            <w:sz w:val="22"/>
                            <w:szCs w:val="22"/>
                          </w:rPr>
                          <w:sym w:font="Symbol" w:char="F0AF"/>
                        </w:r>
                        <w:r>
                          <w:rPr>
                            <w:sz w:val="22"/>
                            <w:szCs w:val="22"/>
                          </w:rPr>
                          <w:t xml:space="preserve"> Transaction Name </w:t>
                        </w:r>
                        <w:r w:rsidRPr="00077324">
                          <w:rPr>
                            <w:sz w:val="22"/>
                            <w:szCs w:val="22"/>
                          </w:rPr>
                          <w:t>2 [</w:t>
                        </w:r>
                        <w:r>
                          <w:rPr>
                            <w:sz w:val="22"/>
                            <w:szCs w:val="22"/>
                          </w:rPr>
                          <w:t>DOM-Y</w:t>
                        </w:r>
                        <w:r w:rsidRPr="00077324">
                          <w:rPr>
                            <w:sz w:val="22"/>
                            <w:szCs w:val="22"/>
                          </w:rPr>
                          <w:t>2]</w:t>
                        </w:r>
                      </w:p>
                    </w:txbxContent>
                  </v:textbox>
                </v:rect>
                <v:shape id="Text Box 53" o:spid="_x0000_s1104" type="#_x0000_t202" style="position:absolute;left:9855;top:5099;width:14478;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9B72967" w:rsidR="00F4757B" w:rsidRDefault="00F4757B" w:rsidP="00077324">
                        <w:pPr>
                          <w:spacing w:after="120"/>
                          <w:jc w:val="center"/>
                        </w:pPr>
                        <w:r>
                          <w:t>Actor A</w:t>
                        </w:r>
                      </w:p>
                    </w:txbxContent>
                  </v:textbox>
                </v:shape>
                <v:shape id="Text Box 54" o:spid="_x0000_s1105" type="#_x0000_t202" style="position:absolute;left:9855;top:37623;width:1447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5EDD39DA" w14:textId="3A723BBD" w:rsidR="00F4757B" w:rsidRDefault="00F4757B" w:rsidP="00077324">
                        <w:pPr>
                          <w:spacing w:after="120"/>
                          <w:jc w:val="center"/>
                        </w:pPr>
                        <w:r>
                          <w:t>Actor F</w:t>
                        </w:r>
                      </w:p>
                    </w:txbxContent>
                  </v:textbox>
                </v:shape>
                <v:group id="Group 55" o:spid="_x0000_s1106" style="position:absolute;left:8712;top:20631;width:16675;height:5715" coordorigin="3630,8745" coordsize="26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6" o:spid="_x0000_s1107" type="#_x0000_t202" style="position:absolute;left:363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" strokeweight="2pt">
                    <v:textbox>
                      <w:txbxContent>
                        <w:p w14:paraId="149EF474" w14:textId="32B21EA1" w:rsidR="00F4757B" w:rsidRDefault="00F4757B" w:rsidP="00077324">
                          <w:pPr>
                            <w:spacing w:after="120"/>
                            <w:jc w:val="center"/>
                          </w:pPr>
                          <w:r>
                            <w:t>Actor D</w:t>
                          </w:r>
                        </w:p>
                      </w:txbxContent>
                    </v:textbox>
                  </v:shape>
                  <v:shape id="Text Box 57" o:spid="_x0000_s1108" type="#_x0000_t202" style="position:absolute;left:495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4BwwAAANsAAAAPAAAAZHJzL2Rvd25yZXYueG1sRI9Ba8JA&#10;FITvgv9heUJvZqMp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VWyeAcMAAADbAAAADwAA&#10;AAAAAAAAAAAAAAAHAgAAZHJzL2Rvd25yZXYueG1sUEsFBgAAAAADAAMAtwAAAPcCAAAAAA==&#10;" strokeweight="2pt">
                    <v:textbox>
                      <w:txbxContent>
                        <w:p w14:paraId="3AA5C9BF" w14:textId="3C68D11B" w:rsidR="00F4757B" w:rsidRDefault="00F4757B" w:rsidP="00077324">
                          <w:pPr>
                            <w:spacing w:after="120"/>
                            <w:jc w:val="center"/>
                          </w:pPr>
                          <w:r>
                            <w:t>Actor E</w:t>
                          </w:r>
                        </w:p>
                      </w:txbxContent>
                    </v:textbox>
                  </v:shape>
                </v:group>
                <v:shape id="Text Box 58" o:spid="_x0000_s1109" type="#_x0000_t202" style="position:absolute;left:31083;top:5099;width:11868;height:6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" strokeweight="2pt">
                  <v:textbox>
                    <w:txbxContent>
                      <w:p w14:paraId="49CF2E6B" w14:textId="4BBDC190" w:rsidR="00F4757B" w:rsidRDefault="00F4757B" w:rsidP="00077324">
                        <w:pPr>
                          <w:spacing w:before="180" w:after="120"/>
                          <w:jc w:val="center"/>
                        </w:pPr>
                        <w:r>
                          <w:t>Actor B</w:t>
                        </w:r>
                      </w:p>
                    </w:txbxContent>
                  </v:textbox>
                </v:shape>
                <v:rect id="Rectangle 59" o:spid="_x0000_s1110" style="position:absolute;top:30029;width:14636;height:6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textbox>
                    <w:txbxContent>
                      <w:p w14:paraId="46CF2814" w14:textId="5B69DFAB" w:rsidR="00F4757B" w:rsidRPr="00077324" w:rsidRDefault="00F4757B" w:rsidP="007117B8">
                        <w:pPr>
                          <w:rPr>
                            <w:sz w:val="22"/>
                            <w:szCs w:val="22"/>
                          </w:rPr>
                        </w:pPr>
                        <w:r w:rsidRPr="00077324">
                          <w:rPr>
                            <w:sz w:val="22"/>
                            <w:szCs w:val="22"/>
                          </w:rPr>
                          <w:t>Transaction</w:t>
                        </w:r>
                        <w:r>
                          <w:rPr>
                            <w:sz w:val="22"/>
                            <w:szCs w:val="22"/>
                          </w:rPr>
                          <w:t xml:space="preserve"> Name </w:t>
                        </w:r>
                        <w:r w:rsidRPr="00077324">
                          <w:rPr>
                            <w:sz w:val="22"/>
                            <w:szCs w:val="22"/>
                          </w:rPr>
                          <w:t>1 [</w:t>
                        </w:r>
                        <w:r>
                          <w:rPr>
                            <w:sz w:val="22"/>
                            <w:szCs w:val="22"/>
                          </w:rPr>
                          <w:t>DOM-Y</w:t>
                        </w:r>
                        <w:r w:rsidRPr="00077324">
                          <w:rPr>
                            <w:sz w:val="22"/>
                            <w:szCs w:val="22"/>
                          </w:rPr>
                          <w:t xml:space="preserve">1] </w:t>
                        </w:r>
                        <w:r w:rsidRPr="00077324">
                          <w:rPr>
                            <w:sz w:val="22"/>
                            <w:szCs w:val="22"/>
                          </w:rPr>
                          <w:sym w:font="Symbol" w:char="F0AD"/>
                        </w:r>
                      </w:p>
                    </w:txbxContent>
                  </v:textbox>
                </v:rect>
                <v:rect id="Rectangle 60" o:spid="_x0000_s1111" style="position:absolute;left:20085;top:30695;width:21799;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4E245F54" w:rsidR="00F4757B" w:rsidRPr="00077324" w:rsidRDefault="00F4757B" w:rsidP="007117B8">
                        <w:pPr>
                          <w:rPr>
                            <w:sz w:val="22"/>
                            <w:szCs w:val="22"/>
                          </w:rPr>
                        </w:pPr>
                        <w:r w:rsidRPr="00077324">
                          <w:rPr>
                            <w:sz w:val="22"/>
                            <w:szCs w:val="22"/>
                          </w:rPr>
                          <w:sym w:font="Symbol" w:char="F0AD"/>
                        </w:r>
                        <w:r w:rsidRPr="00077324">
                          <w:rPr>
                            <w:sz w:val="22"/>
                            <w:szCs w:val="22"/>
                          </w:rPr>
                          <w:t xml:space="preserve"> Tra</w:t>
                        </w:r>
                        <w:r>
                          <w:rPr>
                            <w:sz w:val="22"/>
                            <w:szCs w:val="22"/>
                          </w:rPr>
                          <w:t xml:space="preserve">nsaction Name </w:t>
                        </w:r>
                        <w:r w:rsidRPr="00077324">
                          <w:rPr>
                            <w:sz w:val="22"/>
                            <w:szCs w:val="22"/>
                          </w:rPr>
                          <w:t>2 [</w:t>
                        </w:r>
                        <w:r>
                          <w:rPr>
                            <w:sz w:val="22"/>
                            <w:szCs w:val="22"/>
                          </w:rPr>
                          <w:t>DOM-Y</w:t>
                        </w:r>
                        <w:r w:rsidRPr="00077324">
                          <w:rPr>
                            <w:sz w:val="22"/>
                            <w:szCs w:val="22"/>
                          </w:rPr>
                          <w:t>2]</w:t>
                        </w:r>
                      </w:p>
                    </w:txbxContent>
                  </v:textbox>
                </v:rect>
                <w10:anchorlock/>
              </v:group>
            </w:pict>
          </mc:Fallback>
        </mc:AlternateContent>
      </w:r>
    </w:p>
    <w:p w14:paraId="6C8A1242" w14:textId="77777777" w:rsidR="00CF283F" w:rsidRPr="00D26514" w:rsidRDefault="00CF283F">
      <w:pPr>
        <w:pStyle w:val="FigureTitle"/>
      </w:pPr>
      <w:r w:rsidRPr="00D26514">
        <w:t>Figure X.1-1</w:t>
      </w:r>
      <w:r w:rsidR="00701B3A" w:rsidRPr="00D26514">
        <w:t xml:space="preserve">: </w:t>
      </w:r>
      <w:r w:rsidRPr="00D26514">
        <w:t>&lt;Profile</w:t>
      </w:r>
      <w:r w:rsidR="00B43198" w:rsidRPr="00D26514">
        <w:t xml:space="preserve"> </w:t>
      </w:r>
      <w:r w:rsidR="00FF4C4E" w:rsidRPr="00D26514">
        <w:t>Acronym</w:t>
      </w:r>
      <w:r w:rsidRPr="00D26514">
        <w:t>&gt; Actor Diagram</w:t>
      </w:r>
    </w:p>
    <w:p w14:paraId="6AB89171" w14:textId="53B07CE8" w:rsidR="00CF283F" w:rsidRPr="00D26514" w:rsidRDefault="00CF283F">
      <w:pPr>
        <w:pStyle w:val="BodyText"/>
      </w:pPr>
      <w:r w:rsidRPr="00D26514">
        <w:t>Table X.1-1 lists the transactions for each actor directly involved in the &lt;</w:t>
      </w:r>
      <w:r w:rsidR="00B43198" w:rsidRPr="00D26514">
        <w:t xml:space="preserve">Profile </w:t>
      </w:r>
      <w:r w:rsidR="00FF4C4E" w:rsidRPr="00D26514">
        <w:t>Acronym</w:t>
      </w:r>
      <w:r w:rsidRPr="00D26514">
        <w:t xml:space="preserve">&gt;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2C92266" w14:textId="126AD360" w:rsidR="00DE0504" w:rsidRPr="00D26514" w:rsidRDefault="001B463C" w:rsidP="00EA3BCB">
      <w:pPr>
        <w:pStyle w:val="AuthorInstructions"/>
      </w:pPr>
      <w:r w:rsidRPr="00D26514">
        <w:t>&lt;Actors from other profiles represented in dotted boxes, such as Actor C in the example above, should not be listed in Table X.1-1.</w:t>
      </w:r>
      <w:r w:rsidR="00C37C0B" w:rsidRPr="00D26514">
        <w:t xml:space="preserve"> They are document</w:t>
      </w:r>
      <w:r w:rsidR="004A7E19" w:rsidRPr="00D26514">
        <w:t>ed</w:t>
      </w:r>
      <w:r w:rsidR="00C37C0B" w:rsidRPr="00D26514">
        <w:t xml:space="preserve"> in Section X.3.</w:t>
      </w:r>
      <w:r w:rsidRPr="00D26514">
        <w:t>&gt;</w:t>
      </w:r>
    </w:p>
    <w:p w14:paraId="193978ED" w14:textId="77777777" w:rsidR="00CF283F" w:rsidRPr="00D26514" w:rsidRDefault="00CF283F" w:rsidP="00C56183">
      <w:pPr>
        <w:pStyle w:val="TableTitle"/>
      </w:pPr>
      <w:r w:rsidRPr="00D26514">
        <w:t>Table X.1-1</w:t>
      </w:r>
      <w:r w:rsidR="001606A7" w:rsidRPr="00D26514">
        <w:t>:</w:t>
      </w:r>
      <w:r w:rsidRPr="00D26514">
        <w:t xml:space="preserve"> &lt;</w:t>
      </w:r>
      <w:r w:rsidR="00B43198" w:rsidRPr="00D26514">
        <w:t xml:space="preserve">Profile </w:t>
      </w:r>
      <w:r w:rsidR="00FF4C4E" w:rsidRPr="00D26514">
        <w:t>Acronym</w:t>
      </w:r>
      <w:r w:rsidRPr="00D26514">
        <w:t>&gt;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200"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200"/>
      <w:tr w:rsidR="00547C57"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77777777" w:rsidR="00547C57" w:rsidRPr="00D26514" w:rsidRDefault="00547C57" w:rsidP="00AD069D">
            <w:pPr>
              <w:pStyle w:val="TableEntry"/>
            </w:pPr>
            <w:r w:rsidRPr="00D26514">
              <w:t>Actor A</w:t>
            </w:r>
          </w:p>
        </w:tc>
        <w:tc>
          <w:tcPr>
            <w:tcW w:w="2115" w:type="dxa"/>
            <w:tcBorders>
              <w:left w:val="single" w:sz="4" w:space="0" w:color="auto"/>
            </w:tcBorders>
          </w:tcPr>
          <w:p w14:paraId="69AFA13E" w14:textId="77777777" w:rsidR="00547C57" w:rsidRPr="00D26514" w:rsidRDefault="00547C57" w:rsidP="003579DA">
            <w:pPr>
              <w:pStyle w:val="TableEntry"/>
            </w:pPr>
            <w:r w:rsidRPr="00D26514">
              <w:t>Transaction 1</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77777777" w:rsidR="00547C57" w:rsidRPr="00D26514" w:rsidRDefault="00547C57" w:rsidP="00EF1E77">
            <w:pPr>
              <w:pStyle w:val="TableEntry"/>
            </w:pPr>
            <w:r w:rsidRPr="00D26514">
              <w:t xml:space="preserve">&lt;Domain Acronym&gt; TF-2: </w:t>
            </w:r>
            <w:proofErr w:type="gramStart"/>
            <w:r w:rsidRPr="00D26514">
              <w:t>3.Y</w:t>
            </w:r>
            <w:proofErr w:type="gramEnd"/>
            <w:r w:rsidRPr="00D26514">
              <w:t>1</w:t>
            </w:r>
          </w:p>
        </w:tc>
      </w:tr>
      <w:tr w:rsidR="00547C57" w:rsidRPr="00D26514" w14:paraId="76864B55"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1AB6B98B" w14:textId="77777777" w:rsidR="00547C57" w:rsidRPr="00D26514" w:rsidRDefault="00547C57" w:rsidP="00BB76BC">
            <w:pPr>
              <w:pStyle w:val="TableEntry"/>
            </w:pPr>
          </w:p>
        </w:tc>
        <w:tc>
          <w:tcPr>
            <w:tcW w:w="2115" w:type="dxa"/>
            <w:tcBorders>
              <w:left w:val="single" w:sz="4" w:space="0" w:color="auto"/>
            </w:tcBorders>
          </w:tcPr>
          <w:p w14:paraId="6EF8C1EA" w14:textId="77777777" w:rsidR="00547C57" w:rsidRPr="00D26514" w:rsidRDefault="00547C57" w:rsidP="00BB76BC">
            <w:pPr>
              <w:pStyle w:val="TableEntry"/>
            </w:pPr>
            <w:r w:rsidRPr="00D26514">
              <w:t>Transaction 2</w:t>
            </w:r>
          </w:p>
        </w:tc>
        <w:tc>
          <w:tcPr>
            <w:tcW w:w="1980" w:type="dxa"/>
          </w:tcPr>
          <w:p w14:paraId="58342598" w14:textId="77777777" w:rsidR="00547C57" w:rsidRPr="00D26514" w:rsidRDefault="00547C57" w:rsidP="00BB76BC">
            <w:pPr>
              <w:pStyle w:val="TableEntry"/>
            </w:pPr>
          </w:p>
        </w:tc>
        <w:tc>
          <w:tcPr>
            <w:tcW w:w="1530" w:type="dxa"/>
          </w:tcPr>
          <w:p w14:paraId="63930E29" w14:textId="77777777" w:rsidR="00547C57" w:rsidRPr="00D26514" w:rsidRDefault="00547C57" w:rsidP="00BB76BC">
            <w:pPr>
              <w:pStyle w:val="TableEntry"/>
            </w:pPr>
            <w:r w:rsidRPr="00D26514">
              <w:t>R</w:t>
            </w:r>
          </w:p>
        </w:tc>
        <w:tc>
          <w:tcPr>
            <w:tcW w:w="3114" w:type="dxa"/>
          </w:tcPr>
          <w:p w14:paraId="1B9321D9"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77777777" w:rsidR="00547C57" w:rsidRPr="00D26514" w:rsidRDefault="00547C57" w:rsidP="00AD069D">
            <w:pPr>
              <w:pStyle w:val="TableEntry"/>
            </w:pPr>
            <w:r w:rsidRPr="00D26514">
              <w:t>Actor F</w:t>
            </w:r>
          </w:p>
        </w:tc>
        <w:tc>
          <w:tcPr>
            <w:tcW w:w="2115" w:type="dxa"/>
            <w:tcBorders>
              <w:left w:val="single" w:sz="4" w:space="0" w:color="auto"/>
            </w:tcBorders>
          </w:tcPr>
          <w:p w14:paraId="705E56C1" w14:textId="77777777" w:rsidR="00547C57" w:rsidRPr="00D26514" w:rsidRDefault="00547C57" w:rsidP="003579DA">
            <w:pPr>
              <w:pStyle w:val="TableEntry"/>
            </w:pPr>
            <w:r w:rsidRPr="00D26514">
              <w:t>Transaction 1</w:t>
            </w:r>
          </w:p>
        </w:tc>
        <w:tc>
          <w:tcPr>
            <w:tcW w:w="1980" w:type="dxa"/>
          </w:tcPr>
          <w:p w14:paraId="6E3319C1" w14:textId="77777777" w:rsidR="00547C57" w:rsidRPr="00D26514" w:rsidRDefault="00547C57" w:rsidP="00017E09">
            <w:pPr>
              <w:pStyle w:val="TableEntry"/>
            </w:pPr>
          </w:p>
        </w:tc>
        <w:tc>
          <w:tcPr>
            <w:tcW w:w="1530" w:type="dxa"/>
          </w:tcPr>
          <w:p w14:paraId="396FF3D4" w14:textId="77777777" w:rsidR="00547C57" w:rsidRPr="00D26514" w:rsidRDefault="00547C57" w:rsidP="00017E09">
            <w:pPr>
              <w:pStyle w:val="TableEntry"/>
            </w:pPr>
            <w:r w:rsidRPr="00D26514">
              <w:t>R</w:t>
            </w:r>
          </w:p>
        </w:tc>
        <w:tc>
          <w:tcPr>
            <w:tcW w:w="3114" w:type="dxa"/>
          </w:tcPr>
          <w:p w14:paraId="16E9E974" w14:textId="77777777" w:rsidR="00547C57" w:rsidRPr="00D26514" w:rsidRDefault="00547C57" w:rsidP="00EF1E77">
            <w:pPr>
              <w:pStyle w:val="TableEntry"/>
            </w:pPr>
            <w:r w:rsidRPr="00D26514">
              <w:t xml:space="preserve">&lt;Domain Acronym&gt; TF-2: </w:t>
            </w:r>
            <w:proofErr w:type="gramStart"/>
            <w:r w:rsidRPr="00D26514">
              <w:t>3.Y</w:t>
            </w:r>
            <w:proofErr w:type="gramEnd"/>
            <w:r w:rsidRPr="00D26514">
              <w:t>1</w:t>
            </w:r>
          </w:p>
        </w:tc>
      </w:tr>
      <w:tr w:rsidR="00547C57" w:rsidRPr="00D26514" w14:paraId="7C7F09A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4C58F92" w14:textId="77777777" w:rsidR="00547C57" w:rsidRPr="00D26514" w:rsidRDefault="00547C57" w:rsidP="00BB76BC">
            <w:pPr>
              <w:pStyle w:val="TableEntry"/>
            </w:pPr>
          </w:p>
        </w:tc>
        <w:tc>
          <w:tcPr>
            <w:tcW w:w="2115" w:type="dxa"/>
            <w:tcBorders>
              <w:left w:val="single" w:sz="4" w:space="0" w:color="auto"/>
            </w:tcBorders>
          </w:tcPr>
          <w:p w14:paraId="5A21DA9C" w14:textId="77777777" w:rsidR="00547C57" w:rsidRPr="00D26514" w:rsidRDefault="00547C57" w:rsidP="00BB76BC">
            <w:pPr>
              <w:pStyle w:val="TableEntry"/>
            </w:pPr>
            <w:r w:rsidRPr="00D26514">
              <w:t>Transaction 2</w:t>
            </w:r>
          </w:p>
        </w:tc>
        <w:tc>
          <w:tcPr>
            <w:tcW w:w="1980" w:type="dxa"/>
          </w:tcPr>
          <w:p w14:paraId="5FCC7533" w14:textId="77777777" w:rsidR="00547C57" w:rsidRPr="00D26514" w:rsidRDefault="00547C57" w:rsidP="00BB76BC">
            <w:pPr>
              <w:pStyle w:val="TableEntry"/>
            </w:pPr>
          </w:p>
        </w:tc>
        <w:tc>
          <w:tcPr>
            <w:tcW w:w="1530" w:type="dxa"/>
          </w:tcPr>
          <w:p w14:paraId="41B92043" w14:textId="77777777" w:rsidR="00547C57" w:rsidRPr="00D26514" w:rsidRDefault="00547C57" w:rsidP="00BB76BC">
            <w:pPr>
              <w:pStyle w:val="TableEntry"/>
            </w:pPr>
            <w:r w:rsidRPr="00D26514">
              <w:t>R</w:t>
            </w:r>
          </w:p>
        </w:tc>
        <w:tc>
          <w:tcPr>
            <w:tcW w:w="3114" w:type="dxa"/>
          </w:tcPr>
          <w:p w14:paraId="7617720B"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2F046B17" w14:textId="77777777" w:rsidTr="00EA3BCB">
        <w:trPr>
          <w:cantSplit/>
          <w:jc w:val="center"/>
        </w:trPr>
        <w:tc>
          <w:tcPr>
            <w:tcW w:w="1449" w:type="dxa"/>
            <w:tcBorders>
              <w:top w:val="single" w:sz="4" w:space="0" w:color="auto"/>
              <w:bottom w:val="single" w:sz="4" w:space="0" w:color="auto"/>
            </w:tcBorders>
          </w:tcPr>
          <w:p w14:paraId="30A33174" w14:textId="77777777" w:rsidR="00547C57" w:rsidRPr="00D26514" w:rsidRDefault="00547C57" w:rsidP="00BB76BC">
            <w:pPr>
              <w:pStyle w:val="TableEntry"/>
            </w:pPr>
            <w:r w:rsidRPr="00D26514">
              <w:lastRenderedPageBreak/>
              <w:t>Actor D</w:t>
            </w:r>
          </w:p>
        </w:tc>
        <w:tc>
          <w:tcPr>
            <w:tcW w:w="2115" w:type="dxa"/>
          </w:tcPr>
          <w:p w14:paraId="7FACEF80" w14:textId="77777777" w:rsidR="00547C57" w:rsidRPr="00D26514" w:rsidRDefault="00547C57" w:rsidP="00BB76BC">
            <w:pPr>
              <w:pStyle w:val="TableEntry"/>
            </w:pPr>
            <w:r w:rsidRPr="00D26514">
              <w:t>Transaction 1</w:t>
            </w:r>
          </w:p>
        </w:tc>
        <w:tc>
          <w:tcPr>
            <w:tcW w:w="1980" w:type="dxa"/>
          </w:tcPr>
          <w:p w14:paraId="286D02D4" w14:textId="77777777" w:rsidR="00547C57" w:rsidRPr="00D26514" w:rsidRDefault="00547C57" w:rsidP="00BB76BC">
            <w:pPr>
              <w:pStyle w:val="TableEntry"/>
            </w:pPr>
          </w:p>
        </w:tc>
        <w:tc>
          <w:tcPr>
            <w:tcW w:w="1530" w:type="dxa"/>
          </w:tcPr>
          <w:p w14:paraId="79124645" w14:textId="77777777" w:rsidR="00547C57" w:rsidRPr="00D26514" w:rsidRDefault="00547C57" w:rsidP="00BB76BC">
            <w:pPr>
              <w:pStyle w:val="TableEntry"/>
            </w:pPr>
            <w:r w:rsidRPr="00D26514">
              <w:t>R</w:t>
            </w:r>
          </w:p>
        </w:tc>
        <w:tc>
          <w:tcPr>
            <w:tcW w:w="3114" w:type="dxa"/>
          </w:tcPr>
          <w:p w14:paraId="4D1EBB4E"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1</w:t>
            </w:r>
          </w:p>
        </w:tc>
      </w:tr>
      <w:tr w:rsidR="00547C57" w:rsidRPr="00D26514" w14:paraId="52DB509A"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578D1D55" w14:textId="77777777" w:rsidR="00547C57" w:rsidRPr="00D26514" w:rsidRDefault="00547C57" w:rsidP="00AD069D">
            <w:pPr>
              <w:pStyle w:val="TableEntry"/>
            </w:pPr>
            <w:r w:rsidRPr="00D26514">
              <w:t>Actor E</w:t>
            </w:r>
          </w:p>
        </w:tc>
        <w:tc>
          <w:tcPr>
            <w:tcW w:w="2115" w:type="dxa"/>
            <w:tcBorders>
              <w:left w:val="single" w:sz="4" w:space="0" w:color="auto"/>
            </w:tcBorders>
          </w:tcPr>
          <w:p w14:paraId="5BAB26C3" w14:textId="77777777" w:rsidR="00547C57" w:rsidRPr="00D26514" w:rsidRDefault="00547C57" w:rsidP="003579DA">
            <w:pPr>
              <w:pStyle w:val="TableEntry"/>
            </w:pPr>
            <w:r w:rsidRPr="00D26514">
              <w:t>Transaction 2</w:t>
            </w:r>
          </w:p>
        </w:tc>
        <w:tc>
          <w:tcPr>
            <w:tcW w:w="1980" w:type="dxa"/>
          </w:tcPr>
          <w:p w14:paraId="4FFADB5C" w14:textId="77777777" w:rsidR="00547C57" w:rsidRPr="00D26514" w:rsidRDefault="00547C57" w:rsidP="00EF1E77">
            <w:pPr>
              <w:pStyle w:val="TableEntry"/>
            </w:pPr>
          </w:p>
        </w:tc>
        <w:tc>
          <w:tcPr>
            <w:tcW w:w="1530" w:type="dxa"/>
          </w:tcPr>
          <w:p w14:paraId="65BE2E10" w14:textId="77777777" w:rsidR="00547C57" w:rsidRPr="00D26514" w:rsidRDefault="00547C57" w:rsidP="00EF1E77">
            <w:pPr>
              <w:pStyle w:val="TableEntry"/>
            </w:pPr>
            <w:r w:rsidRPr="00D26514">
              <w:t>R</w:t>
            </w:r>
          </w:p>
        </w:tc>
        <w:tc>
          <w:tcPr>
            <w:tcW w:w="3114" w:type="dxa"/>
          </w:tcPr>
          <w:p w14:paraId="4BFA0D41"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2</w:t>
            </w:r>
          </w:p>
        </w:tc>
      </w:tr>
      <w:tr w:rsidR="00547C57" w:rsidRPr="00D26514" w14:paraId="039677AB" w14:textId="77777777" w:rsidTr="00EA3BCB">
        <w:trPr>
          <w:cantSplit/>
          <w:jc w:val="center"/>
        </w:trPr>
        <w:tc>
          <w:tcPr>
            <w:tcW w:w="1449" w:type="dxa"/>
            <w:tcBorders>
              <w:top w:val="nil"/>
              <w:left w:val="single" w:sz="4" w:space="0" w:color="auto"/>
              <w:bottom w:val="nil"/>
              <w:right w:val="single" w:sz="4" w:space="0" w:color="auto"/>
            </w:tcBorders>
          </w:tcPr>
          <w:p w14:paraId="42B0038E" w14:textId="77777777" w:rsidR="00547C57" w:rsidRPr="00D26514" w:rsidRDefault="00547C57" w:rsidP="00AD069D">
            <w:pPr>
              <w:pStyle w:val="TableEntry"/>
            </w:pPr>
          </w:p>
        </w:tc>
        <w:tc>
          <w:tcPr>
            <w:tcW w:w="2115" w:type="dxa"/>
            <w:tcBorders>
              <w:left w:val="single" w:sz="4" w:space="0" w:color="auto"/>
            </w:tcBorders>
          </w:tcPr>
          <w:p w14:paraId="75852FBB" w14:textId="77777777" w:rsidR="00547C57" w:rsidRPr="00D26514" w:rsidRDefault="00547C57" w:rsidP="003579DA">
            <w:pPr>
              <w:pStyle w:val="TableEntry"/>
            </w:pPr>
            <w:r w:rsidRPr="00D26514">
              <w:t>Transaction 3</w:t>
            </w:r>
          </w:p>
        </w:tc>
        <w:tc>
          <w:tcPr>
            <w:tcW w:w="1980" w:type="dxa"/>
          </w:tcPr>
          <w:p w14:paraId="11850E46" w14:textId="77777777" w:rsidR="00547C57" w:rsidRPr="00D26514" w:rsidRDefault="00547C57" w:rsidP="00EF1E77">
            <w:pPr>
              <w:pStyle w:val="TableEntry"/>
            </w:pPr>
          </w:p>
        </w:tc>
        <w:tc>
          <w:tcPr>
            <w:tcW w:w="1530" w:type="dxa"/>
          </w:tcPr>
          <w:p w14:paraId="3881584A" w14:textId="273BCB84"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5524E5F3"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3</w:t>
            </w:r>
          </w:p>
        </w:tc>
      </w:tr>
      <w:tr w:rsidR="00547C57" w:rsidRPr="00D26514" w14:paraId="5E045D6D"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3E798D2C" w14:textId="77777777" w:rsidR="00547C57" w:rsidRPr="00D26514" w:rsidRDefault="00547C57" w:rsidP="00AD069D">
            <w:pPr>
              <w:pStyle w:val="TableEntry"/>
            </w:pPr>
          </w:p>
        </w:tc>
        <w:tc>
          <w:tcPr>
            <w:tcW w:w="2115" w:type="dxa"/>
            <w:tcBorders>
              <w:left w:val="single" w:sz="4" w:space="0" w:color="auto"/>
            </w:tcBorders>
          </w:tcPr>
          <w:p w14:paraId="5829B7B6" w14:textId="77777777" w:rsidR="00547C57" w:rsidRPr="00D26514" w:rsidRDefault="00547C57" w:rsidP="003579DA">
            <w:pPr>
              <w:pStyle w:val="TableEntry"/>
            </w:pPr>
            <w:r w:rsidRPr="00D26514">
              <w:t>Transaction 4</w:t>
            </w:r>
          </w:p>
        </w:tc>
        <w:tc>
          <w:tcPr>
            <w:tcW w:w="1980" w:type="dxa"/>
          </w:tcPr>
          <w:p w14:paraId="53799C14" w14:textId="77777777" w:rsidR="00547C57" w:rsidRPr="00D26514" w:rsidRDefault="00547C57" w:rsidP="00EF1E77">
            <w:pPr>
              <w:pStyle w:val="TableEntry"/>
            </w:pPr>
          </w:p>
        </w:tc>
        <w:tc>
          <w:tcPr>
            <w:tcW w:w="1530" w:type="dxa"/>
          </w:tcPr>
          <w:p w14:paraId="7B6598BC" w14:textId="3BFB3EE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1)</w:t>
            </w:r>
          </w:p>
        </w:tc>
        <w:tc>
          <w:tcPr>
            <w:tcW w:w="3114" w:type="dxa"/>
          </w:tcPr>
          <w:p w14:paraId="03A14C9A"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4</w:t>
            </w:r>
          </w:p>
        </w:tc>
      </w:tr>
      <w:tr w:rsidR="00547C57" w:rsidRPr="00D26514" w14:paraId="2BA87170"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68810240" w14:textId="77777777" w:rsidR="00547C57" w:rsidRPr="00D26514" w:rsidRDefault="00547C57" w:rsidP="00AD069D">
            <w:pPr>
              <w:pStyle w:val="TableEntry"/>
            </w:pPr>
            <w:r w:rsidRPr="00D26514">
              <w:t xml:space="preserve">Actor B </w:t>
            </w:r>
          </w:p>
        </w:tc>
        <w:tc>
          <w:tcPr>
            <w:tcW w:w="2115" w:type="dxa"/>
            <w:tcBorders>
              <w:left w:val="single" w:sz="4" w:space="0" w:color="auto"/>
            </w:tcBorders>
          </w:tcPr>
          <w:p w14:paraId="3840416B" w14:textId="77777777" w:rsidR="00547C57" w:rsidRPr="00D26514" w:rsidRDefault="00547C57" w:rsidP="003579DA">
            <w:pPr>
              <w:pStyle w:val="TableEntry"/>
            </w:pPr>
            <w:r w:rsidRPr="00D26514">
              <w:t>Transaction 3</w:t>
            </w:r>
          </w:p>
        </w:tc>
        <w:tc>
          <w:tcPr>
            <w:tcW w:w="1980" w:type="dxa"/>
          </w:tcPr>
          <w:p w14:paraId="141A7C7E" w14:textId="77777777" w:rsidR="00547C57" w:rsidRPr="00D26514" w:rsidRDefault="00547C57" w:rsidP="00EF1E77">
            <w:pPr>
              <w:pStyle w:val="TableEntry"/>
            </w:pPr>
          </w:p>
        </w:tc>
        <w:tc>
          <w:tcPr>
            <w:tcW w:w="1530" w:type="dxa"/>
          </w:tcPr>
          <w:p w14:paraId="5726A059" w14:textId="77777777" w:rsidR="00547C57" w:rsidRPr="00D26514" w:rsidRDefault="00547C57" w:rsidP="00EF1E77">
            <w:pPr>
              <w:pStyle w:val="TableEntry"/>
            </w:pPr>
            <w:r w:rsidRPr="00D26514">
              <w:t>R</w:t>
            </w:r>
          </w:p>
        </w:tc>
        <w:tc>
          <w:tcPr>
            <w:tcW w:w="3114" w:type="dxa"/>
          </w:tcPr>
          <w:p w14:paraId="7FE26778"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3</w:t>
            </w:r>
          </w:p>
        </w:tc>
      </w:tr>
      <w:tr w:rsidR="00547C57" w:rsidRPr="00D26514" w14:paraId="48AFAB02" w14:textId="77777777" w:rsidTr="00EA3BCB">
        <w:trPr>
          <w:cantSplit/>
          <w:jc w:val="center"/>
        </w:trPr>
        <w:tc>
          <w:tcPr>
            <w:tcW w:w="1449" w:type="dxa"/>
            <w:tcBorders>
              <w:top w:val="nil"/>
              <w:left w:val="single" w:sz="4" w:space="0" w:color="auto"/>
              <w:bottom w:val="single" w:sz="4" w:space="0" w:color="auto"/>
              <w:right w:val="single" w:sz="4" w:space="0" w:color="auto"/>
            </w:tcBorders>
          </w:tcPr>
          <w:p w14:paraId="78149F7D" w14:textId="77777777" w:rsidR="00547C57" w:rsidRPr="00D26514" w:rsidRDefault="00547C57" w:rsidP="00BB76BC">
            <w:pPr>
              <w:pStyle w:val="TableEntry"/>
            </w:pPr>
          </w:p>
        </w:tc>
        <w:tc>
          <w:tcPr>
            <w:tcW w:w="2115" w:type="dxa"/>
            <w:tcBorders>
              <w:left w:val="single" w:sz="4" w:space="0" w:color="auto"/>
            </w:tcBorders>
          </w:tcPr>
          <w:p w14:paraId="4A377B64" w14:textId="77777777" w:rsidR="00547C57" w:rsidRPr="00D26514" w:rsidRDefault="00547C57" w:rsidP="00BB76BC">
            <w:pPr>
              <w:pStyle w:val="TableEntry"/>
            </w:pPr>
            <w:r w:rsidRPr="00D26514">
              <w:t>Transaction 4</w:t>
            </w:r>
          </w:p>
        </w:tc>
        <w:tc>
          <w:tcPr>
            <w:tcW w:w="1980" w:type="dxa"/>
          </w:tcPr>
          <w:p w14:paraId="4D858444" w14:textId="77777777" w:rsidR="00547C57" w:rsidRPr="00D26514" w:rsidDel="00C37C0B" w:rsidRDefault="00547C57" w:rsidP="00BB76BC">
            <w:pPr>
              <w:pStyle w:val="TableEntry"/>
            </w:pPr>
          </w:p>
        </w:tc>
        <w:tc>
          <w:tcPr>
            <w:tcW w:w="1530" w:type="dxa"/>
          </w:tcPr>
          <w:p w14:paraId="163015D9" w14:textId="7ECB74AD" w:rsidR="00547C57" w:rsidRPr="00D26514" w:rsidRDefault="00547C57" w:rsidP="007117B8">
            <w:pPr>
              <w:pStyle w:val="TableEntry"/>
            </w:pPr>
            <w:r w:rsidRPr="00D26514">
              <w:t xml:space="preserve">O </w:t>
            </w:r>
            <w:proofErr w:type="gramStart"/>
            <w:r w:rsidRPr="00D26514">
              <w:t>( See</w:t>
            </w:r>
            <w:proofErr w:type="gramEnd"/>
            <w:r w:rsidRPr="00D26514">
              <w:t xml:space="preserve"> </w:t>
            </w:r>
            <w:r w:rsidR="00E52CE1" w:rsidRPr="00D26514">
              <w:t>N</w:t>
            </w:r>
            <w:r w:rsidRPr="00D26514">
              <w:t>ote 2)</w:t>
            </w:r>
          </w:p>
        </w:tc>
        <w:tc>
          <w:tcPr>
            <w:tcW w:w="3114" w:type="dxa"/>
          </w:tcPr>
          <w:p w14:paraId="4DC2E3F2" w14:textId="77777777" w:rsidR="00547C57" w:rsidRPr="00D26514" w:rsidRDefault="00547C57" w:rsidP="00BB76BC">
            <w:pPr>
              <w:pStyle w:val="TableEntry"/>
            </w:pPr>
            <w:r w:rsidRPr="00D26514">
              <w:t xml:space="preserve">&lt;Domain Acronym&gt; TF-2: </w:t>
            </w:r>
            <w:proofErr w:type="gramStart"/>
            <w:r w:rsidRPr="00D26514">
              <w:t>3.Y</w:t>
            </w:r>
            <w:proofErr w:type="gramEnd"/>
            <w:r w:rsidRPr="00D26514">
              <w:t>4</w:t>
            </w:r>
          </w:p>
        </w:tc>
      </w:tr>
    </w:tbl>
    <w:p w14:paraId="16403B61" w14:textId="3AF789F3" w:rsidR="00CF283F" w:rsidRPr="00D26514" w:rsidRDefault="00CF283F" w:rsidP="00597DB2">
      <w:pPr>
        <w:pStyle w:val="Note"/>
        <w:rPr>
          <w:i/>
        </w:rPr>
      </w:pPr>
      <w:r w:rsidRPr="00D26514">
        <w:t>Note</w:t>
      </w:r>
      <w:r w:rsidR="004818E8" w:rsidRPr="00D26514">
        <w:t xml:space="preserve"> 1</w:t>
      </w:r>
      <w:r w:rsidRPr="00D26514">
        <w:t>:</w:t>
      </w:r>
      <w:r w:rsidR="00940FC7" w:rsidRPr="00D26514">
        <w:t xml:space="preserve"> </w:t>
      </w:r>
      <w:r w:rsidR="006A4160" w:rsidRPr="00D26514">
        <w:rPr>
          <w:i/>
        </w:rPr>
        <w:t xml:space="preserve">&lt;For example, a note could </w:t>
      </w:r>
      <w:r w:rsidR="00C37C0B" w:rsidRPr="00D26514">
        <w:rPr>
          <w:i/>
        </w:rPr>
        <w:t>specify that at least one of the transactions shall</w:t>
      </w:r>
      <w:r w:rsidR="006A4160" w:rsidRPr="00D26514">
        <w:rPr>
          <w:i/>
        </w:rPr>
        <w:t xml:space="preserve"> be supported by</w:t>
      </w:r>
      <w:r w:rsidR="001F7A35" w:rsidRPr="00D26514">
        <w:rPr>
          <w:i/>
        </w:rPr>
        <w:t xml:space="preserve"> an </w:t>
      </w:r>
      <w:r w:rsidR="00814F76" w:rsidRPr="00D26514">
        <w:rPr>
          <w:i/>
        </w:rPr>
        <w:t>a</w:t>
      </w:r>
      <w:r w:rsidR="001F7A35" w:rsidRPr="00D26514">
        <w:rPr>
          <w:i/>
        </w:rPr>
        <w:t>ctor or other variations</w:t>
      </w:r>
      <w:r w:rsidR="00F0665F" w:rsidRPr="00D26514">
        <w:rPr>
          <w:i/>
        </w:rPr>
        <w:t xml:space="preserve">. </w:t>
      </w:r>
      <w:r w:rsidR="001F7A35" w:rsidRPr="00D26514">
        <w:rPr>
          <w:i/>
        </w:rPr>
        <w:t>For example</w:t>
      </w:r>
      <w:r w:rsidR="00F0665F" w:rsidRPr="00D26514">
        <w:rPr>
          <w:i/>
        </w:rPr>
        <w:t xml:space="preserve">: </w:t>
      </w:r>
      <w:r w:rsidR="001F7A35" w:rsidRPr="00D26514">
        <w:rPr>
          <w:i/>
        </w:rPr>
        <w:t xml:space="preserve">Note: Either Transaction </w:t>
      </w:r>
      <w:r w:rsidR="004B4EF3" w:rsidRPr="00D26514">
        <w:rPr>
          <w:i/>
        </w:rPr>
        <w:t>Y</w:t>
      </w:r>
      <w:r w:rsidR="00C37C0B" w:rsidRPr="00D26514">
        <w:rPr>
          <w:i/>
        </w:rPr>
        <w:t>3</w:t>
      </w:r>
      <w:r w:rsidR="001F7A35" w:rsidRPr="00D26514">
        <w:rPr>
          <w:i/>
        </w:rPr>
        <w:t xml:space="preserve"> or Transaction </w:t>
      </w:r>
      <w:r w:rsidR="004B4EF3" w:rsidRPr="00D26514">
        <w:rPr>
          <w:i/>
        </w:rPr>
        <w:t>Y</w:t>
      </w:r>
      <w:r w:rsidR="00C37C0B" w:rsidRPr="00D26514">
        <w:rPr>
          <w:i/>
        </w:rPr>
        <w:t>4</w:t>
      </w:r>
      <w:r w:rsidR="001F7A35" w:rsidRPr="00D26514">
        <w:rPr>
          <w:i/>
        </w:rPr>
        <w:t xml:space="preserve"> shall be implemented for Actor E.</w:t>
      </w:r>
      <w:r w:rsidR="007A51E3" w:rsidRPr="00D26514">
        <w:rPr>
          <w:i/>
        </w:rPr>
        <w:t xml:space="preserve"> </w:t>
      </w:r>
      <w:r w:rsidR="00C37C0B" w:rsidRPr="00D26514">
        <w:rPr>
          <w:i/>
        </w:rPr>
        <w:t>&gt;</w:t>
      </w:r>
    </w:p>
    <w:p w14:paraId="3932AEF0" w14:textId="77777777" w:rsidR="00C37C0B" w:rsidRPr="00D26514" w:rsidRDefault="00C37C0B" w:rsidP="00597DB2">
      <w:pPr>
        <w:pStyle w:val="Note"/>
        <w:rPr>
          <w:i/>
        </w:rPr>
      </w:pPr>
      <w:r w:rsidRPr="00EA3BCB">
        <w:t>Note 2:</w:t>
      </w:r>
      <w:r w:rsidRPr="00D26514">
        <w:rPr>
          <w:i/>
        </w:rPr>
        <w:t xml:space="preserve"> &lt;For example, could specify that Transaction Y4 is required if Actor B supports XYZ Option, see Section X.3.X.&gt;</w:t>
      </w:r>
    </w:p>
    <w:bookmarkEnd w:id="190"/>
    <w:bookmarkEnd w:id="191"/>
    <w:bookmarkEnd w:id="192"/>
    <w:bookmarkEnd w:id="193"/>
    <w:bookmarkEnd w:id="194"/>
    <w:bookmarkEnd w:id="195"/>
    <w:bookmarkEnd w:id="196"/>
    <w:bookmarkEnd w:id="197"/>
    <w:p w14:paraId="394EE5A2" w14:textId="77777777" w:rsidR="00E52CE1" w:rsidRPr="00D26514" w:rsidRDefault="00E52CE1">
      <w:pPr>
        <w:pStyle w:val="BodyText"/>
        <w:rPr>
          <w:highlight w:val="yellow"/>
        </w:rPr>
      </w:pPr>
    </w:p>
    <w:p w14:paraId="5DC043DB" w14:textId="5CDFD0B6" w:rsidR="003921A0" w:rsidRPr="00D26514" w:rsidRDefault="003921A0" w:rsidP="00597DB2">
      <w:pPr>
        <w:pStyle w:val="AuthorInstructions"/>
      </w:pPr>
      <w:r w:rsidRPr="00D26514">
        <w:t xml:space="preserve">&lt;Content Module </w:t>
      </w:r>
      <w:r w:rsidR="00DD20D7" w:rsidRPr="00D26514">
        <w:t>Instructions:</w:t>
      </w:r>
      <w:r w:rsidRPr="00D26514">
        <w:t>&gt;</w:t>
      </w:r>
    </w:p>
    <w:p w14:paraId="33F806E5" w14:textId="112314A0" w:rsidR="00FA427F" w:rsidRPr="00D26514" w:rsidRDefault="000D2487" w:rsidP="00597DB2">
      <w:pPr>
        <w:pStyle w:val="AuthorInstructions"/>
      </w:pPr>
      <w:r w:rsidRPr="00D26514">
        <w:t>&lt;</w:t>
      </w:r>
      <w:r w:rsidR="00F66C25" w:rsidRPr="00D26514">
        <w:t>If this profile does not define Content Modules, delete the following diagram, text, and table.</w:t>
      </w:r>
      <w:r w:rsidR="00160539" w:rsidRPr="00D26514">
        <w:t xml:space="preserve"> </w:t>
      </w:r>
      <w:r w:rsidR="00160539" w:rsidRPr="00D26514">
        <w:rPr>
          <w:highlight w:val="yellow"/>
        </w:rPr>
        <w:t xml:space="preserve">&lt;Note that this figure number </w:t>
      </w:r>
      <w:proofErr w:type="gramStart"/>
      <w:r w:rsidR="00160539" w:rsidRPr="00D26514">
        <w:rPr>
          <w:highlight w:val="yellow"/>
        </w:rPr>
        <w:t>has to</w:t>
      </w:r>
      <w:proofErr w:type="gramEnd"/>
      <w:r w:rsidR="00160539" w:rsidRPr="00D26514">
        <w:rPr>
          <w:highlight w:val="yellow"/>
        </w:rPr>
        <w:t xml:space="preserve"> change if this profile describes both transactions and content modules (or there will be two figures entitled X.1-1).&gt;</w:t>
      </w:r>
    </w:p>
    <w:p w14:paraId="4D2D4CF7" w14:textId="77777777" w:rsidR="000D2487" w:rsidRPr="00D26514" w:rsidRDefault="00207816" w:rsidP="00597DB2">
      <w:pPr>
        <w:pStyle w:val="AuthorInstructions"/>
      </w:pPr>
      <w:r w:rsidRPr="00D26514">
        <w:t>The recommended</w:t>
      </w:r>
      <w:r w:rsidR="00FA427F" w:rsidRPr="00D26514">
        <w:t xml:space="preserve"> Content Creator/Content Consumer diagram is given below</w:t>
      </w:r>
      <w:r w:rsidR="00887E40" w:rsidRPr="00D26514">
        <w:t xml:space="preserve">. </w:t>
      </w:r>
      <w:r w:rsidR="00FA427F" w:rsidRPr="00D26514">
        <w:t xml:space="preserve">If this is not applicable to this profile, it is up to the </w:t>
      </w:r>
      <w:r w:rsidR="009D125C" w:rsidRPr="00D26514">
        <w:t>author</w:t>
      </w:r>
      <w:r w:rsidR="00FA427F" w:rsidRPr="00D26514">
        <w:t>’s discretion to modify/replace</w:t>
      </w:r>
      <w:r w:rsidR="00887E40" w:rsidRPr="00D26514">
        <w:t>.</w:t>
      </w:r>
      <w:r w:rsidR="00907134" w:rsidRPr="00D26514">
        <w:t xml:space="preserve"> Authors are encouraged to maintain the neutrality of the content modules and incorporate transport by specifying grouping of the actors in the content module with actors from transport transactions</w:t>
      </w:r>
      <w:r w:rsidRPr="00D26514">
        <w:t>.</w:t>
      </w:r>
      <w:r w:rsidR="000D2487" w:rsidRPr="00D26514">
        <w:t>&gt;</w:t>
      </w:r>
    </w:p>
    <w:p w14:paraId="5DEE8E66" w14:textId="1156CAA2" w:rsidR="0068355D" w:rsidRPr="00D26514" w:rsidRDefault="00DE7269" w:rsidP="00DE7269">
      <w:pPr>
        <w:pStyle w:val="BodyText"/>
      </w:pPr>
      <w:r w:rsidRPr="00D26514">
        <w:t>Figure X.1-</w:t>
      </w:r>
      <w:r w:rsidR="00160539" w:rsidRPr="00D26514">
        <w:t>1</w:t>
      </w:r>
      <w:r w:rsidRPr="00D26514">
        <w:t xml:space="preserve"> shows the actors directly involved in the &lt;Profile Acronym&gt;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8">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49" o:title="Antepartum Record Actor Diagram"/>
                </v:shape>
                <w10:anchorlock/>
              </v:group>
            </w:pict>
          </mc:Fallback>
        </mc:AlternateContent>
      </w:r>
    </w:p>
    <w:p w14:paraId="5AA29D69" w14:textId="315AA292" w:rsidR="00DE7269" w:rsidRPr="00D26514" w:rsidRDefault="00DE7269" w:rsidP="00DE7269">
      <w:pPr>
        <w:pStyle w:val="FigureTitle"/>
      </w:pPr>
      <w:r w:rsidRPr="00D26514">
        <w:t>Figure X.1-</w:t>
      </w:r>
      <w:r w:rsidR="00160539" w:rsidRPr="00D26514">
        <w:t>1</w:t>
      </w:r>
      <w:r w:rsidR="00701B3A" w:rsidRPr="00D26514">
        <w:t>:</w:t>
      </w:r>
      <w:r w:rsidRPr="00D26514">
        <w:t xml:space="preserve"> &lt;Profile Acronym&gt; Actor Diagram</w:t>
      </w:r>
    </w:p>
    <w:p w14:paraId="0E00F2F2" w14:textId="7D1B7B8D"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&lt;Profile Acronym&gt;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5574E5BC" w14:textId="77777777" w:rsidR="009C10D5" w:rsidRPr="00D26514" w:rsidRDefault="009C10D5" w:rsidP="00597DB2">
      <w:pPr>
        <w:pStyle w:val="AuthorInstructions"/>
      </w:pPr>
      <w:bookmarkStart w:id="201" w:name="OLE_LINK26"/>
      <w:bookmarkStart w:id="202" w:name="OLE_LINK29"/>
      <w:r w:rsidRPr="00EA3BCB">
        <w:rPr>
          <w:highlight w:val="yellow"/>
        </w:rPr>
        <w:lastRenderedPageBreak/>
        <w:t xml:space="preserve">&lt;Note that this table number </w:t>
      </w:r>
      <w:proofErr w:type="gramStart"/>
      <w:r w:rsidRPr="00EA3BCB">
        <w:rPr>
          <w:highlight w:val="yellow"/>
        </w:rPr>
        <w:t>has to</w:t>
      </w:r>
      <w:proofErr w:type="gramEnd"/>
      <w:r w:rsidRPr="00EA3BCB">
        <w:rPr>
          <w:highlight w:val="yellow"/>
        </w:rPr>
        <w:t xml:space="preserve"> change if this profile describes both transactions and content modules (or there will be two tables entitled X.1</w:t>
      </w:r>
      <w:r w:rsidR="001F6755" w:rsidRPr="00EA3BCB">
        <w:rPr>
          <w:highlight w:val="yellow"/>
        </w:rPr>
        <w:t>-1</w:t>
      </w:r>
      <w:r w:rsidRPr="00EA3BCB">
        <w:rPr>
          <w:highlight w:val="yellow"/>
        </w:rPr>
        <w:t>).&gt;</w:t>
      </w:r>
    </w:p>
    <w:bookmarkEnd w:id="201"/>
    <w:bookmarkEnd w:id="202"/>
    <w:p w14:paraId="009E4381" w14:textId="77777777" w:rsidR="009C10D5" w:rsidRPr="00D26514" w:rsidRDefault="00AF472E" w:rsidP="00597DB2">
      <w:pPr>
        <w:pStyle w:val="AuthorInstructions"/>
      </w:pPr>
      <w:r w:rsidRPr="00D26514">
        <w:t>&lt;Note that the abbreviation in the column “</w:t>
      </w:r>
      <w:r w:rsidR="00472402" w:rsidRPr="00D26514">
        <w:t>Reference</w:t>
      </w:r>
      <w:r w:rsidR="006514EA" w:rsidRPr="00D26514">
        <w:t>” the</w:t>
      </w:r>
      <w:r w:rsidRPr="00D26514">
        <w:t xml:space="preserve"> letter “D” will be incremented for every content module document defined in this profile</w:t>
      </w:r>
      <w:r w:rsidR="00E7532D" w:rsidRPr="00D26514">
        <w:t xml:space="preserve"> (e.g.,</w:t>
      </w:r>
      <w:r w:rsidR="001F6755" w:rsidRPr="00D26514">
        <w:t xml:space="preserve"> For example D1, D2</w:t>
      </w:r>
      <w:r w:rsidR="00E7532D" w:rsidRPr="00D26514">
        <w:t>).</w:t>
      </w:r>
      <w:r w:rsidRPr="00D26514">
        <w:t>&gt;</w:t>
      </w:r>
    </w:p>
    <w:p w14:paraId="5290560C" w14:textId="77777777" w:rsidR="00656A6B" w:rsidRPr="00D26514" w:rsidRDefault="00656A6B" w:rsidP="00597DB2">
      <w:pPr>
        <w:pStyle w:val="AuthorInstructions"/>
      </w:pPr>
      <w:r w:rsidRPr="00D26514">
        <w:t>&lt;In general, one supplement template will only contain one required content module document, but the example here shows multiple with one optional, just for illustration purposes.&gt;</w:t>
      </w:r>
    </w:p>
    <w:p w14:paraId="4D7F6CFD" w14:textId="5B92DE11" w:rsidR="006C2D4D" w:rsidRPr="00D26514" w:rsidRDefault="006C2D4D" w:rsidP="00EA3BCB">
      <w:pPr>
        <w:pStyle w:val="TableTitle"/>
      </w:pPr>
      <w:r w:rsidRPr="00D26514">
        <w:t>Table X.1-</w:t>
      </w:r>
      <w:r w:rsidR="00160539" w:rsidRPr="00D26514">
        <w:t>1</w:t>
      </w:r>
      <w:r w:rsidRPr="00D26514">
        <w:t xml:space="preserve"> </w:t>
      </w:r>
      <w:r w:rsidR="00160539" w:rsidRPr="00D26514">
        <w:t>&lt;</w:t>
      </w:r>
      <w:r w:rsidRPr="00D26514">
        <w:t>Profile Acronym</w:t>
      </w:r>
      <w:r w:rsidR="00160539" w:rsidRPr="00D26514">
        <w:t>&gt;</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EA3BCB">
        <w:trPr>
          <w:cantSplit/>
          <w:tblHeader/>
        </w:trPr>
        <w:tc>
          <w:tcPr>
            <w:tcW w:w="2394"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9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94"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94"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EA3BCB">
        <w:trPr>
          <w:cantSplit/>
        </w:trPr>
        <w:tc>
          <w:tcPr>
            <w:tcW w:w="2394" w:type="dxa"/>
            <w:tcBorders>
              <w:top w:val="single" w:sz="4" w:space="0" w:color="auto"/>
              <w:left w:val="single" w:sz="4" w:space="0" w:color="auto"/>
              <w:bottom w:val="nil"/>
              <w:right w:val="single" w:sz="4" w:space="0" w:color="auto"/>
            </w:tcBorders>
          </w:tcPr>
          <w:p w14:paraId="35C060B4" w14:textId="377B85D0" w:rsidR="006C2D4D" w:rsidRPr="00D26514" w:rsidRDefault="006C2D4D" w:rsidP="00EA3BCB">
            <w:pPr>
              <w:pStyle w:val="TableEntry"/>
            </w:pPr>
            <w:r w:rsidRPr="00D26514">
              <w:t>Content Creator</w:t>
            </w:r>
          </w:p>
        </w:tc>
        <w:tc>
          <w:tcPr>
            <w:tcW w:w="2394" w:type="dxa"/>
            <w:tcBorders>
              <w:left w:val="single" w:sz="4" w:space="0" w:color="auto"/>
            </w:tcBorders>
          </w:tcPr>
          <w:p w14:paraId="304ABAE0" w14:textId="2BE5B245" w:rsidR="006C2D4D" w:rsidRPr="00D26514" w:rsidRDefault="006C2D4D" w:rsidP="00EA3BCB">
            <w:pPr>
              <w:pStyle w:val="TableEntry"/>
            </w:pPr>
            <w:bookmarkStart w:id="203" w:name="OLE_LINK7"/>
            <w:bookmarkStart w:id="204" w:name="OLE_LINK8"/>
            <w:r w:rsidRPr="00D26514">
              <w:t>Content Module 1 Name and Template ID</w:t>
            </w:r>
            <w:bookmarkEnd w:id="203"/>
            <w:bookmarkEnd w:id="204"/>
          </w:p>
        </w:tc>
        <w:tc>
          <w:tcPr>
            <w:tcW w:w="2394" w:type="dxa"/>
          </w:tcPr>
          <w:p w14:paraId="3DEFE2EA" w14:textId="12FDA935" w:rsidR="006C2D4D" w:rsidRPr="00D26514" w:rsidRDefault="006C2D4D" w:rsidP="00EA3BCB">
            <w:pPr>
              <w:pStyle w:val="TableEntry"/>
            </w:pPr>
            <w:r w:rsidRPr="00D26514">
              <w:t>R</w:t>
            </w:r>
          </w:p>
        </w:tc>
        <w:tc>
          <w:tcPr>
            <w:tcW w:w="2394" w:type="dxa"/>
          </w:tcPr>
          <w:p w14:paraId="36E1060C" w14:textId="4007ED2D" w:rsidR="006C2D4D" w:rsidRPr="00D26514" w:rsidRDefault="006C2D4D" w:rsidP="00EA3BCB">
            <w:pPr>
              <w:pStyle w:val="TableEntry"/>
            </w:pPr>
            <w:bookmarkStart w:id="205" w:name="OLE_LINK9"/>
            <w:bookmarkStart w:id="206" w:name="OLE_LINK10"/>
            <w:r w:rsidRPr="00D26514">
              <w:t>&lt;Domain Acronym&gt; TF-3: 6.3.</w:t>
            </w:r>
            <w:proofErr w:type="gramStart"/>
            <w:r w:rsidRPr="00D26514">
              <w:t>1.D</w:t>
            </w:r>
            <w:bookmarkEnd w:id="205"/>
            <w:bookmarkEnd w:id="206"/>
            <w:proofErr w:type="gramEnd"/>
          </w:p>
        </w:tc>
      </w:tr>
      <w:tr w:rsidR="006C2D4D" w:rsidRPr="00D26514" w14:paraId="0112241D" w14:textId="77777777" w:rsidTr="00EA3BCB">
        <w:trPr>
          <w:cantSplit/>
        </w:trPr>
        <w:tc>
          <w:tcPr>
            <w:tcW w:w="2394" w:type="dxa"/>
            <w:tcBorders>
              <w:top w:val="nil"/>
              <w:left w:val="single" w:sz="4" w:space="0" w:color="auto"/>
              <w:bottom w:val="single" w:sz="4" w:space="0" w:color="auto"/>
              <w:right w:val="single" w:sz="4" w:space="0" w:color="auto"/>
            </w:tcBorders>
          </w:tcPr>
          <w:p w14:paraId="4C632E81" w14:textId="77777777" w:rsidR="006C2D4D" w:rsidRPr="00D26514" w:rsidRDefault="006C2D4D" w:rsidP="00EA3BCB">
            <w:pPr>
              <w:pStyle w:val="TableEntry"/>
            </w:pPr>
          </w:p>
        </w:tc>
        <w:tc>
          <w:tcPr>
            <w:tcW w:w="2394" w:type="dxa"/>
            <w:tcBorders>
              <w:left w:val="single" w:sz="4" w:space="0" w:color="auto"/>
            </w:tcBorders>
          </w:tcPr>
          <w:p w14:paraId="13FBDF29" w14:textId="52A24239" w:rsidR="006C2D4D" w:rsidRPr="00D26514" w:rsidRDefault="006C2D4D" w:rsidP="00EA3BCB">
            <w:pPr>
              <w:pStyle w:val="TableEntry"/>
            </w:pPr>
            <w:r w:rsidRPr="00D26514">
              <w:t>Content Module 2 Name and Template ID</w:t>
            </w:r>
          </w:p>
        </w:tc>
        <w:tc>
          <w:tcPr>
            <w:tcW w:w="2394" w:type="dxa"/>
          </w:tcPr>
          <w:p w14:paraId="40ACE8A2" w14:textId="3297D2A4"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4465664B" w14:textId="298A4724" w:rsidR="006C2D4D" w:rsidRPr="00D26514" w:rsidRDefault="006C2D4D" w:rsidP="00EA3BCB">
            <w:pPr>
              <w:pStyle w:val="TableEntry"/>
            </w:pPr>
            <w:r w:rsidRPr="00D26514">
              <w:t>&lt;Domain Acronym&gt; TF-3: 6.3.</w:t>
            </w:r>
            <w:proofErr w:type="gramStart"/>
            <w:r w:rsidRPr="00D26514">
              <w:t>1.D</w:t>
            </w:r>
            <w:proofErr w:type="gramEnd"/>
          </w:p>
        </w:tc>
      </w:tr>
      <w:tr w:rsidR="006C2D4D" w:rsidRPr="00D26514" w14:paraId="6B5F8AD7" w14:textId="77777777" w:rsidTr="00EA3BCB">
        <w:trPr>
          <w:cantSplit/>
        </w:trPr>
        <w:tc>
          <w:tcPr>
            <w:tcW w:w="2394" w:type="dxa"/>
            <w:tcBorders>
              <w:top w:val="single" w:sz="4" w:space="0" w:color="auto"/>
              <w:left w:val="single" w:sz="4" w:space="0" w:color="auto"/>
              <w:bottom w:val="nil"/>
              <w:right w:val="single" w:sz="4" w:space="0" w:color="auto"/>
            </w:tcBorders>
          </w:tcPr>
          <w:p w14:paraId="30003059" w14:textId="0043CCE0" w:rsidR="006C2D4D" w:rsidRPr="00D26514" w:rsidRDefault="006C2D4D" w:rsidP="00EA3BCB">
            <w:pPr>
              <w:pStyle w:val="TableEntry"/>
            </w:pPr>
            <w:r w:rsidRPr="00D26514">
              <w:t>Content Consumer</w:t>
            </w:r>
          </w:p>
        </w:tc>
        <w:tc>
          <w:tcPr>
            <w:tcW w:w="239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94" w:type="dxa"/>
          </w:tcPr>
          <w:p w14:paraId="76C31DE4" w14:textId="6066E90C" w:rsidR="006C2D4D" w:rsidRPr="00D26514" w:rsidRDefault="006C2D4D" w:rsidP="00EA3BCB">
            <w:pPr>
              <w:pStyle w:val="TableEntry"/>
            </w:pPr>
            <w:r w:rsidRPr="00D26514">
              <w:t xml:space="preserve">O </w:t>
            </w:r>
            <w:r w:rsidRPr="00EA3BCB">
              <w:rPr>
                <w:vertAlign w:val="superscript"/>
              </w:rPr>
              <w:t>See Note 1</w:t>
            </w:r>
          </w:p>
        </w:tc>
        <w:tc>
          <w:tcPr>
            <w:tcW w:w="2394" w:type="dxa"/>
          </w:tcPr>
          <w:p w14:paraId="365EBC03" w14:textId="38D7E67A" w:rsidR="006C2D4D" w:rsidRPr="00D26514" w:rsidRDefault="006C2D4D" w:rsidP="00EA3BCB">
            <w:pPr>
              <w:pStyle w:val="TableEntry"/>
            </w:pPr>
            <w:r w:rsidRPr="00D26514">
              <w:t>&lt;Domain Acronym&gt; TF-3: 6.3.</w:t>
            </w:r>
            <w:proofErr w:type="gramStart"/>
            <w:r w:rsidRPr="00D26514">
              <w:t>1.D</w:t>
            </w:r>
            <w:proofErr w:type="gramEnd"/>
          </w:p>
        </w:tc>
      </w:tr>
      <w:tr w:rsidR="006C2D4D" w:rsidRPr="00D26514" w14:paraId="34748F14" w14:textId="77777777" w:rsidTr="00EA3BCB">
        <w:trPr>
          <w:cantSplit/>
        </w:trPr>
        <w:tc>
          <w:tcPr>
            <w:tcW w:w="2394" w:type="dxa"/>
            <w:tcBorders>
              <w:top w:val="nil"/>
              <w:left w:val="single" w:sz="4" w:space="0" w:color="auto"/>
              <w:bottom w:val="single" w:sz="4" w:space="0" w:color="auto"/>
              <w:right w:val="single" w:sz="4" w:space="0" w:color="auto"/>
            </w:tcBorders>
          </w:tcPr>
          <w:p w14:paraId="4B5E4C72" w14:textId="77777777" w:rsidR="006C2D4D" w:rsidRPr="00D26514" w:rsidRDefault="006C2D4D" w:rsidP="00EA3BCB">
            <w:pPr>
              <w:pStyle w:val="TableEntry"/>
            </w:pPr>
          </w:p>
        </w:tc>
        <w:tc>
          <w:tcPr>
            <w:tcW w:w="2394" w:type="dxa"/>
            <w:tcBorders>
              <w:left w:val="single" w:sz="4" w:space="0" w:color="auto"/>
            </w:tcBorders>
          </w:tcPr>
          <w:p w14:paraId="7BA79271" w14:textId="4A3DCF94" w:rsidR="006C2D4D" w:rsidRPr="00D26514" w:rsidRDefault="006C2D4D" w:rsidP="00EA3BCB">
            <w:pPr>
              <w:pStyle w:val="TableEntry"/>
            </w:pPr>
            <w:r w:rsidRPr="00D26514">
              <w:t>Content Module 2 Name and Template ID</w:t>
            </w:r>
          </w:p>
        </w:tc>
        <w:tc>
          <w:tcPr>
            <w:tcW w:w="2394" w:type="dxa"/>
          </w:tcPr>
          <w:p w14:paraId="66AA01DE" w14:textId="53F15F10" w:rsidR="006C2D4D" w:rsidRPr="00D26514" w:rsidRDefault="006C2D4D" w:rsidP="00EA3BCB">
            <w:pPr>
              <w:pStyle w:val="TableEntry"/>
            </w:pPr>
            <w:r w:rsidRPr="00D26514">
              <w:t>R</w:t>
            </w:r>
          </w:p>
        </w:tc>
        <w:tc>
          <w:tcPr>
            <w:tcW w:w="2394" w:type="dxa"/>
          </w:tcPr>
          <w:p w14:paraId="23169591" w14:textId="4DB1AB37" w:rsidR="006C2D4D" w:rsidRPr="00D26514" w:rsidRDefault="006C2D4D" w:rsidP="00EA3BCB">
            <w:pPr>
              <w:pStyle w:val="TableEntry"/>
            </w:pPr>
            <w:r w:rsidRPr="00D26514">
              <w:t>&lt;Domain Acronym&gt; TF-3: 6.3.</w:t>
            </w:r>
            <w:proofErr w:type="gramStart"/>
            <w:r w:rsidRPr="00D26514">
              <w:t>1.D</w:t>
            </w:r>
            <w:proofErr w:type="gramEnd"/>
          </w:p>
        </w:tc>
      </w:tr>
    </w:tbl>
    <w:p w14:paraId="62AA8082" w14:textId="77777777" w:rsidR="006C2D4D" w:rsidRPr="00D26514" w:rsidRDefault="006C2D4D" w:rsidP="00EA3BCB">
      <w:pPr>
        <w:pStyle w:val="Note"/>
        <w:rPr>
          <w:iCs/>
        </w:rPr>
      </w:pPr>
      <w:r w:rsidRPr="00D26514">
        <w:t xml:space="preserve">Note 1: </w:t>
      </w:r>
      <w:r w:rsidRPr="00EA3BCB">
        <w:rPr>
          <w:i/>
          <w:iCs/>
        </w:rPr>
        <w:t>&lt;For example, a note could describe that one of two possible transactions could be supported by an actor or other variations.</w:t>
      </w:r>
    </w:p>
    <w:p w14:paraId="13990EB4" w14:textId="74B107F5" w:rsidR="006C2D4D" w:rsidRPr="00D26514" w:rsidRDefault="006C2D4D" w:rsidP="00EA3BCB">
      <w:pPr>
        <w:pStyle w:val="Note"/>
        <w:rPr>
          <w:iCs/>
        </w:rPr>
      </w:pPr>
      <w:r w:rsidRPr="00EA3BCB">
        <w:rPr>
          <w:i/>
          <w:iCs/>
        </w:rPr>
        <w:t>For example</w:t>
      </w:r>
      <w:r w:rsidR="007660D1" w:rsidRPr="00D26514">
        <w:rPr>
          <w:i/>
          <w:iCs/>
        </w:rPr>
        <w:t xml:space="preserve"> -</w:t>
      </w:r>
      <w:r w:rsidRPr="00EA3BCB">
        <w:rPr>
          <w:i/>
          <w:iCs/>
        </w:rPr>
        <w:t xml:space="preserve"> Note</w:t>
      </w:r>
      <w:r w:rsidR="007660D1" w:rsidRPr="00D26514">
        <w:rPr>
          <w:i/>
          <w:iCs/>
        </w:rPr>
        <w:t xml:space="preserve"> 1</w:t>
      </w:r>
      <w:r w:rsidRPr="00EA3BCB">
        <w:rPr>
          <w:i/>
          <w:iCs/>
        </w:rPr>
        <w:t>: Either Content Module 2 or Content Module 3 shall be implemented for the Content Creator or Content Consumer.</w:t>
      </w:r>
    </w:p>
    <w:p w14:paraId="700296E0" w14:textId="7C1893B1" w:rsidR="006C2D4D" w:rsidRPr="00D26514" w:rsidRDefault="006C2D4D" w:rsidP="00EA3BCB">
      <w:pPr>
        <w:pStyle w:val="Note"/>
        <w:rPr>
          <w:iCs/>
        </w:rPr>
      </w:pPr>
      <w:r w:rsidRPr="00D26514">
        <w:rPr>
          <w:i/>
          <w:iCs/>
        </w:rPr>
        <w:t xml:space="preserve">For </w:t>
      </w:r>
      <w:r w:rsidRPr="00EA3BCB">
        <w:rPr>
          <w:i/>
          <w:iCs/>
        </w:rPr>
        <w:t>example- Note</w:t>
      </w:r>
      <w:r w:rsidR="007660D1" w:rsidRPr="00D26514">
        <w:rPr>
          <w:i/>
          <w:iCs/>
        </w:rPr>
        <w:t xml:space="preserve"> 1</w:t>
      </w:r>
      <w:r w:rsidRPr="00EA3BCB">
        <w:rPr>
          <w:i/>
          <w:iCs/>
        </w:rPr>
        <w:t>: At least one of Content Module 2, Content Module 3, or Content Module 4 shall be implemented for Content Consumer.</w:t>
      </w:r>
      <w:r w:rsidRPr="00D26514">
        <w:rPr>
          <w:i/>
          <w:iCs/>
        </w:rPr>
        <w:t>&gt;</w:t>
      </w:r>
    </w:p>
    <w:p w14:paraId="1B01383E" w14:textId="77777777" w:rsidR="000D2487" w:rsidRPr="00D26514" w:rsidRDefault="000D2487" w:rsidP="00597DB2">
      <w:pPr>
        <w:pStyle w:val="BodyText"/>
      </w:pPr>
    </w:p>
    <w:p w14:paraId="18D7594C" w14:textId="77777777" w:rsidR="00FF4C4E" w:rsidRPr="00D26514" w:rsidRDefault="00FF4C4E" w:rsidP="00503AE1">
      <w:pPr>
        <w:pStyle w:val="Heading3"/>
        <w:numPr>
          <w:ilvl w:val="0"/>
          <w:numId w:val="0"/>
        </w:numPr>
        <w:rPr>
          <w:bCs/>
          <w:noProof w:val="0"/>
        </w:rPr>
      </w:pPr>
      <w:bookmarkStart w:id="207" w:name="_Toc345074652"/>
      <w:bookmarkStart w:id="208"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207"/>
      <w:bookmarkEnd w:id="208"/>
    </w:p>
    <w:p w14:paraId="0A657752" w14:textId="157906E0" w:rsidR="0024039C" w:rsidRPr="00EA3BCB" w:rsidRDefault="0024039C" w:rsidP="006A4160">
      <w:pPr>
        <w:pStyle w:val="BodyText"/>
        <w:rPr>
          <w:i/>
        </w:rPr>
      </w:pPr>
      <w:r w:rsidRPr="00D26514">
        <w:rPr>
          <w:i/>
        </w:rPr>
        <w:t>&lt;</w:t>
      </w:r>
      <w:r w:rsidRPr="00EA3BCB">
        <w:rPr>
          <w:i/>
        </w:rPr>
        <w:t>For Workflow Profile:</w:t>
      </w:r>
      <w:r w:rsidRPr="00D26514">
        <w:rPr>
          <w:i/>
        </w:rPr>
        <w:t>&gt;</w:t>
      </w:r>
    </w:p>
    <w:p w14:paraId="6C3C1A76" w14:textId="202287F2" w:rsidR="009D7991" w:rsidRPr="00D26514" w:rsidRDefault="002D5B69" w:rsidP="006A4160">
      <w:pPr>
        <w:pStyle w:val="BodyText"/>
      </w:pPr>
      <w:r w:rsidRPr="00D26514">
        <w:t xml:space="preserve">Most requirements are documented in </w:t>
      </w:r>
      <w:r w:rsidR="0024039C" w:rsidRPr="00D26514">
        <w:t xml:space="preserve">&lt;DOM&gt; TF-2 Transactions. </w:t>
      </w:r>
      <w:r w:rsidRPr="00D26514">
        <w:t>This section documents any additional requirements on profile’s actors.</w:t>
      </w:r>
    </w:p>
    <w:p w14:paraId="188989FC" w14:textId="148AC548" w:rsidR="005B7BFB" w:rsidRPr="00D26514" w:rsidRDefault="009D7991" w:rsidP="00EA3BCB">
      <w:pPr>
        <w:pStyle w:val="AuthorInstructions"/>
      </w:pPr>
      <w:bookmarkStart w:id="209" w:name="OLE_LINK105"/>
      <w:bookmarkStart w:id="210" w:name="OLE_LINK106"/>
      <w:r w:rsidRPr="00D26514">
        <w:t>&lt;Enter here “N</w:t>
      </w:r>
      <w:r w:rsidR="00B05FC8" w:rsidRPr="00D26514">
        <w:t>o additional requirements needed</w:t>
      </w:r>
      <w:r w:rsidRPr="00D26514">
        <w:t>.”</w:t>
      </w:r>
      <w:r w:rsidRPr="00EA3BCB">
        <w:t>, if none</w:t>
      </w:r>
      <w:r w:rsidR="00B05FC8" w:rsidRPr="00D26514">
        <w:t>.&gt;</w:t>
      </w:r>
    </w:p>
    <w:bookmarkEnd w:id="209"/>
    <w:bookmarkEnd w:id="210"/>
    <w:p w14:paraId="2A7BE97A" w14:textId="77777777" w:rsidR="0024039C" w:rsidRPr="00D26514" w:rsidRDefault="0024039C" w:rsidP="00EA3BCB">
      <w:pPr>
        <w:pStyle w:val="BodyText"/>
      </w:pPr>
    </w:p>
    <w:p w14:paraId="7951CC1E" w14:textId="48E1C000" w:rsidR="0024039C" w:rsidRPr="00D26514" w:rsidRDefault="0024039C" w:rsidP="0024039C">
      <w:pPr>
        <w:pStyle w:val="BodyText"/>
        <w:rPr>
          <w:i/>
        </w:rPr>
      </w:pPr>
      <w:r w:rsidRPr="00D26514">
        <w:rPr>
          <w:i/>
        </w:rPr>
        <w:t>&lt;For Content Module Profile:&gt;</w:t>
      </w:r>
    </w:p>
    <w:p w14:paraId="23B32053" w14:textId="77777777" w:rsidR="009D7991" w:rsidRPr="00D26514" w:rsidRDefault="0024039C" w:rsidP="0024039C">
      <w:pPr>
        <w:pStyle w:val="BodyText"/>
      </w:pPr>
      <w:r w:rsidRPr="00D26514">
        <w:t>Most requirements are documented in &lt;DOM&gt; TF-3 T Content Modules. This section documents any additional requirements on profile’s actors.</w:t>
      </w:r>
    </w:p>
    <w:p w14:paraId="4B2E627A" w14:textId="2BECF588" w:rsidR="009D7991" w:rsidRPr="00D26514" w:rsidRDefault="009D7991" w:rsidP="009D7991">
      <w:pPr>
        <w:pStyle w:val="AuthorInstructions"/>
      </w:pPr>
      <w:r w:rsidRPr="00D26514">
        <w:t>&lt;Enter here “No additional requirements needed.”, if none.&gt;</w:t>
      </w:r>
    </w:p>
    <w:p w14:paraId="5865D701" w14:textId="77777777" w:rsidR="0024039C" w:rsidRPr="00D26514" w:rsidRDefault="0024039C" w:rsidP="00EA3BCB">
      <w:pPr>
        <w:pStyle w:val="BodyText"/>
      </w:pPr>
    </w:p>
    <w:p w14:paraId="5B96FC5D" w14:textId="77777777" w:rsidR="0024039C" w:rsidRPr="00D26514" w:rsidRDefault="0024039C" w:rsidP="00EA3BCB">
      <w:pPr>
        <w:pStyle w:val="BodyText"/>
      </w:pPr>
    </w:p>
    <w:p w14:paraId="00AFB287" w14:textId="1D256EB3" w:rsidR="0038429E" w:rsidRPr="00D26514" w:rsidRDefault="0038429E" w:rsidP="00597DB2">
      <w:pPr>
        <w:pStyle w:val="AuthorInstructions"/>
      </w:pPr>
      <w:r w:rsidRPr="00D26514">
        <w:lastRenderedPageBreak/>
        <w:t>&lt;</w:t>
      </w:r>
      <w:r w:rsidRPr="00EA3BCB">
        <w:rPr>
          <w:b/>
        </w:rPr>
        <w:t>Do not repeat</w:t>
      </w:r>
      <w:r w:rsidRPr="00D26514">
        <w:t xml:space="preserve"> the definitions of the </w:t>
      </w:r>
      <w:r w:rsidR="003A4080" w:rsidRPr="00D26514">
        <w:t>a</w:t>
      </w:r>
      <w:r w:rsidRPr="00D26514">
        <w:t xml:space="preserve">ctors that are maintained in the </w:t>
      </w:r>
      <w:hyperlink r:id="rId50" w:anchor="GenIntro" w:history="1">
        <w:r w:rsidRPr="00D26514">
          <w:rPr>
            <w:rStyle w:val="Hyperlink"/>
          </w:rPr>
          <w:t>TF General Introduction Appendix A</w:t>
        </w:r>
      </w:hyperlink>
      <w:r w:rsidRPr="00D26514">
        <w:t xml:space="preserve"> (Actor</w:t>
      </w:r>
      <w:r w:rsidR="00D35346" w:rsidRPr="00D26514">
        <w:t>s</w:t>
      </w:r>
      <w:r w:rsidRPr="00D26514">
        <w:t xml:space="preserve">). Include text in this section to describe the </w:t>
      </w:r>
      <w:r w:rsidR="003A4080" w:rsidRPr="00D26514">
        <w:t>a</w:t>
      </w:r>
      <w:r w:rsidRPr="00D26514">
        <w:t xml:space="preserve">ctor in the context of this </w:t>
      </w:r>
      <w:r w:rsidR="003A4080" w:rsidRPr="00D26514">
        <w:t>p</w:t>
      </w:r>
      <w:r w:rsidRPr="00D26514">
        <w:t>rofile.&gt;</w:t>
      </w:r>
    </w:p>
    <w:p w14:paraId="6F6088EE" w14:textId="029B9D78" w:rsidR="003A09FE" w:rsidRPr="00D26514" w:rsidRDefault="003A09FE" w:rsidP="00597DB2">
      <w:pPr>
        <w:pStyle w:val="AuthorInstructions"/>
      </w:pPr>
      <w:r w:rsidRPr="00D26514">
        <w:t>&lt;</w:t>
      </w:r>
      <w:r w:rsidRPr="00EA3BCB">
        <w:rPr>
          <w:b/>
        </w:rPr>
        <w:t>This section is empty unless there is a need for specific descriptions or requirements</w:t>
      </w:r>
      <w:r w:rsidR="00F0665F" w:rsidRPr="00EA3BCB">
        <w:rPr>
          <w:b/>
        </w:rPr>
        <w:t xml:space="preserve">. </w:t>
      </w:r>
      <w:r w:rsidRPr="00EA3BCB">
        <w:rPr>
          <w:b/>
        </w:rPr>
        <w:t>Actors without additional requirements or elaborate descriptions need not be listed here.</w:t>
      </w:r>
      <w:r w:rsidR="008749E8" w:rsidRPr="00D26514">
        <w:rPr>
          <w:b/>
        </w:rPr>
        <w:t xml:space="preserve"> </w:t>
      </w:r>
      <w:r w:rsidRPr="00D26514">
        <w:t>&gt;</w:t>
      </w:r>
    </w:p>
    <w:p w14:paraId="657212E3" w14:textId="77777777" w:rsidR="00ED0083" w:rsidRPr="00D26514" w:rsidRDefault="006A4160" w:rsidP="00597DB2">
      <w:pPr>
        <w:pStyle w:val="AuthorInstructions"/>
      </w:pPr>
      <w:r w:rsidRPr="00D26514">
        <w:t>&lt;</w:t>
      </w:r>
      <w:r w:rsidR="00ED0083" w:rsidRPr="00D26514">
        <w:t xml:space="preserve">If this is a Workflow Profile the sequence of transactions often require data from an inbound transaction to be carried forward to subsequent </w:t>
      </w:r>
      <w:proofErr w:type="gramStart"/>
      <w:r w:rsidR="00ED0083" w:rsidRPr="00D26514">
        <w:t xml:space="preserve">transactions </w:t>
      </w:r>
      <w:r w:rsidR="00F0665F" w:rsidRPr="00D26514">
        <w:t>.</w:t>
      </w:r>
      <w:proofErr w:type="gramEnd"/>
      <w:r w:rsidR="00F0665F" w:rsidRPr="00D26514">
        <w:t xml:space="preserve"> </w:t>
      </w:r>
      <w:r w:rsidR="00ED0083" w:rsidRPr="00D26514">
        <w:t>Individual transactions, which are designed to be reusable, do not define this data mapping and it must be documented here</w:t>
      </w:r>
      <w:r w:rsidR="00F0665F" w:rsidRPr="00D26514">
        <w:t xml:space="preserve">. </w:t>
      </w:r>
      <w:r w:rsidR="00ED0083" w:rsidRPr="00D26514">
        <w:t>If this is a long technical mapping, consider including this mat</w:t>
      </w:r>
      <w:r w:rsidRPr="00D26514">
        <w:t>erial in an appendix to Volume 2</w:t>
      </w:r>
      <w:r w:rsidR="00F0665F" w:rsidRPr="00D26514">
        <w:t xml:space="preserve">. </w:t>
      </w:r>
      <w:r w:rsidRPr="00D26514">
        <w:t>For an example, see Radiology Scheduled Workflow RAD TF-2: Appendix A.&gt;</w:t>
      </w:r>
    </w:p>
    <w:p w14:paraId="644B8094" w14:textId="40147DED" w:rsidR="009D0CDF" w:rsidRPr="00D26514" w:rsidRDefault="009D0CDF" w:rsidP="009D0CDF">
      <w:pPr>
        <w:pStyle w:val="AuthorInstructions"/>
      </w:pPr>
      <w:r w:rsidRPr="00D26514">
        <w:t xml:space="preserve">&lt;This section may also define system behavior. For example, in the PIX Profile, an ADT message is first received by the PIX Manager. The PIX </w:t>
      </w:r>
      <w:r w:rsidR="00D35346" w:rsidRPr="00D26514">
        <w:t>M</w:t>
      </w:r>
      <w:r w:rsidRPr="00D26514">
        <w:t>anager should then use this data to respond to subsequent queries. Although this may be implied, it should be explicitly documented in this section.&gt;</w:t>
      </w:r>
    </w:p>
    <w:p w14:paraId="3F90A01B" w14:textId="00D565FA" w:rsidR="009D0CDF" w:rsidRPr="00D26514" w:rsidRDefault="009D0CDF" w:rsidP="009D0CDF">
      <w:pPr>
        <w:pStyle w:val="AuthorInstructions"/>
      </w:pPr>
      <w:r w:rsidRPr="00D26514">
        <w:t xml:space="preserve">&lt;Note that for </w:t>
      </w:r>
      <w:r w:rsidR="000E5F2F" w:rsidRPr="00D26514">
        <w:t>actors in</w:t>
      </w:r>
      <w:r w:rsidRPr="00D26514">
        <w:t>, bindings to other transport or workflow modules are referenced in the Required Actor Groupings section below. &gt;</w:t>
      </w:r>
    </w:p>
    <w:p w14:paraId="2A5B0CB1" w14:textId="77777777" w:rsidR="009D0CDF" w:rsidRPr="00D26514" w:rsidRDefault="009D0CDF" w:rsidP="009D0CDF">
      <w:pPr>
        <w:pStyle w:val="Heading4"/>
        <w:numPr>
          <w:ilvl w:val="0"/>
          <w:numId w:val="0"/>
        </w:numPr>
        <w:rPr>
          <w:noProof w:val="0"/>
        </w:rPr>
      </w:pPr>
      <w:bookmarkStart w:id="211" w:name="_Toc345074653"/>
      <w:bookmarkStart w:id="212" w:name="_Toc500238753"/>
      <w:r w:rsidRPr="00D26514">
        <w:rPr>
          <w:noProof w:val="0"/>
        </w:rPr>
        <w:t>X.1.1.1 &lt;Actor A&gt;</w:t>
      </w:r>
      <w:bookmarkEnd w:id="211"/>
      <w:bookmarkEnd w:id="212"/>
    </w:p>
    <w:p w14:paraId="0202B6D3" w14:textId="15B5D707" w:rsidR="009D0CDF" w:rsidRPr="00D26514" w:rsidRDefault="009D0CDF" w:rsidP="009D0CDF">
      <w:pPr>
        <w:pStyle w:val="AuthorInstructions"/>
      </w:pPr>
      <w:r w:rsidRPr="00D26514">
        <w:t xml:space="preserve">&lt;If the summary description of the actor in Appendix A is insufficient to understand its role in this </w:t>
      </w:r>
      <w:r w:rsidR="003A4080" w:rsidRPr="00D26514">
        <w:t>p</w:t>
      </w:r>
      <w:r w:rsidRPr="00D26514">
        <w:t>rofile, elaborate here.&gt;</w:t>
      </w:r>
    </w:p>
    <w:p w14:paraId="3D2C6BEF" w14:textId="7C06EBA7" w:rsidR="003A09FE" w:rsidRPr="00D26514" w:rsidRDefault="009D0CDF" w:rsidP="00665A0A">
      <w:pPr>
        <w:pStyle w:val="AuthorInstructions"/>
      </w:pPr>
      <w:r w:rsidRPr="00D26514">
        <w:t xml:space="preserve">&lt;Requirements on actors are predominantly contained inside </w:t>
      </w:r>
      <w:r w:rsidR="003A4080" w:rsidRPr="00D26514">
        <w:t>t</w:t>
      </w:r>
      <w:r w:rsidRPr="00D26514">
        <w:t>ransactions in Volume 2. The main requirement on actors contained in Volume 1 is to support the transactions identified in Table X.1-1 and the content modules identified in Table Z. Requirements that do not fit in those locations may be placed here.&gt;</w:t>
      </w:r>
    </w:p>
    <w:p w14:paraId="6C357AE7" w14:textId="77777777" w:rsidR="00503AE1" w:rsidRPr="00D26514" w:rsidRDefault="00503AE1" w:rsidP="0038429E">
      <w:pPr>
        <w:pStyle w:val="Heading4"/>
        <w:numPr>
          <w:ilvl w:val="0"/>
          <w:numId w:val="0"/>
        </w:numPr>
        <w:rPr>
          <w:noProof w:val="0"/>
        </w:rPr>
      </w:pPr>
      <w:bookmarkStart w:id="213" w:name="_Toc345074654"/>
      <w:bookmarkStart w:id="214" w:name="_Toc500238754"/>
      <w:r w:rsidRPr="00D26514">
        <w:rPr>
          <w:noProof w:val="0"/>
        </w:rPr>
        <w:t xml:space="preserve">X.1.1.2 &lt;Actor </w:t>
      </w:r>
      <w:r w:rsidR="009D0CDF" w:rsidRPr="00D26514">
        <w:rPr>
          <w:noProof w:val="0"/>
        </w:rPr>
        <w:t>B</w:t>
      </w:r>
      <w:r w:rsidRPr="00D26514">
        <w:rPr>
          <w:noProof w:val="0"/>
        </w:rPr>
        <w:t>&gt;</w:t>
      </w:r>
      <w:bookmarkEnd w:id="213"/>
      <w:bookmarkEnd w:id="214"/>
    </w:p>
    <w:p w14:paraId="5AB8E0E9" w14:textId="77777777" w:rsidR="00CF283F" w:rsidRPr="00D26514" w:rsidRDefault="00CF283F" w:rsidP="00303E20">
      <w:pPr>
        <w:pStyle w:val="Heading2"/>
        <w:numPr>
          <w:ilvl w:val="0"/>
          <w:numId w:val="0"/>
        </w:numPr>
        <w:rPr>
          <w:noProof w:val="0"/>
        </w:rPr>
      </w:pPr>
      <w:bookmarkStart w:id="215" w:name="_Toc345074655"/>
      <w:bookmarkStart w:id="216" w:name="_Toc500238755"/>
      <w:r w:rsidRPr="00D26514">
        <w:rPr>
          <w:noProof w:val="0"/>
        </w:rPr>
        <w:t>X.2 &lt;</w:t>
      </w:r>
      <w:r w:rsidR="00B43198" w:rsidRPr="00D26514">
        <w:rPr>
          <w:noProof w:val="0"/>
        </w:rPr>
        <w:t xml:space="preserve">Profile </w:t>
      </w:r>
      <w:r w:rsidR="00825642" w:rsidRPr="00D26514">
        <w:rPr>
          <w:noProof w:val="0"/>
        </w:rPr>
        <w:t>Acronym</w:t>
      </w:r>
      <w:r w:rsidRPr="00D26514">
        <w:rPr>
          <w:noProof w:val="0"/>
        </w:rPr>
        <w:t>&gt;</w:t>
      </w:r>
      <w:r w:rsidR="00104BE6" w:rsidRPr="00D26514">
        <w:rPr>
          <w:noProof w:val="0"/>
        </w:rPr>
        <w:t xml:space="preserve"> Actor</w:t>
      </w:r>
      <w:r w:rsidRPr="00D26514">
        <w:rPr>
          <w:noProof w:val="0"/>
        </w:rPr>
        <w:t xml:space="preserve"> Options</w:t>
      </w:r>
      <w:bookmarkEnd w:id="215"/>
      <w:bookmarkEnd w:id="216"/>
    </w:p>
    <w:p w14:paraId="01992131" w14:textId="02EB9E51" w:rsidR="00255821" w:rsidRPr="00D26514" w:rsidRDefault="003A09FE" w:rsidP="00597DB2">
      <w:pPr>
        <w:pStyle w:val="AuthorInstructions"/>
      </w:pPr>
      <w:r w:rsidRPr="00D26514">
        <w:t xml:space="preserve">&lt;Modify the following </w:t>
      </w:r>
      <w:r w:rsidR="003A4080" w:rsidRPr="00D26514">
        <w:t>t</w:t>
      </w:r>
      <w:r w:rsidRPr="00D26514">
        <w:t>able</w:t>
      </w:r>
      <w:r w:rsidR="00C37C0B" w:rsidRPr="00D26514">
        <w:t>,</w:t>
      </w:r>
      <w:r w:rsidRPr="00D26514">
        <w:t xml:space="preserve"> </w:t>
      </w:r>
      <w:r w:rsidR="00B66F83" w:rsidRPr="00D26514">
        <w:t xml:space="preserve">listing all </w:t>
      </w:r>
      <w:r w:rsidRPr="00D26514">
        <w:t xml:space="preserve">the actors in this profile, the options available for each, and references to sections that state requirements for compliance to each </w:t>
      </w:r>
      <w:r w:rsidR="003A4080" w:rsidRPr="00D26514">
        <w:t>o</w:t>
      </w:r>
      <w:r w:rsidRPr="00D26514">
        <w:t>ption</w:t>
      </w:r>
      <w:r w:rsidR="00F0665F" w:rsidRPr="00D26514">
        <w:t xml:space="preserve">. </w:t>
      </w:r>
      <w:r w:rsidRPr="00D26514">
        <w:t>For actors with no options, state “No options defined” in column</w:t>
      </w:r>
      <w:r w:rsidR="00C37C0B" w:rsidRPr="00D26514">
        <w:t xml:space="preserve"> 2</w:t>
      </w:r>
      <w:r w:rsidRPr="00D26514">
        <w:t>.</w:t>
      </w:r>
      <w:r w:rsidR="00255821" w:rsidRPr="00D26514">
        <w:t>&gt;</w:t>
      </w:r>
    </w:p>
    <w:p w14:paraId="576B8B0B" w14:textId="5836BDEE" w:rsidR="003A09FE" w:rsidRPr="00D26514" w:rsidRDefault="001E206E" w:rsidP="007117B8">
      <w:pPr>
        <w:pStyle w:val="AuthorInstructions"/>
      </w:pPr>
      <w:r w:rsidRPr="00D26514">
        <w:t xml:space="preserve">&lt;Note: </w:t>
      </w:r>
      <w:r w:rsidR="00665A0A" w:rsidRPr="00D26514">
        <w:t xml:space="preserve">Options are directly carried over to the </w:t>
      </w:r>
      <w:r w:rsidR="003A4080" w:rsidRPr="00D26514">
        <w:t>i</w:t>
      </w:r>
      <w:r w:rsidR="00665A0A" w:rsidRPr="00D26514">
        <w:t>ntegration</w:t>
      </w:r>
      <w:r w:rsidRPr="00D26514">
        <w:t xml:space="preserve"> </w:t>
      </w:r>
      <w:r w:rsidR="00060817" w:rsidRPr="00D26514">
        <w:t>statements</w:t>
      </w:r>
      <w:r w:rsidRPr="00D26514">
        <w:t xml:space="preserve"> which are published</w:t>
      </w:r>
      <w:r w:rsidR="00665A0A" w:rsidRPr="00D26514">
        <w:t xml:space="preserve"> by vendors for review by buyers. Too many options can be confusing for readers</w:t>
      </w:r>
      <w:r w:rsidR="00F0477E" w:rsidRPr="00D26514">
        <w:t xml:space="preserve">, so </w:t>
      </w:r>
      <w:r w:rsidR="007F5664" w:rsidRPr="00D26514">
        <w:t>try</w:t>
      </w:r>
      <w:r w:rsidR="00F82F74" w:rsidRPr="00D26514">
        <w:t xml:space="preserve"> to </w:t>
      </w:r>
      <w:r w:rsidR="00F82F74" w:rsidRPr="00EA3BCB">
        <w:rPr>
          <w:b/>
        </w:rPr>
        <w:t>minimize</w:t>
      </w:r>
      <w:r w:rsidR="00F82F74" w:rsidRPr="00D26514">
        <w:t xml:space="preserve"> options for </w:t>
      </w:r>
      <w:r w:rsidR="0058752C" w:rsidRPr="00D26514">
        <w:t>a</w:t>
      </w:r>
      <w:r w:rsidR="00F82F74" w:rsidRPr="00D26514">
        <w:t>ctors and only use if necessary.</w:t>
      </w:r>
      <w:r w:rsidR="003A09FE" w:rsidRPr="00D26514">
        <w:t>&gt;</w:t>
      </w:r>
    </w:p>
    <w:p w14:paraId="53C21490" w14:textId="74E5C5C0" w:rsidR="009C10D5" w:rsidRPr="00D26514" w:rsidRDefault="009C10D5" w:rsidP="00597DB2">
      <w:pPr>
        <w:pStyle w:val="AuthorInstructions"/>
      </w:pPr>
      <w:r w:rsidRPr="00D26514">
        <w:t>&lt;</w:t>
      </w:r>
      <w:r w:rsidR="00665A0A" w:rsidRPr="00D26514">
        <w:t>Several options for Content</w:t>
      </w:r>
      <w:r w:rsidRPr="00D26514">
        <w:t xml:space="preserve"> </w:t>
      </w:r>
      <w:r w:rsidR="00665A0A" w:rsidRPr="00D26514">
        <w:t>Consumers are</w:t>
      </w:r>
      <w:r w:rsidRPr="00D26514">
        <w:t xml:space="preserve"> defined in PCC TF-2</w:t>
      </w:r>
      <w:r w:rsidR="00F0477E" w:rsidRPr="00D26514">
        <w:t>:</w:t>
      </w:r>
      <w:r w:rsidRPr="00D26514">
        <w:t xml:space="preserve"> </w:t>
      </w:r>
      <w:r w:rsidR="00A174B6" w:rsidRPr="00D26514">
        <w:t>3.1.1-3.1</w:t>
      </w:r>
      <w:r w:rsidR="00E8520F" w:rsidRPr="00D26514">
        <w:t>.4</w:t>
      </w:r>
      <w:r w:rsidR="00887E40" w:rsidRPr="00D26514">
        <w:t xml:space="preserve">. </w:t>
      </w:r>
      <w:r w:rsidR="001E206E" w:rsidRPr="00D26514">
        <w:t xml:space="preserve">It is recommended that these </w:t>
      </w:r>
      <w:r w:rsidRPr="00D26514">
        <w:t xml:space="preserve">options </w:t>
      </w:r>
      <w:r w:rsidR="001E206E" w:rsidRPr="00D26514">
        <w:t>are</w:t>
      </w:r>
      <w:r w:rsidRPr="00D26514">
        <w:t xml:space="preserve"> reused</w:t>
      </w:r>
      <w:r w:rsidR="00F0477E" w:rsidRPr="00D26514">
        <w:t>, if applicable</w:t>
      </w:r>
      <w:r w:rsidRPr="00D26514">
        <w:t>, but read the option definitions thoroughly to be certain that they apply</w:t>
      </w:r>
      <w:r w:rsidR="00887E40" w:rsidRPr="00D26514">
        <w:t xml:space="preserve">. </w:t>
      </w:r>
      <w:r w:rsidRPr="00D26514">
        <w:t xml:space="preserve">If they do </w:t>
      </w:r>
      <w:r w:rsidR="00F0477E" w:rsidRPr="00D26514">
        <w:t xml:space="preserve">not </w:t>
      </w:r>
      <w:r w:rsidRPr="00D26514">
        <w:t xml:space="preserve">apply in their entirety, you will need to define a </w:t>
      </w:r>
      <w:r w:rsidR="00665A0A" w:rsidRPr="00D26514">
        <w:t>corresponding o</w:t>
      </w:r>
      <w:r w:rsidRPr="00D26514">
        <w:t>ption in this profile</w:t>
      </w:r>
      <w:r w:rsidR="00887E40" w:rsidRPr="00D26514">
        <w:t xml:space="preserve">. </w:t>
      </w:r>
      <w:r w:rsidR="00863C8B" w:rsidRPr="00D26514">
        <w:t>The recommended naming convention for a similar, but different, option is, for example, “View Option - &lt;profile acronym&gt;, etc</w:t>
      </w:r>
      <w:r w:rsidR="00665A0A" w:rsidRPr="00D26514">
        <w:t>.</w:t>
      </w:r>
      <w:r w:rsidR="00863C8B" w:rsidRPr="00D26514">
        <w:t>, “View Option – CIRC”.</w:t>
      </w:r>
      <w:r w:rsidRPr="00D26514">
        <w:t>&gt;</w:t>
      </w:r>
    </w:p>
    <w:p w14:paraId="5CE8990D" w14:textId="2DE03F0D" w:rsidR="007F5664" w:rsidRPr="00D26514" w:rsidRDefault="00CF283F" w:rsidP="008E0275">
      <w:pPr>
        <w:pStyle w:val="BodyText"/>
      </w:pPr>
      <w:r w:rsidRPr="00EA3BCB">
        <w:rPr>
          <w:b/>
        </w:rPr>
        <w:lastRenderedPageBreak/>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3FDB892C" w:rsidR="006514EA" w:rsidRPr="00D26514" w:rsidRDefault="007F5664" w:rsidP="00EA3BCB">
      <w:pPr>
        <w:pStyle w:val="TableTitle"/>
      </w:pPr>
      <w:r w:rsidRPr="00D26514">
        <w:t>Table X.2-1: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92"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EA3BCB">
        <w:trPr>
          <w:cantSplit/>
        </w:trPr>
        <w:tc>
          <w:tcPr>
            <w:tcW w:w="3192" w:type="dxa"/>
          </w:tcPr>
          <w:p w14:paraId="711C93F0" w14:textId="5E9EEBFF" w:rsidR="007F5664" w:rsidRPr="00D26514" w:rsidRDefault="007F5664" w:rsidP="00EA3BCB">
            <w:pPr>
              <w:pStyle w:val="TableEntry"/>
            </w:pPr>
            <w:r w:rsidRPr="00D26514">
              <w:t>Actor A</w:t>
            </w:r>
          </w:p>
        </w:tc>
        <w:tc>
          <w:tcPr>
            <w:tcW w:w="3192" w:type="dxa"/>
          </w:tcPr>
          <w:p w14:paraId="70644849" w14:textId="11D08210" w:rsidR="007F5664" w:rsidRPr="00D26514" w:rsidRDefault="007F5664" w:rsidP="00EA3BCB">
            <w:pPr>
              <w:pStyle w:val="TableEntry"/>
            </w:pPr>
            <w:r w:rsidRPr="00D26514">
              <w:rPr>
                <w:i/>
              </w:rPr>
              <w:t xml:space="preserve">&lt;Option 1 name&gt; </w:t>
            </w:r>
            <w:r w:rsidRPr="00D26514">
              <w:t>Option</w:t>
            </w:r>
            <w:r w:rsidRPr="00D26514">
              <w:rPr>
                <w:i/>
              </w:rPr>
              <w:t xml:space="preserve"> </w:t>
            </w:r>
          </w:p>
        </w:tc>
        <w:tc>
          <w:tcPr>
            <w:tcW w:w="3192" w:type="dxa"/>
          </w:tcPr>
          <w:p w14:paraId="5235FA26" w14:textId="071A4CEC" w:rsidR="007F5664" w:rsidRPr="00D26514" w:rsidRDefault="007F5664" w:rsidP="00EA3BCB">
            <w:pPr>
              <w:pStyle w:val="TableEntry"/>
            </w:pPr>
            <w:r w:rsidRPr="00D26514">
              <w:rPr>
                <w:i/>
              </w:rPr>
              <w:t>&lt;reference to applicable X.2.x sub-section below table&gt;</w:t>
            </w:r>
          </w:p>
        </w:tc>
      </w:tr>
      <w:tr w:rsidR="007F5664" w:rsidRPr="00D26514" w14:paraId="7A89BDBE" w14:textId="77777777" w:rsidTr="00EA3BCB">
        <w:trPr>
          <w:cantSplit/>
        </w:trPr>
        <w:tc>
          <w:tcPr>
            <w:tcW w:w="3192" w:type="dxa"/>
          </w:tcPr>
          <w:p w14:paraId="215FA79C" w14:textId="706E4F4C" w:rsidR="007F5664" w:rsidRPr="00D26514" w:rsidRDefault="007F5664" w:rsidP="00EA3BCB">
            <w:pPr>
              <w:pStyle w:val="TableEntry"/>
            </w:pPr>
            <w:r w:rsidRPr="00D26514">
              <w:t>Actor B</w:t>
            </w:r>
          </w:p>
        </w:tc>
        <w:tc>
          <w:tcPr>
            <w:tcW w:w="3192" w:type="dxa"/>
          </w:tcPr>
          <w:p w14:paraId="6DADD686" w14:textId="52E4FDB6" w:rsidR="007F5664" w:rsidRPr="00D26514" w:rsidRDefault="007F5664" w:rsidP="00EA3BCB">
            <w:pPr>
              <w:pStyle w:val="TableEntry"/>
            </w:pPr>
            <w:r w:rsidRPr="00D26514">
              <w:t xml:space="preserve">No options defined </w:t>
            </w:r>
          </w:p>
        </w:tc>
        <w:tc>
          <w:tcPr>
            <w:tcW w:w="3192" w:type="dxa"/>
          </w:tcPr>
          <w:p w14:paraId="410BBE21" w14:textId="35E6068F" w:rsidR="007F5664" w:rsidRPr="00D26514" w:rsidRDefault="007F5664" w:rsidP="00EA3BCB">
            <w:pPr>
              <w:pStyle w:val="TableEntry"/>
            </w:pPr>
            <w:r w:rsidRPr="00D26514">
              <w:t>--</w:t>
            </w:r>
          </w:p>
        </w:tc>
      </w:tr>
      <w:tr w:rsidR="007F5664" w:rsidRPr="00D26514" w14:paraId="0EF045AB" w14:textId="77777777" w:rsidTr="00EA3BCB">
        <w:trPr>
          <w:cantSplit/>
        </w:trPr>
        <w:tc>
          <w:tcPr>
            <w:tcW w:w="3192" w:type="dxa"/>
          </w:tcPr>
          <w:p w14:paraId="1141265A" w14:textId="549674D0" w:rsidR="007F5664" w:rsidRPr="00D26514" w:rsidRDefault="007F5664" w:rsidP="00EA3BCB">
            <w:pPr>
              <w:pStyle w:val="TableEntry"/>
            </w:pPr>
            <w:r w:rsidRPr="00D26514">
              <w:t>Actor C</w:t>
            </w:r>
          </w:p>
        </w:tc>
        <w:tc>
          <w:tcPr>
            <w:tcW w:w="3192" w:type="dxa"/>
          </w:tcPr>
          <w:p w14:paraId="0B68F5C8" w14:textId="2B0C39BD" w:rsidR="007F5664" w:rsidRPr="00D26514" w:rsidRDefault="007F5664" w:rsidP="00EA3BCB">
            <w:pPr>
              <w:pStyle w:val="TableEntry"/>
            </w:pPr>
            <w:r w:rsidRPr="00D26514">
              <w:rPr>
                <w:i/>
              </w:rPr>
              <w:t xml:space="preserve">&lt;Option 2 name&gt; </w:t>
            </w:r>
            <w:r w:rsidRPr="00D26514">
              <w:t>Option</w:t>
            </w:r>
            <w:r w:rsidRPr="00D26514">
              <w:rPr>
                <w:i/>
              </w:rPr>
              <w:t xml:space="preserve"> </w:t>
            </w:r>
          </w:p>
        </w:tc>
        <w:tc>
          <w:tcPr>
            <w:tcW w:w="3192" w:type="dxa"/>
          </w:tcPr>
          <w:p w14:paraId="54A9BE24" w14:textId="0F0FC9E6" w:rsidR="007F5664" w:rsidRPr="00D26514" w:rsidRDefault="007F5664" w:rsidP="00EA3BCB">
            <w:pPr>
              <w:pStyle w:val="TableEntry"/>
            </w:pPr>
            <w:r w:rsidRPr="00D26514">
              <w:rPr>
                <w:i/>
              </w:rPr>
              <w:t>&lt;reference to applicable X.2.x sub-section below table&gt;</w:t>
            </w:r>
          </w:p>
        </w:tc>
      </w:tr>
      <w:tr w:rsidR="00FD49A2" w:rsidRPr="00D26514" w14:paraId="5B5F893E" w14:textId="77777777" w:rsidTr="00EA3BCB">
        <w:trPr>
          <w:cantSplit/>
        </w:trPr>
        <w:tc>
          <w:tcPr>
            <w:tcW w:w="3192" w:type="dxa"/>
            <w:tcBorders>
              <w:bottom w:val="single" w:sz="4" w:space="0" w:color="auto"/>
            </w:tcBorders>
          </w:tcPr>
          <w:p w14:paraId="32AD7BC0" w14:textId="2244AD55" w:rsidR="00FD49A2" w:rsidRPr="00D26514" w:rsidRDefault="007F5664" w:rsidP="00EA3BCB">
            <w:pPr>
              <w:pStyle w:val="TableEntry"/>
            </w:pPr>
            <w:r w:rsidRPr="00D26514">
              <w:t>Actor D</w:t>
            </w:r>
          </w:p>
        </w:tc>
        <w:tc>
          <w:tcPr>
            <w:tcW w:w="3192" w:type="dxa"/>
          </w:tcPr>
          <w:p w14:paraId="1914CEFD" w14:textId="77777777" w:rsidR="007F5664" w:rsidRPr="00D26514" w:rsidRDefault="007F5664" w:rsidP="007F5664">
            <w:pPr>
              <w:pStyle w:val="TableEntry"/>
              <w:rPr>
                <w:i/>
              </w:rPr>
            </w:pPr>
            <w:r w:rsidRPr="00D26514">
              <w:rPr>
                <w:i/>
              </w:rPr>
              <w:t xml:space="preserve">&lt;Option 1 name&gt; </w:t>
            </w:r>
            <w:r w:rsidRPr="00D26514">
              <w:t>Option</w:t>
            </w:r>
            <w:r w:rsidRPr="00D26514">
              <w:rPr>
                <w:i/>
              </w:rPr>
              <w:t xml:space="preserve"> </w:t>
            </w:r>
          </w:p>
          <w:p w14:paraId="44714B4B" w14:textId="63FF3759" w:rsidR="00FD49A2" w:rsidRPr="00D26514" w:rsidRDefault="007F5664" w:rsidP="00EA3BCB">
            <w:pPr>
              <w:pStyle w:val="TableEntry"/>
            </w:pPr>
            <w:r w:rsidRPr="00D26514">
              <w:rPr>
                <w:i/>
              </w:rPr>
              <w:t>&lt;Note that it is OK to have the same option apply to more than one actor. The option adds specific functionality in a profile. The actors will have different requirements identified in Section X.2.X to enable that functionality.&gt;</w:t>
            </w:r>
          </w:p>
        </w:tc>
        <w:tc>
          <w:tcPr>
            <w:tcW w:w="3192" w:type="dxa"/>
          </w:tcPr>
          <w:p w14:paraId="7EB902AA" w14:textId="77777777" w:rsidR="007F5664" w:rsidRPr="00D26514" w:rsidRDefault="007F5664" w:rsidP="007F5664">
            <w:pPr>
              <w:pStyle w:val="TableEntry"/>
              <w:rPr>
                <w:i/>
              </w:rPr>
            </w:pPr>
            <w:r w:rsidRPr="00D26514">
              <w:rPr>
                <w:i/>
              </w:rPr>
              <w:t>&lt;reference to applicable sub-section below table,</w:t>
            </w:r>
          </w:p>
          <w:p w14:paraId="49624E38" w14:textId="3B7A6E78" w:rsidR="00FD49A2" w:rsidRPr="00D26514" w:rsidRDefault="007F5664" w:rsidP="00EA3BCB">
            <w:pPr>
              <w:pStyle w:val="TableEntry"/>
            </w:pPr>
            <w:r w:rsidRPr="00D26514">
              <w:rPr>
                <w:i/>
              </w:rPr>
              <w:t xml:space="preserve"> e.g.</w:t>
            </w:r>
            <w:r w:rsidR="00ED2FA7" w:rsidRPr="00D26514">
              <w:rPr>
                <w:i/>
              </w:rPr>
              <w:t>,</w:t>
            </w:r>
            <w:r w:rsidRPr="00D26514">
              <w:rPr>
                <w:i/>
              </w:rPr>
              <w:t xml:space="preserve"> Section X.2.1&gt;</w:t>
            </w:r>
          </w:p>
        </w:tc>
      </w:tr>
      <w:tr w:rsidR="007F5664" w:rsidRPr="00D26514" w14:paraId="6BA33E10" w14:textId="77777777" w:rsidTr="00EA3BCB">
        <w:trPr>
          <w:cantSplit/>
        </w:trPr>
        <w:tc>
          <w:tcPr>
            <w:tcW w:w="3192" w:type="dxa"/>
            <w:tcBorders>
              <w:top w:val="single" w:sz="4" w:space="0" w:color="auto"/>
              <w:left w:val="single" w:sz="4" w:space="0" w:color="auto"/>
              <w:bottom w:val="nil"/>
              <w:right w:val="single" w:sz="4" w:space="0" w:color="auto"/>
            </w:tcBorders>
          </w:tcPr>
          <w:p w14:paraId="7B20F3A0" w14:textId="302AAF8C" w:rsidR="007F5664" w:rsidRPr="00D26514" w:rsidRDefault="007F5664" w:rsidP="00EA3BCB">
            <w:pPr>
              <w:pStyle w:val="TableEntry"/>
            </w:pPr>
            <w:r w:rsidRPr="00D26514">
              <w:t>Actor E,</w:t>
            </w:r>
            <w:r w:rsidR="00ED2FA7" w:rsidRPr="00D26514">
              <w:t xml:space="preserve"> </w:t>
            </w:r>
            <w:r w:rsidR="00ED2FA7" w:rsidRPr="00EA3BCB">
              <w:rPr>
                <w:i/>
                <w:iCs/>
              </w:rPr>
              <w:t>&lt;</w:t>
            </w:r>
            <w:r w:rsidRPr="00EA3BCB">
              <w:rPr>
                <w:i/>
                <w:iCs/>
              </w:rPr>
              <w:t>e.g., Content Consume&gt;</w:t>
            </w:r>
            <w:r w:rsidRPr="00D26514">
              <w:t xml:space="preserve"> (</w:t>
            </w:r>
            <w:r w:rsidR="00ED2FA7" w:rsidRPr="00D26514">
              <w:t xml:space="preserve">See </w:t>
            </w:r>
            <w:r w:rsidRPr="00D26514">
              <w:t>Note)</w:t>
            </w:r>
          </w:p>
        </w:tc>
        <w:tc>
          <w:tcPr>
            <w:tcW w:w="3192" w:type="dxa"/>
            <w:tcBorders>
              <w:left w:val="single" w:sz="4" w:space="0" w:color="auto"/>
            </w:tcBorders>
          </w:tcPr>
          <w:p w14:paraId="3A2F34BD" w14:textId="753248AA" w:rsidR="007F5664" w:rsidRPr="00D26514" w:rsidRDefault="007F5664" w:rsidP="00EA3BCB">
            <w:pPr>
              <w:pStyle w:val="TableEntry"/>
            </w:pPr>
            <w:r w:rsidRPr="00D26514">
              <w:t>View Option</w:t>
            </w:r>
          </w:p>
        </w:tc>
        <w:tc>
          <w:tcPr>
            <w:tcW w:w="3192" w:type="dxa"/>
          </w:tcPr>
          <w:p w14:paraId="40071AFD" w14:textId="0C4A305E" w:rsidR="007F5664" w:rsidRPr="00D26514" w:rsidRDefault="007F5664" w:rsidP="00EA3BCB">
            <w:pPr>
              <w:pStyle w:val="TableEntry"/>
            </w:pPr>
            <w:r w:rsidRPr="00D26514">
              <w:t>PCC TF-2: 3.1.1</w:t>
            </w:r>
          </w:p>
        </w:tc>
      </w:tr>
      <w:tr w:rsidR="007F5664" w:rsidRPr="00D26514" w14:paraId="113A1C2C" w14:textId="77777777" w:rsidTr="00EA3BCB">
        <w:trPr>
          <w:cantSplit/>
        </w:trPr>
        <w:tc>
          <w:tcPr>
            <w:tcW w:w="3192"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92" w:type="dxa"/>
            <w:tcBorders>
              <w:left w:val="single" w:sz="4" w:space="0" w:color="auto"/>
            </w:tcBorders>
          </w:tcPr>
          <w:p w14:paraId="02706A91" w14:textId="298C904A" w:rsidR="007F5664" w:rsidRPr="00D26514" w:rsidRDefault="007F5664" w:rsidP="00EA3BCB">
            <w:pPr>
              <w:pStyle w:val="TableEntry"/>
            </w:pPr>
            <w:r w:rsidRPr="00D26514">
              <w:t>Document Import Option</w:t>
            </w:r>
          </w:p>
        </w:tc>
        <w:tc>
          <w:tcPr>
            <w:tcW w:w="3192" w:type="dxa"/>
          </w:tcPr>
          <w:p w14:paraId="2DB4EECE" w14:textId="152E320F" w:rsidR="007F5664" w:rsidRPr="00D26514" w:rsidRDefault="007F5664" w:rsidP="00EA3BCB">
            <w:pPr>
              <w:pStyle w:val="TableEntry"/>
            </w:pPr>
            <w:r w:rsidRPr="00D26514">
              <w:t>PCC TF-2: 3.1.2</w:t>
            </w:r>
          </w:p>
        </w:tc>
      </w:tr>
      <w:tr w:rsidR="007F5664" w:rsidRPr="00D26514" w14:paraId="38AFF6F5" w14:textId="77777777" w:rsidTr="00EA3BCB">
        <w:trPr>
          <w:cantSplit/>
        </w:trPr>
        <w:tc>
          <w:tcPr>
            <w:tcW w:w="3192"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92" w:type="dxa"/>
            <w:tcBorders>
              <w:left w:val="single" w:sz="4" w:space="0" w:color="auto"/>
            </w:tcBorders>
          </w:tcPr>
          <w:p w14:paraId="517717ED" w14:textId="60E67850" w:rsidR="007F5664" w:rsidRPr="00D26514" w:rsidRDefault="007F5664" w:rsidP="007F5664">
            <w:pPr>
              <w:pStyle w:val="TableEntry"/>
            </w:pPr>
            <w:r w:rsidRPr="00D26514">
              <w:t>Section Import Option</w:t>
            </w:r>
          </w:p>
        </w:tc>
        <w:tc>
          <w:tcPr>
            <w:tcW w:w="3192" w:type="dxa"/>
          </w:tcPr>
          <w:p w14:paraId="60DDD136" w14:textId="28432DDC" w:rsidR="007F5664" w:rsidRPr="00D26514" w:rsidRDefault="007F5664" w:rsidP="007F5664">
            <w:pPr>
              <w:pStyle w:val="TableEntry"/>
            </w:pPr>
            <w:r w:rsidRPr="00D26514">
              <w:t>PCC TF-2: 3.1.3</w:t>
            </w:r>
          </w:p>
        </w:tc>
      </w:tr>
      <w:tr w:rsidR="007F5664" w:rsidRPr="00D26514" w14:paraId="0D1346EB" w14:textId="77777777" w:rsidTr="00EA3BCB">
        <w:trPr>
          <w:cantSplit/>
        </w:trPr>
        <w:tc>
          <w:tcPr>
            <w:tcW w:w="3192"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92" w:type="dxa"/>
            <w:tcBorders>
              <w:left w:val="single" w:sz="4" w:space="0" w:color="auto"/>
            </w:tcBorders>
          </w:tcPr>
          <w:p w14:paraId="228E3903" w14:textId="02A70E85" w:rsidR="007F5664" w:rsidRPr="00D26514" w:rsidRDefault="007F5664" w:rsidP="00EA3BCB">
            <w:pPr>
              <w:pStyle w:val="TableEntry"/>
            </w:pPr>
            <w:r w:rsidRPr="00D26514">
              <w:t>Discrete Data Import Option</w:t>
            </w:r>
          </w:p>
        </w:tc>
        <w:tc>
          <w:tcPr>
            <w:tcW w:w="3192" w:type="dxa"/>
          </w:tcPr>
          <w:p w14:paraId="452DE767" w14:textId="3443248B" w:rsidR="007F5664" w:rsidRPr="00D26514" w:rsidRDefault="007F5664" w:rsidP="00EA3BCB">
            <w:pPr>
              <w:pStyle w:val="TableEntry"/>
            </w:pPr>
            <w:r w:rsidRPr="00D26514">
              <w:t>PCC TF-2: 3.1.4</w:t>
            </w:r>
          </w:p>
        </w:tc>
      </w:tr>
    </w:tbl>
    <w:p w14:paraId="33BE08E6" w14:textId="17C2566B" w:rsidR="007F5664" w:rsidRPr="00D26514" w:rsidRDefault="007F5664" w:rsidP="007117B8">
      <w:pPr>
        <w:pStyle w:val="Note"/>
      </w:pPr>
      <w:r w:rsidRPr="00D26514">
        <w:t xml:space="preserve">Note: </w:t>
      </w:r>
      <w:r w:rsidRPr="00D26514">
        <w:rPr>
          <w:i/>
          <w:iCs/>
        </w:rPr>
        <w:t xml:space="preserve">&lt;Conditional or required options must be described in this </w:t>
      </w:r>
      <w:r w:rsidRPr="00EA3BCB">
        <w:rPr>
          <w:i/>
          <w:iCs/>
        </w:rPr>
        <w:t>short</w:t>
      </w:r>
      <w:r w:rsidRPr="00D26514">
        <w:rPr>
          <w:i/>
          <w:iCs/>
        </w:rPr>
        <w:t xml:space="preserve"> note, for longer notes use Section X.2.1.&gt;</w:t>
      </w:r>
    </w:p>
    <w:p w14:paraId="7EB23317" w14:textId="77777777" w:rsidR="007F5664" w:rsidRPr="00D26514" w:rsidRDefault="007F5664" w:rsidP="008E0275">
      <w:pPr>
        <w:pStyle w:val="BodyText"/>
      </w:pPr>
    </w:p>
    <w:p w14:paraId="37A1DBBD" w14:textId="77777777" w:rsidR="006116E2" w:rsidRPr="00D26514" w:rsidRDefault="00D9058E" w:rsidP="00597DB2">
      <w:pPr>
        <w:pStyle w:val="BodyText"/>
        <w:rPr>
          <w:i/>
        </w:rPr>
      </w:pPr>
      <w:r w:rsidRPr="00D26514">
        <w:rPr>
          <w:i/>
        </w:rPr>
        <w:t>&lt;Add a sub-section below for every new option defined in Table X.2-1.&gt;</w:t>
      </w:r>
    </w:p>
    <w:p w14:paraId="1C6464FA" w14:textId="77777777" w:rsidR="007F5664" w:rsidRPr="00D26514" w:rsidRDefault="007F5664" w:rsidP="007117B8">
      <w:pPr>
        <w:pStyle w:val="BodyText"/>
      </w:pPr>
    </w:p>
    <w:p w14:paraId="5777C1DE" w14:textId="77777777" w:rsidR="00CF283F" w:rsidRPr="00D26514" w:rsidRDefault="00323461" w:rsidP="0097454A">
      <w:pPr>
        <w:pStyle w:val="Heading3"/>
        <w:numPr>
          <w:ilvl w:val="0"/>
          <w:numId w:val="0"/>
        </w:numPr>
        <w:ind w:left="720" w:hanging="720"/>
        <w:rPr>
          <w:noProof w:val="0"/>
        </w:rPr>
      </w:pPr>
      <w:bookmarkStart w:id="217" w:name="_Toc345074656"/>
      <w:bookmarkStart w:id="218" w:name="_Toc500238756"/>
      <w:r w:rsidRPr="00D26514">
        <w:rPr>
          <w:noProof w:val="0"/>
        </w:rPr>
        <w:t>X.2.1 &lt;</w:t>
      </w:r>
      <w:r w:rsidR="0095196C" w:rsidRPr="00D26514">
        <w:rPr>
          <w:noProof w:val="0"/>
        </w:rPr>
        <w:t>Option Name</w:t>
      </w:r>
      <w:r w:rsidRPr="00D26514">
        <w:rPr>
          <w:noProof w:val="0"/>
        </w:rPr>
        <w:t>&gt;</w:t>
      </w:r>
      <w:bookmarkEnd w:id="217"/>
      <w:bookmarkEnd w:id="218"/>
    </w:p>
    <w:p w14:paraId="2855442E" w14:textId="0E0D6CC5" w:rsidR="0095196C" w:rsidRPr="00D26514" w:rsidRDefault="00323461" w:rsidP="00597DB2">
      <w:pPr>
        <w:pStyle w:val="AuthorInstructions"/>
      </w:pPr>
      <w:r w:rsidRPr="00D26514">
        <w:t>&lt;</w:t>
      </w:r>
      <w:r w:rsidR="00501C4D" w:rsidRPr="00D26514">
        <w:t>First, i</w:t>
      </w:r>
      <w:r w:rsidR="00193030" w:rsidRPr="00D26514">
        <w:t>nclude a sentence with</w:t>
      </w:r>
      <w:r w:rsidRPr="00D26514">
        <w:t xml:space="preserve"> </w:t>
      </w:r>
      <w:r w:rsidR="000807AC" w:rsidRPr="00D26514">
        <w:t xml:space="preserve">a </w:t>
      </w:r>
      <w:r w:rsidR="004A7E19" w:rsidRPr="00D26514">
        <w:t>high-level</w:t>
      </w:r>
      <w:r w:rsidRPr="00D26514">
        <w:t xml:space="preserve"> description of the option.</w:t>
      </w:r>
      <w:r w:rsidR="00193030" w:rsidRPr="00D26514">
        <w:t xml:space="preserve"> What capability does this option enable in the profile?</w:t>
      </w:r>
      <w:r w:rsidR="00501C4D" w:rsidRPr="00D26514">
        <w:t xml:space="preserve"> Then</w:t>
      </w:r>
      <w:r w:rsidR="00121855" w:rsidRPr="00D26514">
        <w:t>,</w:t>
      </w:r>
      <w:r w:rsidR="00501C4D" w:rsidRPr="00D26514">
        <w:t xml:space="preserve"> enumerate the specific requirements</w:t>
      </w:r>
      <w:r w:rsidR="00D4050F" w:rsidRPr="00D26514">
        <w:t xml:space="preserve"> for the actor(s) that support this option</w:t>
      </w:r>
      <w:r w:rsidR="00501C4D" w:rsidRPr="00D26514">
        <w:t>.</w:t>
      </w:r>
      <w:r w:rsidRPr="00D26514">
        <w:t>&gt;</w:t>
      </w:r>
    </w:p>
    <w:p w14:paraId="6A256D14" w14:textId="77777777" w:rsidR="007A0A1D" w:rsidRPr="00D26514" w:rsidRDefault="00193030" w:rsidP="00EA3BCB">
      <w:r w:rsidRPr="00EA3BCB">
        <w:rPr>
          <w:rStyle w:val="BodyTextChar"/>
        </w:rPr>
        <w:t xml:space="preserve">An </w:t>
      </w:r>
      <w:r w:rsidRPr="00EA3BCB">
        <w:rPr>
          <w:rStyle w:val="AuthorInstructionsChar"/>
        </w:rPr>
        <w:t>&lt;actor name&gt;</w:t>
      </w:r>
      <w:r w:rsidRPr="00EA3BCB">
        <w:rPr>
          <w:rStyle w:val="BodyTextChar"/>
        </w:rPr>
        <w:t xml:space="preserve"> that supports this option shall </w:t>
      </w:r>
      <w:r w:rsidRPr="00EA3BCB">
        <w:rPr>
          <w:rStyle w:val="AuthorInstructionsChar"/>
        </w:rPr>
        <w:t>&lt;Describe the requirements associated with this option.</w:t>
      </w:r>
      <w:r w:rsidR="007A0A1D" w:rsidRPr="00EA3BCB">
        <w:rPr>
          <w:rStyle w:val="AuthorInstructionsChar"/>
        </w:rPr>
        <w:t>&gt;</w:t>
      </w:r>
    </w:p>
    <w:p w14:paraId="38D68656" w14:textId="3412678E" w:rsidR="00AB53A2" w:rsidRPr="00D26514" w:rsidRDefault="00AB53A2" w:rsidP="00597DB2">
      <w:pPr>
        <w:pStyle w:val="AuthorInstructions"/>
      </w:pPr>
      <w:r w:rsidRPr="00D26514">
        <w:t>&lt;Sometimes an option</w:t>
      </w:r>
      <w:r w:rsidR="00D4050F" w:rsidRPr="00D26514">
        <w:t xml:space="preserve"> requires that an optional transaction becomes mandatory. In that case, list the transaction as Optional in Table X.1-1, but indicate in this section that it is required, e.g., </w:t>
      </w:r>
      <w:r w:rsidR="00121855" w:rsidRPr="00D26514">
        <w:t>Transaction [DOM-Y4 is required for Actor-B</w:t>
      </w:r>
      <w:r w:rsidR="00D4050F" w:rsidRPr="00D26514">
        <w:t xml:space="preserve"> that support</w:t>
      </w:r>
      <w:r w:rsidR="00121855" w:rsidRPr="00D26514">
        <w:t>s</w:t>
      </w:r>
      <w:r w:rsidR="00D4050F" w:rsidRPr="00D26514">
        <w:t xml:space="preserve"> </w:t>
      </w:r>
      <w:r w:rsidR="00121855" w:rsidRPr="00D26514">
        <w:t>this option.</w:t>
      </w:r>
      <w:r w:rsidR="00D4050F" w:rsidRPr="00D26514">
        <w:t>”&gt;</w:t>
      </w:r>
    </w:p>
    <w:p w14:paraId="18EC6491" w14:textId="48DC2A63" w:rsidR="00193030" w:rsidRPr="00D26514" w:rsidRDefault="007A0A1D" w:rsidP="00597DB2">
      <w:pPr>
        <w:pStyle w:val="AuthorInstructions"/>
      </w:pPr>
      <w:r w:rsidRPr="00D26514">
        <w:t xml:space="preserve">&lt;Sometimes an option requires that the actor be grouped with an actor in another profile. In that case, describe that here </w:t>
      </w:r>
      <w:proofErr w:type="gramStart"/>
      <w:r w:rsidRPr="00D26514">
        <w:t>and also</w:t>
      </w:r>
      <w:proofErr w:type="gramEnd"/>
      <w:r w:rsidRPr="00D26514">
        <w:t xml:space="preserve"> refer to the Required Grouping table in the next section. </w:t>
      </w:r>
      <w:r w:rsidR="00A96B9B" w:rsidRPr="00D26514">
        <w:t>E.g.,</w:t>
      </w:r>
      <w:r w:rsidRPr="00D26514">
        <w:t xml:space="preserve"> “An Actor-A that supports the Really Secure Option shall be grouped with </w:t>
      </w:r>
      <w:proofErr w:type="gramStart"/>
      <w:r w:rsidRPr="00D26514">
        <w:t>an</w:t>
      </w:r>
      <w:proofErr w:type="gramEnd"/>
      <w:r w:rsidRPr="00D26514">
        <w:t xml:space="preserve"> Secure Node or Secure Application in the ATNA Profile. See Table X.3-1.”&gt;</w:t>
      </w:r>
      <w:r w:rsidR="00193030" w:rsidRPr="00D26514">
        <w:t xml:space="preserve"> </w:t>
      </w:r>
    </w:p>
    <w:p w14:paraId="464024E0" w14:textId="77777777" w:rsidR="00787B2D" w:rsidRPr="00D26514" w:rsidRDefault="00787B2D" w:rsidP="00597DB2">
      <w:pPr>
        <w:pStyle w:val="AuthorInstructions"/>
      </w:pPr>
      <w:r w:rsidRPr="00D26514">
        <w:lastRenderedPageBreak/>
        <w:t>&lt;Repeat this section (and increment numbering) as needed for additional options.&gt;</w:t>
      </w:r>
    </w:p>
    <w:p w14:paraId="25D3795F" w14:textId="77777777" w:rsidR="005F21E7" w:rsidRPr="00D26514" w:rsidRDefault="005F21E7" w:rsidP="00303E20">
      <w:pPr>
        <w:pStyle w:val="Heading2"/>
        <w:numPr>
          <w:ilvl w:val="0"/>
          <w:numId w:val="0"/>
        </w:numPr>
        <w:rPr>
          <w:noProof w:val="0"/>
        </w:rPr>
      </w:pPr>
      <w:bookmarkStart w:id="219" w:name="_Toc345074657"/>
      <w:bookmarkStart w:id="220" w:name="_Toc500238757"/>
      <w:bookmarkStart w:id="221" w:name="_Toc37034636"/>
      <w:bookmarkStart w:id="222" w:name="_Toc38846114"/>
      <w:bookmarkStart w:id="223" w:name="_Toc504625757"/>
      <w:bookmarkStart w:id="224" w:name="_Toc530206510"/>
      <w:bookmarkStart w:id="225" w:name="_Toc1388430"/>
      <w:bookmarkStart w:id="226" w:name="_Toc1388584"/>
      <w:bookmarkStart w:id="227" w:name="_Toc1456611"/>
      <w:r w:rsidRPr="00D26514">
        <w:rPr>
          <w:noProof w:val="0"/>
        </w:rPr>
        <w:t xml:space="preserve">X.3 &lt;Profile Acronym&gt; </w:t>
      </w:r>
      <w:r w:rsidR="001579E7" w:rsidRPr="00D26514">
        <w:rPr>
          <w:noProof w:val="0"/>
        </w:rPr>
        <w:t xml:space="preserve">Required </w:t>
      </w:r>
      <w:r w:rsidR="00C158E0" w:rsidRPr="00D26514">
        <w:rPr>
          <w:noProof w:val="0"/>
        </w:rPr>
        <w:t>Actor</w:t>
      </w:r>
      <w:r w:rsidRPr="00D26514">
        <w:rPr>
          <w:noProof w:val="0"/>
        </w:rPr>
        <w:t xml:space="preserve"> Groupings</w:t>
      </w:r>
      <w:bookmarkEnd w:id="219"/>
      <w:bookmarkEnd w:id="220"/>
      <w:r w:rsidRPr="00D26514">
        <w:rPr>
          <w:noProof w:val="0"/>
        </w:rPr>
        <w:t xml:space="preserve"> </w:t>
      </w:r>
    </w:p>
    <w:p w14:paraId="3CE3FCBE" w14:textId="77777777" w:rsidR="00FC278A" w:rsidRPr="00D26514" w:rsidRDefault="00761469" w:rsidP="00761469">
      <w:pPr>
        <w:pStyle w:val="BodyText"/>
        <w:rPr>
          <w:i/>
          <w:iCs/>
        </w:rPr>
      </w:pPr>
      <w:r w:rsidRPr="00D26514">
        <w:rPr>
          <w:i/>
          <w:iCs/>
        </w:rPr>
        <w:t xml:space="preserve">&lt;Describe any requirements for actors in this profile </w:t>
      </w:r>
      <w:r w:rsidR="00CD44D7" w:rsidRPr="00D26514">
        <w:rPr>
          <w:i/>
          <w:iCs/>
        </w:rPr>
        <w:t>to be grouped with other actors.</w:t>
      </w:r>
      <w:r w:rsidR="00FC278A" w:rsidRPr="00D26514">
        <w:rPr>
          <w:i/>
          <w:iCs/>
        </w:rPr>
        <w:t>&gt;</w:t>
      </w:r>
      <w:r w:rsidRPr="00D26514">
        <w:rPr>
          <w:i/>
          <w:iCs/>
        </w:rPr>
        <w:t xml:space="preserve"> </w:t>
      </w:r>
    </w:p>
    <w:p w14:paraId="1163C697" w14:textId="667894FA" w:rsidR="00761469" w:rsidRPr="00D26514" w:rsidRDefault="00FC278A" w:rsidP="00761469">
      <w:pPr>
        <w:pStyle w:val="BodyText"/>
        <w:rPr>
          <w:i/>
          <w:iCs/>
        </w:rPr>
      </w:pPr>
      <w:r w:rsidRPr="00D26514">
        <w:rPr>
          <w:i/>
          <w:iCs/>
        </w:rPr>
        <w:t>&lt;</w:t>
      </w:r>
      <w:r w:rsidR="00607529" w:rsidRPr="00D26514">
        <w:rPr>
          <w:i/>
          <w:iCs/>
        </w:rPr>
        <w:t>Note that t</w:t>
      </w:r>
      <w:r w:rsidR="00761469" w:rsidRPr="00D26514">
        <w:rPr>
          <w:i/>
          <w:iCs/>
        </w:rPr>
        <w:t xml:space="preserve">his section effectively combines </w:t>
      </w:r>
      <w:r w:rsidR="00B064A3" w:rsidRPr="00D26514">
        <w:rPr>
          <w:i/>
          <w:iCs/>
        </w:rPr>
        <w:t>sections from previous versions of the template:</w:t>
      </w:r>
      <w:r w:rsidR="00761469" w:rsidRPr="00D26514">
        <w:rPr>
          <w:i/>
          <w:iCs/>
        </w:rPr>
        <w:t xml:space="preserve"> “Profile Dependencies” </w:t>
      </w:r>
      <w:r w:rsidR="00F70207" w:rsidRPr="00D26514">
        <w:rPr>
          <w:i/>
          <w:iCs/>
        </w:rPr>
        <w:t>s</w:t>
      </w:r>
      <w:r w:rsidR="00761469" w:rsidRPr="00D26514">
        <w:rPr>
          <w:i/>
          <w:iCs/>
        </w:rPr>
        <w:t>ection (formerly Vol</w:t>
      </w:r>
      <w:r w:rsidR="006514EA" w:rsidRPr="00D26514">
        <w:rPr>
          <w:i/>
          <w:iCs/>
        </w:rPr>
        <w:t>.</w:t>
      </w:r>
      <w:r w:rsidR="00761469" w:rsidRPr="00D26514">
        <w:rPr>
          <w:i/>
          <w:iCs/>
        </w:rPr>
        <w:t xml:space="preserve"> 1, Section 2.1) and the</w:t>
      </w:r>
      <w:r w:rsidR="00B064A3" w:rsidRPr="00D26514">
        <w:rPr>
          <w:i/>
          <w:iCs/>
        </w:rPr>
        <w:t xml:space="preserve"> </w:t>
      </w:r>
      <w:r w:rsidR="00761469" w:rsidRPr="00D26514">
        <w:rPr>
          <w:i/>
          <w:iCs/>
        </w:rPr>
        <w:t>“Groupings” section.&gt;</w:t>
      </w:r>
    </w:p>
    <w:p w14:paraId="3BC63FDC" w14:textId="5DF1FE63" w:rsidR="00761469" w:rsidRPr="00D26514" w:rsidRDefault="00761469" w:rsidP="00761469">
      <w:pPr>
        <w:pStyle w:val="BodyText"/>
        <w:rPr>
          <w:i/>
          <w:iCs/>
        </w:rPr>
      </w:pPr>
      <w:r w:rsidRPr="00D26514">
        <w:rPr>
          <w:i/>
          <w:iCs/>
        </w:rPr>
        <w:t>&lt;</w:t>
      </w:r>
      <w:r w:rsidR="00665A0A" w:rsidRPr="00D26514">
        <w:rPr>
          <w:i/>
          <w:iCs/>
        </w:rPr>
        <w:t xml:space="preserve">This section </w:t>
      </w:r>
      <w:r w:rsidR="00B064A3" w:rsidRPr="00D26514">
        <w:rPr>
          <w:i/>
          <w:iCs/>
        </w:rPr>
        <w:t>specifies all</w:t>
      </w:r>
      <w:r w:rsidRPr="00D26514">
        <w:rPr>
          <w:i/>
          <w:iCs/>
        </w:rPr>
        <w:t xml:space="preserve"> REQUIRED Actor Groupings (although “required” sometimes allows for a selection of one of several)</w:t>
      </w:r>
      <w:r w:rsidR="00887E40" w:rsidRPr="00D26514">
        <w:rPr>
          <w:i/>
          <w:iCs/>
        </w:rPr>
        <w:t xml:space="preserve">. </w:t>
      </w:r>
      <w:r w:rsidR="0020453A" w:rsidRPr="00D26514">
        <w:rPr>
          <w:i/>
          <w:iCs/>
        </w:rPr>
        <w:t xml:space="preserve">To </w:t>
      </w:r>
      <w:r w:rsidR="00B064A3" w:rsidRPr="00D26514">
        <w:rPr>
          <w:i/>
          <w:iCs/>
        </w:rPr>
        <w:t xml:space="preserve">SUGGEST </w:t>
      </w:r>
      <w:r w:rsidR="0020453A" w:rsidRPr="00D26514">
        <w:rPr>
          <w:i/>
          <w:iCs/>
        </w:rPr>
        <w:t>other</w:t>
      </w:r>
      <w:r w:rsidRPr="00D26514">
        <w:rPr>
          <w:i/>
          <w:iCs/>
        </w:rPr>
        <w:t xml:space="preserve"> profile groupings or helpful references for other profiles to consider, use Section X.6 Cross Profile Considerations</w:t>
      </w:r>
      <w:r w:rsidR="00887E40" w:rsidRPr="00D26514">
        <w:rPr>
          <w:i/>
          <w:iCs/>
        </w:rPr>
        <w:t xml:space="preserve">. </w:t>
      </w:r>
      <w:r w:rsidRPr="00D26514">
        <w:rPr>
          <w:i/>
          <w:iCs/>
        </w:rPr>
        <w:t xml:space="preserve">Use </w:t>
      </w:r>
      <w:r w:rsidR="00F70207" w:rsidRPr="00D26514">
        <w:rPr>
          <w:i/>
          <w:iCs/>
        </w:rPr>
        <w:t xml:space="preserve">Section </w:t>
      </w:r>
      <w:r w:rsidRPr="00D26514">
        <w:rPr>
          <w:i/>
          <w:iCs/>
        </w:rPr>
        <w:t xml:space="preserve">X.5 </w:t>
      </w:r>
      <w:r w:rsidR="0020453A" w:rsidRPr="00D26514">
        <w:rPr>
          <w:i/>
          <w:iCs/>
        </w:rPr>
        <w:t>for security</w:t>
      </w:r>
      <w:r w:rsidRPr="00D26514">
        <w:rPr>
          <w:i/>
          <w:iCs/>
        </w:rPr>
        <w:t xml:space="preserve"> profile recommendations.&gt;</w:t>
      </w:r>
    </w:p>
    <w:p w14:paraId="3F8CACD2" w14:textId="00D40DD1"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and/or content modules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2)</w:t>
      </w:r>
      <w:r w:rsidR="009D7991" w:rsidRPr="00D26514">
        <w:t xml:space="preserve"> (Column 3 in alternative 2)</w:t>
      </w:r>
      <w:r w:rsidR="00887E40" w:rsidRPr="00D26514">
        <w:t xml:space="preserve">. </w:t>
      </w:r>
    </w:p>
    <w:p w14:paraId="12CEBC39" w14:textId="6BE37096" w:rsidR="00761469" w:rsidRPr="00D26514" w:rsidRDefault="00761469" w:rsidP="005360E4">
      <w:pPr>
        <w:pStyle w:val="BodyText"/>
      </w:pPr>
      <w:r w:rsidRPr="00D26514">
        <w:t xml:space="preserve">If this is a content profile, and actors from this profile are grouped with actors from a workflow or transport profile, </w:t>
      </w:r>
      <w:r w:rsidR="00613604" w:rsidRPr="00D26514">
        <w:t xml:space="preserve">the </w:t>
      </w:r>
      <w:r w:rsidR="00662157" w:rsidRPr="00D26514">
        <w:t>R</w:t>
      </w:r>
      <w:r w:rsidR="00613604" w:rsidRPr="00D26514">
        <w:t>eference column references any specifications for mapping data from the content module into data elements from the workflow or transport transactions.</w:t>
      </w:r>
    </w:p>
    <w:p w14:paraId="20179892" w14:textId="77777777" w:rsidR="00761469" w:rsidRPr="00D26514" w:rsidRDefault="00761469" w:rsidP="00761469">
      <w:pPr>
        <w:pStyle w:val="BodyText"/>
      </w:pPr>
      <w:r w:rsidRPr="00EA3BCB">
        <w:rPr>
          <w:highlight w:val="yellow"/>
        </w:rPr>
        <w:t>In some cases, required groupings are defined as at least one of an enumerated set of possible actors; this is designated by merging column one into a single cell spanning multiple potential grouped actors</w:t>
      </w:r>
      <w:r w:rsidR="00887E40" w:rsidRPr="00EA3BCB">
        <w:rPr>
          <w:highlight w:val="yellow"/>
        </w:rPr>
        <w:t xml:space="preserve">. </w:t>
      </w:r>
      <w:r w:rsidRPr="00EA3BCB">
        <w:rPr>
          <w:highlight w:val="yellow"/>
        </w:rPr>
        <w:t>Notes are used to highlight this situation.</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23529C9" w14:textId="6816BB1B" w:rsidR="00B66F83" w:rsidRPr="00D26514" w:rsidRDefault="00ED2FA7" w:rsidP="00597DB2">
      <w:pPr>
        <w:pStyle w:val="AuthorInstructions"/>
      </w:pPr>
      <w:r w:rsidRPr="00D26514">
        <w:t>&lt;</w:t>
      </w:r>
      <w:r w:rsidR="00B66F83" w:rsidRPr="00D26514">
        <w:t xml:space="preserve">Two alternatives for Table X.3-1 are presented below. </w:t>
      </w:r>
    </w:p>
    <w:p w14:paraId="6C90CD72" w14:textId="77777777" w:rsidR="00B66F83" w:rsidRPr="00D26514" w:rsidRDefault="00B66F83" w:rsidP="00264E1C">
      <w:pPr>
        <w:pStyle w:val="AuthorInstructions"/>
        <w:numPr>
          <w:ilvl w:val="0"/>
          <w:numId w:val="18"/>
        </w:numPr>
      </w:pPr>
      <w:r w:rsidRPr="00D26514">
        <w:t>If there are no required groupings for any</w:t>
      </w:r>
      <w:r w:rsidR="00B064A3" w:rsidRPr="00D26514">
        <w:t xml:space="preserve"> actor in this profile, use alternative 1 </w:t>
      </w:r>
      <w:r w:rsidRPr="00D26514">
        <w:t>as a template.</w:t>
      </w:r>
    </w:p>
    <w:p w14:paraId="0A268EEB" w14:textId="4B14DD44" w:rsidR="00B66F83" w:rsidRPr="00D26514" w:rsidRDefault="00B66F83" w:rsidP="00264E1C">
      <w:pPr>
        <w:pStyle w:val="AuthorInstructions"/>
        <w:numPr>
          <w:ilvl w:val="0"/>
          <w:numId w:val="18"/>
        </w:numPr>
      </w:pPr>
      <w:r w:rsidRPr="00D26514">
        <w:t xml:space="preserve">If an actor in this profile (with no option), has a required grouping, use </w:t>
      </w:r>
      <w:r w:rsidR="00B064A3" w:rsidRPr="00D26514">
        <w:t>alternative 1</w:t>
      </w:r>
      <w:r w:rsidRPr="00D26514">
        <w:t>.</w:t>
      </w:r>
    </w:p>
    <w:p w14:paraId="044594A2" w14:textId="4A67D421" w:rsidR="00B66F83" w:rsidRPr="00D26514" w:rsidRDefault="00B66F83" w:rsidP="00264E1C">
      <w:pPr>
        <w:pStyle w:val="AuthorInstructions"/>
        <w:numPr>
          <w:ilvl w:val="0"/>
          <w:numId w:val="18"/>
        </w:numPr>
      </w:pPr>
      <w:r w:rsidRPr="00D26514">
        <w:t>If any required grouping is associated with an actor/option combination in this</w:t>
      </w:r>
      <w:r w:rsidR="00B064A3" w:rsidRPr="00D26514">
        <w:t xml:space="preserve"> profile, use alternative 2.</w:t>
      </w:r>
      <w:r w:rsidR="00ED2FA7" w:rsidRPr="00D26514">
        <w:t>&gt;</w:t>
      </w:r>
    </w:p>
    <w:p w14:paraId="208D0318" w14:textId="77777777" w:rsidR="00761469" w:rsidRPr="00D26514" w:rsidRDefault="00761469" w:rsidP="00761469">
      <w:pPr>
        <w:pStyle w:val="BodyText"/>
      </w:pPr>
    </w:p>
    <w:p w14:paraId="5CBC666A" w14:textId="77777777" w:rsidR="00761469" w:rsidRPr="00D26514" w:rsidRDefault="00662157" w:rsidP="007117B8">
      <w:pPr>
        <w:pStyle w:val="TableTitle"/>
      </w:pPr>
      <w:r w:rsidRPr="00EA3BCB">
        <w:t xml:space="preserve">&lt;alternative 1&gt; </w:t>
      </w:r>
      <w:r w:rsidR="00761469" w:rsidRPr="00D26514">
        <w:t>Table X.3-1</w:t>
      </w:r>
      <w:r w:rsidR="00701B3A" w:rsidRPr="00D26514">
        <w:t xml:space="preserve">: </w:t>
      </w:r>
      <w:r w:rsidR="00761469" w:rsidRPr="00D26514">
        <w:t>&lt;Profile Name&gt; - Required Actor Groupings</w:t>
      </w:r>
      <w:r w:rsidR="007A15D1" w:rsidRPr="00D26514">
        <w:t xml:space="preserve"> </w:t>
      </w:r>
    </w:p>
    <w:p w14:paraId="42B1E146" w14:textId="363FBC4B" w:rsidR="001166F9" w:rsidRPr="00D26514" w:rsidRDefault="001166F9" w:rsidP="001166F9">
      <w:pPr>
        <w:pStyle w:val="AuthorInstructions"/>
      </w:pPr>
      <w:r w:rsidRPr="00D26514">
        <w:t xml:space="preserve">&lt;All actors from this profile should be listed in </w:t>
      </w:r>
      <w:r w:rsidR="007F35D6" w:rsidRPr="00D26514">
        <w:t>C</w:t>
      </w:r>
      <w:r w:rsidRPr="00D26514">
        <w:t>olumn 1,</w:t>
      </w:r>
      <w:r w:rsidR="00B064A3" w:rsidRPr="00D26514">
        <w:t xml:space="preserve"> even if none of the actors has a</w:t>
      </w:r>
      <w:r w:rsidRPr="00D26514">
        <w:t xml:space="preserve"> </w:t>
      </w:r>
      <w:proofErr w:type="gramStart"/>
      <w:r w:rsidRPr="00D26514">
        <w:t>required groupings</w:t>
      </w:r>
      <w:proofErr w:type="gramEnd"/>
      <w:r w:rsidRPr="00D26514">
        <w:t xml:space="preserve">. If no required grouping exists, “None” should be indicated in </w:t>
      </w:r>
      <w:r w:rsidR="007F35D6" w:rsidRPr="00D26514">
        <w:t>C</w:t>
      </w:r>
      <w:r w:rsidRPr="00D26514">
        <w:t xml:space="preserve">olumn 2. If </w:t>
      </w:r>
      <w:r w:rsidR="00BA7562" w:rsidRPr="00D26514">
        <w:t xml:space="preserve">an actor in a content profile </w:t>
      </w:r>
      <w:r w:rsidRPr="00D26514">
        <w:t xml:space="preserve">is </w:t>
      </w:r>
      <w:r w:rsidR="00BA7562" w:rsidRPr="00D26514">
        <w:t xml:space="preserve">required to be grouped </w:t>
      </w:r>
      <w:r w:rsidR="00A52286" w:rsidRPr="00D26514">
        <w:t xml:space="preserve">with </w:t>
      </w:r>
      <w:r w:rsidR="00BA7562" w:rsidRPr="00D26514">
        <w:t xml:space="preserve">an actor in a transport or workflow profile, </w:t>
      </w:r>
      <w:r w:rsidRPr="00D26514">
        <w:t xml:space="preserve">it will be listed </w:t>
      </w:r>
      <w:r w:rsidRPr="00D26514">
        <w:rPr>
          <w:b/>
        </w:rPr>
        <w:t xml:space="preserve">with at least one </w:t>
      </w:r>
      <w:r w:rsidR="00BA7562" w:rsidRPr="00D26514">
        <w:t>required grouping</w:t>
      </w:r>
      <w:r w:rsidRPr="00D26514">
        <w:t>. Do not use “XD*” as an actor name.&gt;</w:t>
      </w:r>
    </w:p>
    <w:p w14:paraId="3D1C226E" w14:textId="77777777" w:rsidR="001166F9" w:rsidRPr="00D26514" w:rsidRDefault="001166F9" w:rsidP="001166F9">
      <w:pPr>
        <w:pStyle w:val="AuthorInstructions"/>
      </w:pPr>
      <w:r w:rsidRPr="00D26514">
        <w:t>&lt;In some cases, required groupings are defined as at least one of an enumerated set of possible actors; to designate this</w:t>
      </w:r>
      <w:r w:rsidR="00DF3FC1" w:rsidRPr="00D26514">
        <w:t>,</w:t>
      </w:r>
      <w:r w:rsidRPr="00D26514">
        <w:t xml:space="preserve"> create a row for each potential actor grouping and merge column one </w:t>
      </w:r>
      <w:r w:rsidRPr="00D26514">
        <w:lastRenderedPageBreak/>
        <w:t xml:space="preserve">to form a single cell containing the profile actor which should be grouped with at least one of the actors in the spanned rows. In addition, a note should be included to explain the enumerated set. See example below showing Document Consumer needing to be grouped with at least one of </w:t>
      </w:r>
      <w:proofErr w:type="spellStart"/>
      <w:r w:rsidRPr="00D26514">
        <w:t>XDS.b</w:t>
      </w:r>
      <w:proofErr w:type="spellEnd"/>
      <w:r w:rsidRPr="00D26514">
        <w:t xml:space="preserve"> Document Consumer, XDR Document Recipient or XDM Portable Media Importer&gt;</w:t>
      </w:r>
    </w:p>
    <w:p w14:paraId="7B61B44B" w14:textId="77777777" w:rsidR="001166F9" w:rsidRPr="00D26514" w:rsidRDefault="001166F9" w:rsidP="001166F9">
      <w:pPr>
        <w:pStyle w:val="AuthorInstructions"/>
      </w:pPr>
      <w:r w:rsidRPr="00D26514">
        <w:t xml:space="preserve">&lt;The author should pay special consideration to security profiles in this grouping section. Consideration should be given to Consistent Time (CT) Client, ATNA Secure Node or Secure Application, as well as other profiles. For the sake of clarity and completeness, even if this table begins to become long, a line should be added for each actor for each of the required grouping for security. Also see the ITI document titled ‘Cookbook: Preparing the IHE Profile Security Section’ at </w:t>
      </w:r>
      <w:hyperlink r:id="rId51" w:anchor="IT" w:history="1">
        <w:r w:rsidRPr="00D26514">
          <w:rPr>
            <w:rStyle w:val="Hyperlink"/>
          </w:rPr>
          <w:t>http://ihe.net/Technical_Frameworks/#IT</w:t>
        </w:r>
      </w:hyperlink>
      <w:r w:rsidRPr="00D26514">
        <w:rPr>
          <w:rStyle w:val="BodyTextChar"/>
          <w:iCs/>
        </w:rPr>
        <w:t xml:space="preserve"> </w:t>
      </w:r>
      <w:r w:rsidRPr="00D26514">
        <w:t>for a list of suggested IT and security groupings.&gt;</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13"/>
        <w:gridCol w:w="2731"/>
        <w:gridCol w:w="2364"/>
        <w:gridCol w:w="2042"/>
      </w:tblGrid>
      <w:tr w:rsidR="003D1654" w:rsidRPr="00D26514" w14:paraId="5782B4E7" w14:textId="77777777" w:rsidTr="00EA3BCB">
        <w:trPr>
          <w:cantSplit/>
          <w:tblHeader/>
        </w:trPr>
        <w:tc>
          <w:tcPr>
            <w:tcW w:w="2268" w:type="dxa"/>
            <w:shd w:val="clear" w:color="auto" w:fill="D9D9D9" w:themeFill="background1" w:themeFillShade="D9"/>
          </w:tcPr>
          <w:p w14:paraId="49C3AA1E" w14:textId="7B2D6957" w:rsidR="003D1654" w:rsidRPr="00D26514" w:rsidRDefault="003D1654" w:rsidP="00EA3BCB">
            <w:pPr>
              <w:pStyle w:val="TableEntryHeader"/>
            </w:pPr>
            <w:r w:rsidRPr="00D26514">
              <w:t>&lt;this Profile Acronym&gt; Actor</w:t>
            </w:r>
          </w:p>
        </w:tc>
        <w:tc>
          <w:tcPr>
            <w:tcW w:w="2790"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430"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88"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EA3BCB">
        <w:trPr>
          <w:cantSplit/>
        </w:trPr>
        <w:tc>
          <w:tcPr>
            <w:tcW w:w="2268" w:type="dxa"/>
          </w:tcPr>
          <w:p w14:paraId="4C62ED24" w14:textId="1463515A" w:rsidR="007F5664" w:rsidRPr="00D26514" w:rsidRDefault="00484E2A" w:rsidP="00EA3BCB">
            <w:pPr>
              <w:pStyle w:val="TableEntry"/>
            </w:pPr>
            <w:r w:rsidRPr="00D26514">
              <w:t>Actor A</w:t>
            </w:r>
          </w:p>
        </w:tc>
        <w:tc>
          <w:tcPr>
            <w:tcW w:w="2790" w:type="dxa"/>
          </w:tcPr>
          <w:p w14:paraId="6391BBB8" w14:textId="77777777" w:rsidR="00D30E6B" w:rsidRPr="00D26514" w:rsidRDefault="00484E2A" w:rsidP="00484E2A">
            <w:pPr>
              <w:pStyle w:val="TableEntry"/>
              <w:keepNext/>
              <w:numPr>
                <w:ilvl w:val="6"/>
                <w:numId w:val="0"/>
              </w:numPr>
              <w:ind w:left="72"/>
              <w:outlineLvl w:val="6"/>
              <w:rPr>
                <w:i/>
              </w:rPr>
            </w:pPr>
            <w:bookmarkStart w:id="228" w:name="OLE_LINK37"/>
            <w:bookmarkStart w:id="229" w:name="OLE_LINK38"/>
            <w:r w:rsidRPr="00D26514">
              <w:rPr>
                <w:i/>
              </w:rPr>
              <w:t xml:space="preserve">&lt;external Domain Acronym or blank&gt; </w:t>
            </w:r>
          </w:p>
          <w:p w14:paraId="67195A7E" w14:textId="68DB6AD1" w:rsidR="00484E2A" w:rsidRPr="00D26514" w:rsidRDefault="00484E2A" w:rsidP="00484E2A">
            <w:pPr>
              <w:pStyle w:val="TableEntry"/>
              <w:keepNext/>
              <w:numPr>
                <w:ilvl w:val="6"/>
                <w:numId w:val="0"/>
              </w:numPr>
              <w:ind w:left="72"/>
              <w:outlineLvl w:val="6"/>
              <w:rPr>
                <w:i/>
              </w:rPr>
            </w:pPr>
            <w:r w:rsidRPr="00D26514">
              <w:rPr>
                <w:i/>
              </w:rPr>
              <w:t xml:space="preserve">&lt;profile acronym&gt;/&lt;Actor&gt; </w:t>
            </w:r>
          </w:p>
          <w:p w14:paraId="0A305526" w14:textId="52B171F5" w:rsidR="007F5664" w:rsidRPr="00D26514" w:rsidRDefault="00484E2A" w:rsidP="00EA3BCB">
            <w:pPr>
              <w:pStyle w:val="TableEntry"/>
            </w:pPr>
            <w:r w:rsidRPr="00D26514">
              <w:rPr>
                <w:i/>
              </w:rPr>
              <w:t>&lt;e.g., ITI CT / Time Client&gt;</w:t>
            </w:r>
            <w:bookmarkEnd w:id="228"/>
            <w:bookmarkEnd w:id="229"/>
          </w:p>
        </w:tc>
        <w:tc>
          <w:tcPr>
            <w:tcW w:w="2430" w:type="dxa"/>
          </w:tcPr>
          <w:p w14:paraId="30E08715" w14:textId="528463B4" w:rsidR="00484E2A" w:rsidRPr="00D26514" w:rsidRDefault="00484E2A" w:rsidP="00EA3BCB">
            <w:pPr>
              <w:pStyle w:val="TableEntry"/>
              <w:rPr>
                <w:i/>
                <w:iCs/>
              </w:rPr>
            </w:pPr>
            <w:r w:rsidRPr="00EA3BCB">
              <w:rPr>
                <w:i/>
                <w:iCs/>
              </w:rPr>
              <w:t xml:space="preserve">&lt;TF Reference; </w:t>
            </w:r>
            <w:proofErr w:type="gramStart"/>
            <w:r w:rsidRPr="00EA3BCB">
              <w:rPr>
                <w:i/>
                <w:iCs/>
              </w:rPr>
              <w:t>typically</w:t>
            </w:r>
            <w:proofErr w:type="gramEnd"/>
            <w:r w:rsidRPr="00EA3BCB">
              <w:rPr>
                <w:i/>
                <w:iCs/>
              </w:rPr>
              <w:t xml:space="preserve"> from Vol 1&gt;</w:t>
            </w:r>
          </w:p>
          <w:p w14:paraId="7B3F48D3" w14:textId="21C2FFFB" w:rsidR="007F5664" w:rsidRPr="00EA3BCB" w:rsidRDefault="00484E2A" w:rsidP="00EA3BCB">
            <w:pPr>
              <w:pStyle w:val="TableEntry"/>
              <w:ind w:left="0"/>
              <w:rPr>
                <w:i/>
                <w:iCs/>
              </w:rPr>
            </w:pPr>
            <w:r w:rsidRPr="00EA3BCB">
              <w:rPr>
                <w:i/>
                <w:iCs/>
              </w:rPr>
              <w:t>&lt;e.g., ITI-TF-1: 7.1&gt;</w:t>
            </w:r>
          </w:p>
        </w:tc>
        <w:tc>
          <w:tcPr>
            <w:tcW w:w="2088" w:type="dxa"/>
          </w:tcPr>
          <w:p w14:paraId="45D9C56E" w14:textId="4D0FA4CC" w:rsidR="007F5664" w:rsidRPr="00D26514" w:rsidRDefault="00484E2A" w:rsidP="00EA3BCB">
            <w:pPr>
              <w:pStyle w:val="TableEntry"/>
              <w:jc w:val="center"/>
            </w:pPr>
            <w:bookmarkStart w:id="230" w:name="OLE_LINK33"/>
            <w:bookmarkStart w:id="231" w:name="OLE_LINK34"/>
            <w:bookmarkStart w:id="232" w:name="OLE_LINK35"/>
            <w:bookmarkStart w:id="233" w:name="OLE_LINK36"/>
            <w:r w:rsidRPr="00D26514">
              <w:t>--</w:t>
            </w:r>
            <w:bookmarkEnd w:id="230"/>
            <w:bookmarkEnd w:id="231"/>
            <w:bookmarkEnd w:id="232"/>
            <w:bookmarkEnd w:id="233"/>
          </w:p>
        </w:tc>
      </w:tr>
      <w:tr w:rsidR="007F5664" w:rsidRPr="00D26514" w14:paraId="0F2C8A97" w14:textId="77777777" w:rsidTr="00EA3BCB">
        <w:trPr>
          <w:cantSplit/>
        </w:trPr>
        <w:tc>
          <w:tcPr>
            <w:tcW w:w="2268" w:type="dxa"/>
            <w:tcBorders>
              <w:bottom w:val="single" w:sz="4" w:space="0" w:color="auto"/>
            </w:tcBorders>
          </w:tcPr>
          <w:p w14:paraId="6ACC81E6" w14:textId="51E951FC" w:rsidR="007F5664" w:rsidRPr="00D26514" w:rsidRDefault="00484E2A" w:rsidP="00EA3BCB">
            <w:pPr>
              <w:pStyle w:val="TableEntry"/>
            </w:pPr>
            <w:r w:rsidRPr="00D26514">
              <w:t>Actor B</w:t>
            </w:r>
          </w:p>
        </w:tc>
        <w:tc>
          <w:tcPr>
            <w:tcW w:w="2790" w:type="dxa"/>
          </w:tcPr>
          <w:p w14:paraId="42A04206" w14:textId="3578F014" w:rsidR="007F5664" w:rsidRPr="00D26514" w:rsidRDefault="00484E2A" w:rsidP="00EA3BCB">
            <w:pPr>
              <w:pStyle w:val="TableEntry"/>
            </w:pPr>
            <w:r w:rsidRPr="00D26514">
              <w:t>None</w:t>
            </w:r>
          </w:p>
        </w:tc>
        <w:tc>
          <w:tcPr>
            <w:tcW w:w="2430" w:type="dxa"/>
          </w:tcPr>
          <w:p w14:paraId="1911C88F" w14:textId="3760ED0C" w:rsidR="007F5664" w:rsidRPr="00D26514" w:rsidRDefault="00484E2A" w:rsidP="00EA3BCB">
            <w:pPr>
              <w:pStyle w:val="TableEntry"/>
              <w:jc w:val="center"/>
            </w:pPr>
            <w:r w:rsidRPr="00D26514">
              <w:t>--</w:t>
            </w:r>
          </w:p>
        </w:tc>
        <w:tc>
          <w:tcPr>
            <w:tcW w:w="2088" w:type="dxa"/>
          </w:tcPr>
          <w:p w14:paraId="5A47CA66" w14:textId="602D3651" w:rsidR="007F5664" w:rsidRPr="00D26514" w:rsidRDefault="00484E2A" w:rsidP="00EA3BCB">
            <w:pPr>
              <w:pStyle w:val="TableEntry"/>
              <w:jc w:val="center"/>
            </w:pPr>
            <w:r w:rsidRPr="00D26514">
              <w:t>--</w:t>
            </w:r>
          </w:p>
        </w:tc>
      </w:tr>
      <w:tr w:rsidR="007F5664" w:rsidRPr="00D26514" w14:paraId="122D05E7" w14:textId="77777777" w:rsidTr="00EA3BCB">
        <w:trPr>
          <w:cantSplit/>
        </w:trPr>
        <w:tc>
          <w:tcPr>
            <w:tcW w:w="2268" w:type="dxa"/>
            <w:tcBorders>
              <w:top w:val="single" w:sz="4" w:space="0" w:color="auto"/>
              <w:left w:val="single" w:sz="4" w:space="0" w:color="auto"/>
              <w:bottom w:val="nil"/>
              <w:right w:val="single" w:sz="4" w:space="0" w:color="auto"/>
            </w:tcBorders>
          </w:tcPr>
          <w:p w14:paraId="15E8AFF7" w14:textId="77777777" w:rsidR="007F5664" w:rsidRPr="00D26514" w:rsidRDefault="00484E2A" w:rsidP="00EA3BCB">
            <w:pPr>
              <w:pStyle w:val="TableEntry"/>
            </w:pPr>
            <w:r w:rsidRPr="00D26514">
              <w:t>Actor C</w:t>
            </w:r>
          </w:p>
          <w:p w14:paraId="3ACD8D09" w14:textId="27542550" w:rsidR="00484E2A" w:rsidRPr="00EA3BCB" w:rsidRDefault="00484E2A" w:rsidP="00EA3BCB">
            <w:pPr>
              <w:pStyle w:val="TableEntry"/>
              <w:rPr>
                <w:i/>
                <w:iCs/>
              </w:rPr>
            </w:pPr>
            <w:r w:rsidRPr="00EA3BCB">
              <w:rPr>
                <w:i/>
                <w:iCs/>
              </w:rPr>
              <w:t xml:space="preserve">&lt;In this example, Actor C shall be grouped with all three actors listed in column 2&gt; </w:t>
            </w:r>
          </w:p>
        </w:tc>
        <w:tc>
          <w:tcPr>
            <w:tcW w:w="2790" w:type="dxa"/>
            <w:tcBorders>
              <w:left w:val="single" w:sz="4" w:space="0" w:color="auto"/>
            </w:tcBorders>
          </w:tcPr>
          <w:p w14:paraId="125E89FB" w14:textId="77777777" w:rsidR="00D30E6B" w:rsidRPr="00D26514" w:rsidRDefault="00484E2A" w:rsidP="00EA3BCB">
            <w:pPr>
              <w:pStyle w:val="TableEntry"/>
              <w:keepNext/>
              <w:numPr>
                <w:ilvl w:val="6"/>
                <w:numId w:val="0"/>
              </w:numPr>
              <w:ind w:left="72"/>
              <w:outlineLvl w:val="6"/>
              <w:rPr>
                <w:i/>
              </w:rPr>
            </w:pPr>
            <w:bookmarkStart w:id="234" w:name="OLE_LINK39"/>
            <w:bookmarkStart w:id="235" w:name="OLE_LINK40"/>
            <w:bookmarkStart w:id="236" w:name="OLE_LINK41"/>
            <w:r w:rsidRPr="00D26514">
              <w:rPr>
                <w:i/>
              </w:rPr>
              <w:t xml:space="preserve">&lt;external Domain Acronym or blank&gt; </w:t>
            </w:r>
          </w:p>
          <w:p w14:paraId="7AA8655D" w14:textId="4FE01BA7" w:rsidR="007F5664" w:rsidRPr="00D26514" w:rsidRDefault="00484E2A" w:rsidP="00EA3BCB">
            <w:pPr>
              <w:pStyle w:val="TableEntry"/>
              <w:keepNext/>
              <w:numPr>
                <w:ilvl w:val="6"/>
                <w:numId w:val="0"/>
              </w:numPr>
              <w:ind w:left="72"/>
              <w:outlineLvl w:val="6"/>
            </w:pPr>
            <w:r w:rsidRPr="00D26514">
              <w:rPr>
                <w:i/>
              </w:rPr>
              <w:t>&lt;profile acronym&gt;/&lt;Actor&gt;</w:t>
            </w:r>
            <w:bookmarkEnd w:id="234"/>
            <w:bookmarkEnd w:id="235"/>
            <w:bookmarkEnd w:id="236"/>
          </w:p>
        </w:tc>
        <w:tc>
          <w:tcPr>
            <w:tcW w:w="2430" w:type="dxa"/>
          </w:tcPr>
          <w:p w14:paraId="29458B7C" w14:textId="389C8111" w:rsidR="007F5664" w:rsidRPr="00D26514" w:rsidRDefault="00484E2A" w:rsidP="00EA3BCB">
            <w:pPr>
              <w:pStyle w:val="TableEntry"/>
              <w:jc w:val="center"/>
            </w:pPr>
            <w:bookmarkStart w:id="237" w:name="OLE_LINK42"/>
            <w:bookmarkStart w:id="238" w:name="OLE_LINK43"/>
            <w:r w:rsidRPr="00D26514">
              <w:t>--</w:t>
            </w:r>
            <w:bookmarkEnd w:id="237"/>
            <w:bookmarkEnd w:id="238"/>
          </w:p>
        </w:tc>
        <w:tc>
          <w:tcPr>
            <w:tcW w:w="2088" w:type="dxa"/>
          </w:tcPr>
          <w:p w14:paraId="6C04E0B2" w14:textId="0B99BB12" w:rsidR="007F5664" w:rsidRPr="00D26514" w:rsidRDefault="00484E2A" w:rsidP="00EA3BCB">
            <w:pPr>
              <w:pStyle w:val="TableEntry"/>
            </w:pPr>
            <w:r w:rsidRPr="00D26514">
              <w:t>See Note 1</w:t>
            </w:r>
          </w:p>
        </w:tc>
      </w:tr>
      <w:tr w:rsidR="007F5664" w:rsidRPr="00D26514" w14:paraId="238346F8" w14:textId="77777777" w:rsidTr="00EA3BCB">
        <w:trPr>
          <w:cantSplit/>
        </w:trPr>
        <w:tc>
          <w:tcPr>
            <w:tcW w:w="2268" w:type="dxa"/>
            <w:tcBorders>
              <w:top w:val="nil"/>
              <w:left w:val="single" w:sz="4" w:space="0" w:color="auto"/>
              <w:bottom w:val="nil"/>
              <w:right w:val="single" w:sz="4" w:space="0" w:color="auto"/>
            </w:tcBorders>
          </w:tcPr>
          <w:p w14:paraId="64481E7F" w14:textId="77777777" w:rsidR="007F5664" w:rsidRPr="00D26514" w:rsidRDefault="007F5664" w:rsidP="00EA3BCB">
            <w:pPr>
              <w:pStyle w:val="TableEntry"/>
            </w:pPr>
          </w:p>
        </w:tc>
        <w:tc>
          <w:tcPr>
            <w:tcW w:w="2790" w:type="dxa"/>
            <w:tcBorders>
              <w:left w:val="single" w:sz="4" w:space="0" w:color="auto"/>
            </w:tcBorders>
          </w:tcPr>
          <w:p w14:paraId="3DC6D517" w14:textId="2D002C3B" w:rsidR="007F5664" w:rsidRPr="00D26514" w:rsidRDefault="00484E2A" w:rsidP="00EA3BCB">
            <w:pPr>
              <w:pStyle w:val="TableEntry"/>
            </w:pPr>
            <w:r w:rsidRPr="00D26514">
              <w:rPr>
                <w:i/>
              </w:rPr>
              <w:t>&lt;external Domain Acronym or blank&gt; &lt;profile acronym&gt;/&lt;Actor&gt;</w:t>
            </w:r>
          </w:p>
        </w:tc>
        <w:tc>
          <w:tcPr>
            <w:tcW w:w="2430" w:type="dxa"/>
          </w:tcPr>
          <w:p w14:paraId="0FE99CDD" w14:textId="3C53352D" w:rsidR="007F5664" w:rsidRPr="00D26514" w:rsidRDefault="00484E2A" w:rsidP="00EA3BCB">
            <w:pPr>
              <w:pStyle w:val="TableEntry"/>
              <w:jc w:val="center"/>
            </w:pPr>
            <w:r w:rsidRPr="00D26514">
              <w:t>--</w:t>
            </w:r>
          </w:p>
        </w:tc>
        <w:tc>
          <w:tcPr>
            <w:tcW w:w="2088" w:type="dxa"/>
          </w:tcPr>
          <w:p w14:paraId="10338508" w14:textId="27C3F6D1" w:rsidR="007F5664" w:rsidRPr="00D26514" w:rsidRDefault="00484E2A" w:rsidP="00EA3BCB">
            <w:pPr>
              <w:pStyle w:val="TableEntry"/>
            </w:pPr>
            <w:r w:rsidRPr="00D26514">
              <w:t>See Note 1</w:t>
            </w:r>
          </w:p>
        </w:tc>
      </w:tr>
      <w:tr w:rsidR="007F5664" w:rsidRPr="00D26514" w14:paraId="627DD91B" w14:textId="77777777" w:rsidTr="00EA3BCB">
        <w:trPr>
          <w:cantSplit/>
        </w:trPr>
        <w:tc>
          <w:tcPr>
            <w:tcW w:w="2268" w:type="dxa"/>
            <w:tcBorders>
              <w:top w:val="nil"/>
              <w:left w:val="single" w:sz="4" w:space="0" w:color="auto"/>
              <w:bottom w:val="single" w:sz="4" w:space="0" w:color="auto"/>
              <w:right w:val="single" w:sz="4" w:space="0" w:color="auto"/>
            </w:tcBorders>
          </w:tcPr>
          <w:p w14:paraId="7E46615F" w14:textId="77777777" w:rsidR="007F5664" w:rsidRPr="00D26514" w:rsidRDefault="007F5664" w:rsidP="00EA3BCB">
            <w:pPr>
              <w:pStyle w:val="TableEntry"/>
            </w:pPr>
          </w:p>
        </w:tc>
        <w:tc>
          <w:tcPr>
            <w:tcW w:w="2790" w:type="dxa"/>
            <w:tcBorders>
              <w:left w:val="single" w:sz="4" w:space="0" w:color="auto"/>
            </w:tcBorders>
          </w:tcPr>
          <w:p w14:paraId="209374D4" w14:textId="77777777" w:rsidR="00D30E6B" w:rsidRPr="00D26514" w:rsidRDefault="00484E2A" w:rsidP="00EA3BCB">
            <w:pPr>
              <w:pStyle w:val="TableEntry"/>
              <w:rPr>
                <w:i/>
              </w:rPr>
            </w:pPr>
            <w:bookmarkStart w:id="239" w:name="OLE_LINK44"/>
            <w:bookmarkStart w:id="240" w:name="OLE_LINK45"/>
            <w:r w:rsidRPr="00D26514">
              <w:rPr>
                <w:i/>
              </w:rPr>
              <w:t xml:space="preserve">&lt;external Domain Acronym or blank&gt; </w:t>
            </w:r>
          </w:p>
          <w:p w14:paraId="6D126C13" w14:textId="53F5A8EE" w:rsidR="007F5664" w:rsidRPr="00D26514" w:rsidRDefault="00484E2A" w:rsidP="00EA3BCB">
            <w:pPr>
              <w:pStyle w:val="TableEntry"/>
            </w:pPr>
            <w:r w:rsidRPr="00D26514">
              <w:rPr>
                <w:i/>
              </w:rPr>
              <w:t>&lt;profile acronym&gt;/&lt;Actor&gt;</w:t>
            </w:r>
            <w:bookmarkEnd w:id="239"/>
            <w:bookmarkEnd w:id="240"/>
          </w:p>
        </w:tc>
        <w:tc>
          <w:tcPr>
            <w:tcW w:w="2430" w:type="dxa"/>
          </w:tcPr>
          <w:p w14:paraId="76C90AC3" w14:textId="2502CEFA" w:rsidR="007F5664" w:rsidRPr="00D26514" w:rsidRDefault="00484E2A" w:rsidP="00EA3BCB">
            <w:pPr>
              <w:pStyle w:val="TableEntry"/>
              <w:jc w:val="center"/>
            </w:pPr>
            <w:bookmarkStart w:id="241" w:name="OLE_LINK46"/>
            <w:bookmarkStart w:id="242" w:name="OLE_LINK47"/>
            <w:r w:rsidRPr="00D26514">
              <w:t>--</w:t>
            </w:r>
            <w:bookmarkEnd w:id="241"/>
            <w:bookmarkEnd w:id="242"/>
          </w:p>
        </w:tc>
        <w:tc>
          <w:tcPr>
            <w:tcW w:w="2088" w:type="dxa"/>
          </w:tcPr>
          <w:p w14:paraId="19AED068" w14:textId="23E07B02" w:rsidR="007F5664" w:rsidRPr="00D26514" w:rsidRDefault="00484E2A" w:rsidP="00EA3BCB">
            <w:pPr>
              <w:pStyle w:val="TableEntry"/>
            </w:pPr>
            <w:r w:rsidRPr="00D26514">
              <w:t>See Note 1</w:t>
            </w:r>
          </w:p>
        </w:tc>
      </w:tr>
      <w:tr w:rsidR="007F5664" w:rsidRPr="00D26514" w14:paraId="537A094B" w14:textId="77777777" w:rsidTr="00EA3BCB">
        <w:trPr>
          <w:cantSplit/>
        </w:trPr>
        <w:tc>
          <w:tcPr>
            <w:tcW w:w="2268" w:type="dxa"/>
            <w:tcBorders>
              <w:top w:val="single" w:sz="4" w:space="0" w:color="auto"/>
              <w:left w:val="single" w:sz="4" w:space="0" w:color="auto"/>
              <w:bottom w:val="nil"/>
              <w:right w:val="single" w:sz="4" w:space="0" w:color="auto"/>
            </w:tcBorders>
          </w:tcPr>
          <w:p w14:paraId="72A16D37" w14:textId="77777777" w:rsidR="007F5664" w:rsidRPr="00D26514" w:rsidRDefault="00484E2A" w:rsidP="00EA3BCB">
            <w:pPr>
              <w:pStyle w:val="TableEntry"/>
              <w:rPr>
                <w:i/>
                <w:iCs/>
              </w:rPr>
            </w:pPr>
            <w:r w:rsidRPr="00D26514">
              <w:t xml:space="preserve">Actor D </w:t>
            </w:r>
            <w:r w:rsidRPr="00EA3BCB">
              <w:rPr>
                <w:i/>
                <w:iCs/>
              </w:rPr>
              <w:t>(See note 1)</w:t>
            </w:r>
          </w:p>
          <w:p w14:paraId="10FECAE9" w14:textId="6617339E" w:rsidR="00484E2A" w:rsidRPr="00D26514" w:rsidRDefault="00484E2A" w:rsidP="00EA3BCB">
            <w:pPr>
              <w:pStyle w:val="TableEntry"/>
            </w:pPr>
            <w:r w:rsidRPr="00D26514">
              <w:rPr>
                <w:i/>
                <w:iCs/>
              </w:rPr>
              <w:t>&lt;In this example, the note is used to indicate that the Actor D shall be grouped with one or more of the two actors of the two actors in column 2.&gt;</w:t>
            </w:r>
          </w:p>
        </w:tc>
        <w:tc>
          <w:tcPr>
            <w:tcW w:w="2790" w:type="dxa"/>
            <w:tcBorders>
              <w:left w:val="single" w:sz="4" w:space="0" w:color="auto"/>
            </w:tcBorders>
          </w:tcPr>
          <w:p w14:paraId="2AA9181C" w14:textId="77777777" w:rsidR="00D30E6B" w:rsidRPr="00D26514" w:rsidRDefault="00D30E6B" w:rsidP="00D30E6B">
            <w:pPr>
              <w:pStyle w:val="TableEntry"/>
              <w:rPr>
                <w:i/>
              </w:rPr>
            </w:pPr>
            <w:r w:rsidRPr="00D26514">
              <w:rPr>
                <w:i/>
              </w:rPr>
              <w:t xml:space="preserve">&lt;external Domain Acronym or blank&gt; </w:t>
            </w:r>
          </w:p>
          <w:p w14:paraId="19BB07EA" w14:textId="340EBA6C" w:rsidR="007F5664" w:rsidRPr="00D26514" w:rsidRDefault="00D30E6B" w:rsidP="00EA3BCB">
            <w:pPr>
              <w:pStyle w:val="TableEntry"/>
            </w:pPr>
            <w:r w:rsidRPr="00D26514">
              <w:rPr>
                <w:i/>
              </w:rPr>
              <w:t>&lt;profile acronym&gt;/&lt;Actor&gt;</w:t>
            </w:r>
          </w:p>
        </w:tc>
        <w:tc>
          <w:tcPr>
            <w:tcW w:w="2430" w:type="dxa"/>
          </w:tcPr>
          <w:p w14:paraId="372B697C" w14:textId="2B6165DE" w:rsidR="007F5664" w:rsidRPr="00D26514" w:rsidRDefault="00D30E6B" w:rsidP="00EA3BCB">
            <w:pPr>
              <w:pStyle w:val="TableEntry"/>
              <w:jc w:val="center"/>
            </w:pPr>
            <w:r w:rsidRPr="00D26514">
              <w:t>--</w:t>
            </w:r>
          </w:p>
        </w:tc>
        <w:tc>
          <w:tcPr>
            <w:tcW w:w="2088" w:type="dxa"/>
          </w:tcPr>
          <w:p w14:paraId="177A8CD8" w14:textId="40605CC0" w:rsidR="007F5664" w:rsidRPr="00D26514" w:rsidRDefault="00D30E6B" w:rsidP="00EA3BCB">
            <w:pPr>
              <w:pStyle w:val="TableEntry"/>
            </w:pPr>
            <w:r w:rsidRPr="00D26514">
              <w:t>See Note 1</w:t>
            </w:r>
          </w:p>
        </w:tc>
      </w:tr>
      <w:tr w:rsidR="007F5664" w:rsidRPr="00D26514" w14:paraId="16445AE6" w14:textId="77777777" w:rsidTr="00EA3BCB">
        <w:trPr>
          <w:cantSplit/>
        </w:trPr>
        <w:tc>
          <w:tcPr>
            <w:tcW w:w="2268" w:type="dxa"/>
            <w:tcBorders>
              <w:top w:val="nil"/>
              <w:left w:val="single" w:sz="4" w:space="0" w:color="auto"/>
              <w:bottom w:val="single" w:sz="4" w:space="0" w:color="auto"/>
              <w:right w:val="single" w:sz="4" w:space="0" w:color="auto"/>
            </w:tcBorders>
          </w:tcPr>
          <w:p w14:paraId="0BC35F63" w14:textId="77777777" w:rsidR="007F5664" w:rsidRPr="00D26514" w:rsidRDefault="007F5664" w:rsidP="00EA3BCB">
            <w:pPr>
              <w:pStyle w:val="TableEntry"/>
            </w:pPr>
          </w:p>
        </w:tc>
        <w:tc>
          <w:tcPr>
            <w:tcW w:w="2790" w:type="dxa"/>
            <w:tcBorders>
              <w:left w:val="single" w:sz="4" w:space="0" w:color="auto"/>
            </w:tcBorders>
          </w:tcPr>
          <w:p w14:paraId="4375BDE1" w14:textId="77777777" w:rsidR="00D30E6B" w:rsidRPr="00D26514" w:rsidRDefault="00D30E6B" w:rsidP="00D30E6B">
            <w:pPr>
              <w:pStyle w:val="TableEntry"/>
              <w:rPr>
                <w:i/>
              </w:rPr>
            </w:pPr>
            <w:bookmarkStart w:id="243" w:name="OLE_LINK65"/>
            <w:bookmarkStart w:id="244" w:name="OLE_LINK66"/>
            <w:r w:rsidRPr="00D26514">
              <w:rPr>
                <w:i/>
              </w:rPr>
              <w:t xml:space="preserve">&lt;external Domain Acronym or blank&gt; </w:t>
            </w:r>
          </w:p>
          <w:p w14:paraId="612F03F9" w14:textId="170230D7" w:rsidR="007F5664" w:rsidRPr="00D26514" w:rsidRDefault="00D30E6B" w:rsidP="00EA3BCB">
            <w:pPr>
              <w:pStyle w:val="TableEntry"/>
            </w:pPr>
            <w:r w:rsidRPr="00D26514">
              <w:rPr>
                <w:i/>
              </w:rPr>
              <w:t>&lt;profile acronym&gt;/&lt;Actor&gt;</w:t>
            </w:r>
            <w:bookmarkEnd w:id="243"/>
            <w:bookmarkEnd w:id="244"/>
          </w:p>
        </w:tc>
        <w:tc>
          <w:tcPr>
            <w:tcW w:w="2430" w:type="dxa"/>
          </w:tcPr>
          <w:p w14:paraId="63B84B56" w14:textId="44CDACFE" w:rsidR="007F5664" w:rsidRPr="00D26514" w:rsidRDefault="00D30E6B" w:rsidP="00EA3BCB">
            <w:pPr>
              <w:pStyle w:val="TableEntry"/>
              <w:jc w:val="center"/>
            </w:pPr>
            <w:bookmarkStart w:id="245" w:name="OLE_LINK64"/>
            <w:r w:rsidRPr="00D26514">
              <w:t>--</w:t>
            </w:r>
            <w:bookmarkEnd w:id="245"/>
          </w:p>
        </w:tc>
        <w:tc>
          <w:tcPr>
            <w:tcW w:w="2088" w:type="dxa"/>
          </w:tcPr>
          <w:p w14:paraId="302F00F4" w14:textId="4BD313C1" w:rsidR="007F5664" w:rsidRPr="00D26514" w:rsidRDefault="00D30E6B" w:rsidP="00EA3BCB">
            <w:pPr>
              <w:pStyle w:val="TableEntry"/>
            </w:pPr>
            <w:r w:rsidRPr="00D26514">
              <w:t>See Note 1</w:t>
            </w:r>
          </w:p>
        </w:tc>
      </w:tr>
      <w:tr w:rsidR="00484E2A" w:rsidRPr="00D26514" w14:paraId="26FDE92F" w14:textId="77777777" w:rsidTr="00EA3BCB">
        <w:trPr>
          <w:cantSplit/>
        </w:trPr>
        <w:tc>
          <w:tcPr>
            <w:tcW w:w="2268" w:type="dxa"/>
            <w:tcBorders>
              <w:top w:val="single" w:sz="4" w:space="0" w:color="auto"/>
              <w:bottom w:val="single" w:sz="4" w:space="0" w:color="auto"/>
            </w:tcBorders>
          </w:tcPr>
          <w:p w14:paraId="0FB5A8A0" w14:textId="77777777" w:rsidR="00484E2A" w:rsidRPr="00D26514" w:rsidRDefault="00484E2A" w:rsidP="003D1654">
            <w:pPr>
              <w:pStyle w:val="TableEntry"/>
            </w:pPr>
            <w:r w:rsidRPr="00D26514">
              <w:t>Actor E</w:t>
            </w:r>
          </w:p>
          <w:p w14:paraId="680B7B18" w14:textId="62BFAB4D" w:rsidR="00D30E6B" w:rsidRPr="00EA3BCB" w:rsidRDefault="00D30E6B" w:rsidP="007117B8">
            <w:pPr>
              <w:pStyle w:val="TableEntry"/>
              <w:rPr>
                <w:i/>
                <w:iCs/>
              </w:rPr>
            </w:pPr>
            <w:r w:rsidRPr="00EA3BCB">
              <w:rPr>
                <w:i/>
                <w:iCs/>
              </w:rPr>
              <w:t xml:space="preserve">&lt;In rare </w:t>
            </w:r>
            <w:r w:rsidRPr="00D26514">
              <w:rPr>
                <w:i/>
                <w:iCs/>
              </w:rPr>
              <w:t>cases, the actor to be grouped with must implement an option. An example is in column 2.)</w:t>
            </w:r>
            <w:r w:rsidRPr="00EA3BCB">
              <w:rPr>
                <w:i/>
                <w:iCs/>
              </w:rPr>
              <w:t xml:space="preserve"> </w:t>
            </w:r>
          </w:p>
        </w:tc>
        <w:tc>
          <w:tcPr>
            <w:tcW w:w="2790" w:type="dxa"/>
          </w:tcPr>
          <w:p w14:paraId="6EC2ACCB" w14:textId="77777777" w:rsidR="00133BE6" w:rsidRPr="00D26514" w:rsidRDefault="00133BE6" w:rsidP="00133BE6">
            <w:pPr>
              <w:pStyle w:val="TableEntry"/>
              <w:rPr>
                <w:i/>
              </w:rPr>
            </w:pPr>
            <w:r w:rsidRPr="00D26514">
              <w:rPr>
                <w:i/>
              </w:rPr>
              <w:t xml:space="preserve">&lt;external Domain Acronym or blank&gt; </w:t>
            </w:r>
          </w:p>
          <w:p w14:paraId="2079611F" w14:textId="0AEF6D07" w:rsidR="00484E2A" w:rsidRPr="00D26514" w:rsidRDefault="00133BE6" w:rsidP="00133BE6">
            <w:pPr>
              <w:pStyle w:val="TableEntry"/>
              <w:rPr>
                <w:i/>
              </w:rPr>
            </w:pPr>
            <w:r w:rsidRPr="00D26514">
              <w:rPr>
                <w:i/>
              </w:rPr>
              <w:t>&lt;profile acronym&gt; &lt;Actor&gt;</w:t>
            </w:r>
          </w:p>
          <w:p w14:paraId="1B7E26A8" w14:textId="55F9580B" w:rsidR="00133BE6" w:rsidRPr="00D26514" w:rsidRDefault="00133BE6" w:rsidP="00133BE6">
            <w:pPr>
              <w:pStyle w:val="TableEntry"/>
            </w:pPr>
            <w:r w:rsidRPr="00D26514">
              <w:rPr>
                <w:i/>
              </w:rPr>
              <w:t>&lt;e.g., ITI RFD Form Filler with the Archive Form Option&gt;</w:t>
            </w:r>
          </w:p>
        </w:tc>
        <w:tc>
          <w:tcPr>
            <w:tcW w:w="2430" w:type="dxa"/>
          </w:tcPr>
          <w:p w14:paraId="57EAC9E1" w14:textId="77777777" w:rsidR="00A96B9B" w:rsidRPr="00D26514" w:rsidRDefault="00A96B9B" w:rsidP="00A96B9B">
            <w:pPr>
              <w:pStyle w:val="TableEntry"/>
              <w:rPr>
                <w:i/>
              </w:rPr>
            </w:pPr>
            <w:r w:rsidRPr="00D26514">
              <w:rPr>
                <w:i/>
              </w:rPr>
              <w:t xml:space="preserve">&lt;TF Reference to the Option definition; </w:t>
            </w:r>
            <w:proofErr w:type="gramStart"/>
            <w:r w:rsidRPr="00D26514">
              <w:rPr>
                <w:i/>
              </w:rPr>
              <w:t>typically</w:t>
            </w:r>
            <w:proofErr w:type="gramEnd"/>
            <w:r w:rsidRPr="00D26514">
              <w:rPr>
                <w:i/>
              </w:rPr>
              <w:t xml:space="preserve"> from Vol 1&gt;</w:t>
            </w:r>
          </w:p>
          <w:p w14:paraId="519DB3D3" w14:textId="7A1A6B7B" w:rsidR="00484E2A" w:rsidRPr="00D26514" w:rsidRDefault="00A96B9B" w:rsidP="00A96B9B">
            <w:pPr>
              <w:pStyle w:val="TableEntry"/>
            </w:pPr>
            <w:proofErr w:type="gramStart"/>
            <w:r w:rsidRPr="00D26514">
              <w:rPr>
                <w:i/>
              </w:rPr>
              <w:t>&lt;(</w:t>
            </w:r>
            <w:proofErr w:type="gramEnd"/>
            <w:r w:rsidR="00133BE6" w:rsidRPr="00D26514">
              <w:rPr>
                <w:i/>
              </w:rPr>
              <w:t>e.g.,</w:t>
            </w:r>
            <w:r w:rsidRPr="00D26514">
              <w:rPr>
                <w:i/>
              </w:rPr>
              <w:t xml:space="preserve"> ITI TF-1: 17.3.11)&gt;</w:t>
            </w:r>
          </w:p>
        </w:tc>
        <w:tc>
          <w:tcPr>
            <w:tcW w:w="2088" w:type="dxa"/>
          </w:tcPr>
          <w:p w14:paraId="2A0899B8" w14:textId="77777777" w:rsidR="00484E2A" w:rsidRPr="00D26514" w:rsidRDefault="00484E2A" w:rsidP="003D1654">
            <w:pPr>
              <w:pStyle w:val="TableEntry"/>
            </w:pPr>
          </w:p>
        </w:tc>
      </w:tr>
      <w:tr w:rsidR="00484E2A" w:rsidRPr="00D26514" w14:paraId="759F658A" w14:textId="77777777" w:rsidTr="00EA3BCB">
        <w:trPr>
          <w:cantSplit/>
        </w:trPr>
        <w:tc>
          <w:tcPr>
            <w:tcW w:w="2268" w:type="dxa"/>
            <w:tcBorders>
              <w:top w:val="single" w:sz="4" w:space="0" w:color="auto"/>
              <w:left w:val="single" w:sz="4" w:space="0" w:color="auto"/>
              <w:bottom w:val="nil"/>
              <w:right w:val="single" w:sz="4" w:space="0" w:color="auto"/>
            </w:tcBorders>
          </w:tcPr>
          <w:p w14:paraId="75E77288" w14:textId="38C27985" w:rsidR="00484E2A" w:rsidRPr="00EA3BCB" w:rsidRDefault="00A96B9B" w:rsidP="007117B8">
            <w:pPr>
              <w:pStyle w:val="TableEntry"/>
              <w:rPr>
                <w:i/>
                <w:iCs/>
              </w:rPr>
            </w:pPr>
            <w:r w:rsidRPr="00EA3BCB">
              <w:rPr>
                <w:i/>
                <w:iCs/>
              </w:rPr>
              <w:lastRenderedPageBreak/>
              <w:t xml:space="preserve">&lt;e.g., </w:t>
            </w:r>
            <w:r w:rsidR="00484E2A" w:rsidRPr="00EA3BCB">
              <w:rPr>
                <w:i/>
                <w:iCs/>
              </w:rPr>
              <w:t>Content Consumer</w:t>
            </w:r>
            <w:r w:rsidRPr="00EA3BCB">
              <w:rPr>
                <w:i/>
                <w:iCs/>
              </w:rPr>
              <w:t xml:space="preserve"> (See Note 1)</w:t>
            </w:r>
          </w:p>
        </w:tc>
        <w:tc>
          <w:tcPr>
            <w:tcW w:w="2790" w:type="dxa"/>
            <w:tcBorders>
              <w:left w:val="single" w:sz="4" w:space="0" w:color="auto"/>
            </w:tcBorders>
          </w:tcPr>
          <w:p w14:paraId="4B21D007" w14:textId="1C76E366" w:rsidR="00484E2A" w:rsidRPr="00EA3BCB" w:rsidRDefault="00A96B9B" w:rsidP="007117B8">
            <w:pPr>
              <w:pStyle w:val="TableEntry"/>
              <w:rPr>
                <w:i/>
                <w:iCs/>
              </w:rPr>
            </w:pPr>
            <w:r w:rsidRPr="00EA3BCB">
              <w:rPr>
                <w:i/>
                <w:iCs/>
              </w:rPr>
              <w:t xml:space="preserve">ITI </w:t>
            </w:r>
            <w:proofErr w:type="spellStart"/>
            <w:r w:rsidRPr="00EA3BCB">
              <w:rPr>
                <w:i/>
                <w:iCs/>
              </w:rPr>
              <w:t>XDS.b</w:t>
            </w:r>
            <w:proofErr w:type="spellEnd"/>
            <w:r w:rsidRPr="00EA3BCB">
              <w:rPr>
                <w:i/>
                <w:iCs/>
              </w:rPr>
              <w:t xml:space="preserve"> / Document Consumer</w:t>
            </w:r>
          </w:p>
        </w:tc>
        <w:tc>
          <w:tcPr>
            <w:tcW w:w="2430" w:type="dxa"/>
          </w:tcPr>
          <w:p w14:paraId="6B3689DC" w14:textId="3352096F" w:rsidR="00484E2A" w:rsidRPr="00EA3BCB" w:rsidRDefault="00A96B9B">
            <w:pPr>
              <w:pStyle w:val="TableEntry"/>
              <w:rPr>
                <w:i/>
                <w:iCs/>
              </w:rPr>
            </w:pPr>
            <w:r w:rsidRPr="00EA3BCB">
              <w:rPr>
                <w:i/>
                <w:iCs/>
              </w:rPr>
              <w:t>ITI TF-1: 10.1</w:t>
            </w:r>
          </w:p>
        </w:tc>
        <w:tc>
          <w:tcPr>
            <w:tcW w:w="2088" w:type="dxa"/>
          </w:tcPr>
          <w:p w14:paraId="2653BDA7" w14:textId="6337CE04" w:rsidR="00484E2A" w:rsidRPr="00EA3BCB" w:rsidRDefault="00A96B9B">
            <w:pPr>
              <w:pStyle w:val="TableEntry"/>
              <w:rPr>
                <w:i/>
                <w:iCs/>
              </w:rPr>
            </w:pPr>
            <w:bookmarkStart w:id="246" w:name="OLE_LINK61"/>
            <w:bookmarkStart w:id="247" w:name="OLE_LINK62"/>
            <w:bookmarkStart w:id="248" w:name="OLE_LINK63"/>
            <w:r w:rsidRPr="00EA3BCB">
              <w:rPr>
                <w:i/>
                <w:iCs/>
              </w:rPr>
              <w:t xml:space="preserve">PCC TF-2:4.1 (See Note 2)&gt; </w:t>
            </w:r>
            <w:bookmarkEnd w:id="246"/>
            <w:bookmarkEnd w:id="247"/>
            <w:bookmarkEnd w:id="248"/>
          </w:p>
        </w:tc>
      </w:tr>
      <w:tr w:rsidR="00484E2A" w:rsidRPr="00D26514" w14:paraId="18875190" w14:textId="77777777" w:rsidTr="00EA3BCB">
        <w:trPr>
          <w:cantSplit/>
        </w:trPr>
        <w:tc>
          <w:tcPr>
            <w:tcW w:w="2268" w:type="dxa"/>
            <w:tcBorders>
              <w:top w:val="nil"/>
              <w:left w:val="single" w:sz="4" w:space="0" w:color="auto"/>
              <w:bottom w:val="nil"/>
              <w:right w:val="single" w:sz="4" w:space="0" w:color="auto"/>
            </w:tcBorders>
          </w:tcPr>
          <w:p w14:paraId="7F074FF9" w14:textId="77777777" w:rsidR="00484E2A" w:rsidRPr="00EA3BCB" w:rsidRDefault="00484E2A" w:rsidP="007117B8">
            <w:pPr>
              <w:pStyle w:val="TableEntry"/>
              <w:rPr>
                <w:i/>
                <w:iCs/>
              </w:rPr>
            </w:pPr>
          </w:p>
        </w:tc>
        <w:tc>
          <w:tcPr>
            <w:tcW w:w="2790" w:type="dxa"/>
            <w:tcBorders>
              <w:left w:val="single" w:sz="4" w:space="0" w:color="auto"/>
            </w:tcBorders>
          </w:tcPr>
          <w:p w14:paraId="5693F293" w14:textId="652C2538" w:rsidR="00484E2A" w:rsidRPr="00EA3BCB" w:rsidRDefault="00A96B9B" w:rsidP="007117B8">
            <w:pPr>
              <w:pStyle w:val="TableEntry"/>
              <w:rPr>
                <w:i/>
                <w:iCs/>
              </w:rPr>
            </w:pPr>
            <w:r w:rsidRPr="00EA3BCB">
              <w:rPr>
                <w:i/>
                <w:iCs/>
              </w:rPr>
              <w:t>ITI XDR / Document Recipient</w:t>
            </w:r>
          </w:p>
        </w:tc>
        <w:tc>
          <w:tcPr>
            <w:tcW w:w="2430" w:type="dxa"/>
          </w:tcPr>
          <w:p w14:paraId="04CDD9A2" w14:textId="6DBD4FFA" w:rsidR="00484E2A" w:rsidRPr="00EA3BCB" w:rsidRDefault="00A96B9B">
            <w:pPr>
              <w:pStyle w:val="TableEntry"/>
              <w:rPr>
                <w:i/>
                <w:iCs/>
              </w:rPr>
            </w:pPr>
            <w:r w:rsidRPr="00EA3BCB">
              <w:rPr>
                <w:i/>
                <w:iCs/>
              </w:rPr>
              <w:t>ITI TF-1: 15.1</w:t>
            </w:r>
          </w:p>
        </w:tc>
        <w:tc>
          <w:tcPr>
            <w:tcW w:w="2088" w:type="dxa"/>
          </w:tcPr>
          <w:p w14:paraId="6822C25D" w14:textId="656F2B56" w:rsidR="00484E2A" w:rsidRPr="00EA3BCB" w:rsidRDefault="00A96B9B">
            <w:pPr>
              <w:pStyle w:val="TableEntry"/>
              <w:rPr>
                <w:i/>
                <w:iCs/>
              </w:rPr>
            </w:pPr>
            <w:r w:rsidRPr="00D26514">
              <w:rPr>
                <w:i/>
                <w:iCs/>
              </w:rPr>
              <w:t>PCC TF-2:4.1 (See Note 2)&gt;</w:t>
            </w:r>
          </w:p>
        </w:tc>
      </w:tr>
      <w:tr w:rsidR="00484E2A" w:rsidRPr="00D26514" w14:paraId="194BACBB" w14:textId="77777777" w:rsidTr="00EA3BCB">
        <w:trPr>
          <w:cantSplit/>
        </w:trPr>
        <w:tc>
          <w:tcPr>
            <w:tcW w:w="2268" w:type="dxa"/>
            <w:tcBorders>
              <w:top w:val="nil"/>
              <w:left w:val="single" w:sz="4" w:space="0" w:color="auto"/>
              <w:bottom w:val="single" w:sz="4" w:space="0" w:color="auto"/>
              <w:right w:val="single" w:sz="4" w:space="0" w:color="auto"/>
            </w:tcBorders>
          </w:tcPr>
          <w:p w14:paraId="1A50CABF" w14:textId="77777777" w:rsidR="00484E2A" w:rsidRPr="00D26514" w:rsidRDefault="00484E2A" w:rsidP="003D1654">
            <w:pPr>
              <w:pStyle w:val="TableEntry"/>
            </w:pPr>
          </w:p>
        </w:tc>
        <w:tc>
          <w:tcPr>
            <w:tcW w:w="2790" w:type="dxa"/>
            <w:tcBorders>
              <w:left w:val="single" w:sz="4" w:space="0" w:color="auto"/>
            </w:tcBorders>
          </w:tcPr>
          <w:p w14:paraId="287EB52A" w14:textId="1A37A761" w:rsidR="00484E2A" w:rsidRPr="00EA3BCB" w:rsidRDefault="00A96B9B" w:rsidP="007117B8">
            <w:pPr>
              <w:pStyle w:val="TableEntry"/>
              <w:rPr>
                <w:i/>
                <w:iCs/>
              </w:rPr>
            </w:pPr>
            <w:r w:rsidRPr="00EA3BCB">
              <w:rPr>
                <w:i/>
                <w:iCs/>
              </w:rPr>
              <w:t>ITI XDM / Portable Media Importer</w:t>
            </w:r>
          </w:p>
        </w:tc>
        <w:tc>
          <w:tcPr>
            <w:tcW w:w="2430" w:type="dxa"/>
          </w:tcPr>
          <w:p w14:paraId="1FF8D371" w14:textId="14B84911" w:rsidR="00484E2A" w:rsidRPr="00EA3BCB" w:rsidRDefault="00A96B9B" w:rsidP="007117B8">
            <w:pPr>
              <w:pStyle w:val="TableEntry"/>
              <w:rPr>
                <w:i/>
                <w:iCs/>
              </w:rPr>
            </w:pPr>
            <w:r w:rsidRPr="00D26514">
              <w:rPr>
                <w:i/>
                <w:iCs/>
              </w:rPr>
              <w:t>ITI TF-1: 16.1</w:t>
            </w:r>
          </w:p>
        </w:tc>
        <w:tc>
          <w:tcPr>
            <w:tcW w:w="2088" w:type="dxa"/>
          </w:tcPr>
          <w:p w14:paraId="27D45EF5" w14:textId="59E019C0" w:rsidR="00484E2A" w:rsidRPr="00EA3BCB" w:rsidRDefault="00A96B9B">
            <w:pPr>
              <w:pStyle w:val="TableEntry"/>
              <w:rPr>
                <w:i/>
                <w:iCs/>
              </w:rPr>
            </w:pPr>
            <w:r w:rsidRPr="00D26514">
              <w:rPr>
                <w:i/>
                <w:iCs/>
              </w:rPr>
              <w:t>PCC TF-2:4.1 (See Note 2)&gt;</w:t>
            </w:r>
          </w:p>
        </w:tc>
      </w:tr>
      <w:tr w:rsidR="00484E2A" w:rsidRPr="00D26514" w14:paraId="539D929A" w14:textId="77777777" w:rsidTr="00EA3BCB">
        <w:trPr>
          <w:cantSplit/>
        </w:trPr>
        <w:tc>
          <w:tcPr>
            <w:tcW w:w="2268" w:type="dxa"/>
            <w:tcBorders>
              <w:top w:val="single" w:sz="4" w:space="0" w:color="auto"/>
            </w:tcBorders>
          </w:tcPr>
          <w:p w14:paraId="072E3F9A" w14:textId="0C3A6F0A" w:rsidR="00484E2A" w:rsidRPr="00EA3BCB" w:rsidRDefault="00A96B9B" w:rsidP="007117B8">
            <w:pPr>
              <w:pStyle w:val="TableEntry"/>
              <w:rPr>
                <w:i/>
                <w:iCs/>
              </w:rPr>
            </w:pPr>
            <w:r w:rsidRPr="00EA3BCB">
              <w:rPr>
                <w:i/>
                <w:iCs/>
              </w:rPr>
              <w:t xml:space="preserve">&lt;e.g., </w:t>
            </w:r>
            <w:r w:rsidR="00484E2A" w:rsidRPr="00EA3BCB">
              <w:rPr>
                <w:i/>
                <w:iCs/>
              </w:rPr>
              <w:t>Content Consumer</w:t>
            </w:r>
          </w:p>
        </w:tc>
        <w:tc>
          <w:tcPr>
            <w:tcW w:w="2790" w:type="dxa"/>
          </w:tcPr>
          <w:p w14:paraId="144ABD3B" w14:textId="2B1AE561" w:rsidR="00484E2A" w:rsidRPr="00EA3BCB" w:rsidRDefault="00A96B9B" w:rsidP="007117B8">
            <w:pPr>
              <w:pStyle w:val="TableEntry"/>
              <w:rPr>
                <w:i/>
                <w:iCs/>
              </w:rPr>
            </w:pPr>
            <w:r w:rsidRPr="00D26514">
              <w:rPr>
                <w:i/>
                <w:iCs/>
              </w:rPr>
              <w:t>ITI CT / Time Client</w:t>
            </w:r>
          </w:p>
        </w:tc>
        <w:tc>
          <w:tcPr>
            <w:tcW w:w="2430" w:type="dxa"/>
          </w:tcPr>
          <w:p w14:paraId="124A4273" w14:textId="54D93211" w:rsidR="00484E2A" w:rsidRPr="00EA3BCB" w:rsidRDefault="00A96B9B" w:rsidP="007117B8">
            <w:pPr>
              <w:pStyle w:val="TableEntry"/>
              <w:rPr>
                <w:i/>
                <w:iCs/>
              </w:rPr>
            </w:pPr>
            <w:r w:rsidRPr="00D26514">
              <w:rPr>
                <w:i/>
                <w:iCs/>
              </w:rPr>
              <w:t>ITI TF-1: 7.1</w:t>
            </w:r>
            <w:r w:rsidR="00133BE6" w:rsidRPr="00D26514">
              <w:rPr>
                <w:i/>
                <w:iCs/>
              </w:rPr>
              <w:t>&gt;</w:t>
            </w:r>
          </w:p>
        </w:tc>
        <w:tc>
          <w:tcPr>
            <w:tcW w:w="2088" w:type="dxa"/>
          </w:tcPr>
          <w:p w14:paraId="45E3EA3A" w14:textId="257B0626" w:rsidR="00484E2A" w:rsidRPr="00EA3BCB" w:rsidRDefault="00A96B9B" w:rsidP="00EA3BCB">
            <w:pPr>
              <w:pStyle w:val="TableEntry"/>
              <w:jc w:val="center"/>
              <w:rPr>
                <w:i/>
                <w:iCs/>
              </w:rPr>
            </w:pPr>
            <w:r w:rsidRPr="00D26514">
              <w:t>--</w:t>
            </w:r>
          </w:p>
        </w:tc>
      </w:tr>
    </w:tbl>
    <w:p w14:paraId="5564E5C7" w14:textId="77777777" w:rsidR="00133BE6" w:rsidRPr="00D26514" w:rsidRDefault="00133BE6" w:rsidP="00133BE6">
      <w:pPr>
        <w:pStyle w:val="Note"/>
      </w:pPr>
      <w:r w:rsidRPr="00D26514">
        <w:t xml:space="preserve">Note 1: </w:t>
      </w:r>
      <w:r w:rsidRPr="00D26514">
        <w:rPr>
          <w:i/>
        </w:rPr>
        <w:t>&lt;This is a short note. It may be used to describe situations where an actor from this profile may be grouped with one of several other profiles/actors.</w:t>
      </w:r>
      <w:r w:rsidRPr="00D26514">
        <w:t xml:space="preserve"> </w:t>
      </w:r>
    </w:p>
    <w:p w14:paraId="1ACFF69C" w14:textId="77777777" w:rsidR="00133BE6" w:rsidRPr="00D26514" w:rsidRDefault="00133BE6" w:rsidP="00133BE6">
      <w:pPr>
        <w:pStyle w:val="Note"/>
        <w:rPr>
          <w:i/>
        </w:rPr>
      </w:pPr>
      <w:r w:rsidRPr="00D26514">
        <w:t xml:space="preserve">Note 2: </w:t>
      </w:r>
      <w:r w:rsidRPr="00D26514">
        <w:rPr>
          <w:i/>
        </w:rPr>
        <w:t>&lt;A note could also be used to explain why the grouping is required, if that is still not clear from the text above.&gt;</w:t>
      </w:r>
    </w:p>
    <w:p w14:paraId="3A3963A9" w14:textId="774CB8AE" w:rsidR="00F623E5" w:rsidRPr="00EA3BCB" w:rsidRDefault="00F623E5" w:rsidP="00EA3BCB">
      <w:pPr>
        <w:pStyle w:val="BodyText"/>
        <w:rPr>
          <w:i/>
        </w:rPr>
      </w:pPr>
    </w:p>
    <w:p w14:paraId="46B11A7E" w14:textId="77777777" w:rsidR="007A15D1" w:rsidRPr="00D26514" w:rsidRDefault="00662157" w:rsidP="00EA3BCB">
      <w:pPr>
        <w:pStyle w:val="TableTitle"/>
      </w:pPr>
      <w:r w:rsidRPr="00EA3BCB">
        <w:t xml:space="preserve">&lt;alternative 2&gt; </w:t>
      </w:r>
      <w:r w:rsidR="007A15D1" w:rsidRPr="00D26514">
        <w:t xml:space="preserve">Table X.3-1: &lt;this Profile Acronym&gt; Profile - Required Actor Groupings </w:t>
      </w:r>
    </w:p>
    <w:p w14:paraId="13523449" w14:textId="593B559A" w:rsidR="00BA7562" w:rsidRPr="00D26514" w:rsidRDefault="00BA7562" w:rsidP="00BA7562">
      <w:pPr>
        <w:pStyle w:val="AuthorInstructions"/>
      </w:pPr>
      <w:r w:rsidRPr="00D26514">
        <w:t xml:space="preserve">&lt;All actors from this profile should be listed in </w:t>
      </w:r>
      <w:r w:rsidR="009D7991" w:rsidRPr="00D26514">
        <w:t>C</w:t>
      </w:r>
      <w:r w:rsidRPr="00D26514">
        <w:t xml:space="preserve">olumn 1. If no required grouping exists, “None” should be indicated in </w:t>
      </w:r>
      <w:r w:rsidR="009D7991" w:rsidRPr="00D26514">
        <w:t>C</w:t>
      </w:r>
      <w:r w:rsidRPr="00D26514">
        <w:t>olumn 3. &gt;</w:t>
      </w:r>
    </w:p>
    <w:p w14:paraId="53AC8632" w14:textId="77777777" w:rsidR="00BA7562" w:rsidRPr="00D26514" w:rsidRDefault="00BA7562" w:rsidP="00BA7562">
      <w:pPr>
        <w:pStyle w:val="AuthorInstructions"/>
      </w:pPr>
      <w:r w:rsidRPr="00D26514">
        <w:t>&lt;Guidance on using the “Grouping Condition” column:</w:t>
      </w:r>
    </w:p>
    <w:p w14:paraId="1CA5166A" w14:textId="7E3B2AAA" w:rsidR="00BA7562" w:rsidRPr="00D26514" w:rsidRDefault="00550D9D" w:rsidP="00264E1C">
      <w:pPr>
        <w:pStyle w:val="AuthorInstructions"/>
        <w:numPr>
          <w:ilvl w:val="0"/>
          <w:numId w:val="19"/>
        </w:numPr>
      </w:pPr>
      <w:r w:rsidRPr="00D26514">
        <w:t>I</w:t>
      </w:r>
      <w:r w:rsidR="00BA7562" w:rsidRPr="00D26514">
        <w:t xml:space="preserve">f an actor has no required grouping, </w:t>
      </w:r>
      <w:r w:rsidR="009D7991" w:rsidRPr="00D26514">
        <w:t>C</w:t>
      </w:r>
      <w:r w:rsidR="00BA7562" w:rsidRPr="00D26514">
        <w:t>olumn 2 should contain “</w:t>
      </w:r>
      <w:r w:rsidR="004A7E19" w:rsidRPr="00D26514">
        <w:t>--</w:t>
      </w:r>
      <w:r w:rsidR="00BA7562" w:rsidRPr="00D26514">
        <w:t>“</w:t>
      </w:r>
      <w:r w:rsidRPr="00D26514">
        <w:t>. See Actor A below.</w:t>
      </w:r>
    </w:p>
    <w:p w14:paraId="0459A9B7" w14:textId="12A72CD4" w:rsidR="00B064A3" w:rsidRPr="00D26514" w:rsidRDefault="00BA7562" w:rsidP="00264E1C">
      <w:pPr>
        <w:pStyle w:val="AuthorInstructions"/>
        <w:numPr>
          <w:ilvl w:val="0"/>
          <w:numId w:val="19"/>
        </w:numPr>
      </w:pPr>
      <w:r w:rsidRPr="00D26514">
        <w:t>If an actor has a required grouping that is not associated with a profile option (</w:t>
      </w:r>
      <w:r w:rsidR="004A7E19" w:rsidRPr="00D26514">
        <w:t>i.e.,</w:t>
      </w:r>
      <w:r w:rsidRPr="00D26514">
        <w:t xml:space="preserve"> it has no condition), column 2 should contain “Required”</w:t>
      </w:r>
      <w:r w:rsidR="00550D9D" w:rsidRPr="00D26514">
        <w:t>. See Actor B below.</w:t>
      </w:r>
    </w:p>
    <w:p w14:paraId="7ED096B6" w14:textId="7CA90B57" w:rsidR="00BA7562" w:rsidRPr="00D26514" w:rsidRDefault="00B064A3" w:rsidP="00264E1C">
      <w:pPr>
        <w:pStyle w:val="AuthorInstructions"/>
        <w:numPr>
          <w:ilvl w:val="0"/>
          <w:numId w:val="19"/>
        </w:numPr>
      </w:pPr>
      <w:r w:rsidRPr="00D26514">
        <w:t>Sometimes an option requires that an actor in this profile be grouped with an actor in another profile. That condition is specified in Column 2. See Actor C below.&gt;</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8"/>
        <w:gridCol w:w="2790"/>
        <w:gridCol w:w="2430"/>
        <w:gridCol w:w="2007"/>
      </w:tblGrid>
      <w:tr w:rsidR="007A15D1" w:rsidRPr="00D26514" w14:paraId="1EE3A3EE" w14:textId="77777777" w:rsidTr="00EA3BCB">
        <w:trPr>
          <w:cantSplit/>
          <w:tblHeader/>
          <w:jc w:val="center"/>
        </w:trPr>
        <w:tc>
          <w:tcPr>
            <w:tcW w:w="2188" w:type="dxa"/>
            <w:shd w:val="pct15" w:color="auto" w:fill="FFFFFF"/>
            <w:vAlign w:val="center"/>
          </w:tcPr>
          <w:p w14:paraId="6CB0DA66" w14:textId="77777777" w:rsidR="007A15D1" w:rsidRPr="00D26514" w:rsidRDefault="007A15D1" w:rsidP="007A15D1">
            <w:pPr>
              <w:pStyle w:val="TableEntryHeader"/>
            </w:pPr>
            <w:r w:rsidRPr="00D26514">
              <w:t>&lt;this Profile Acronym&gt; Actor</w:t>
            </w:r>
          </w:p>
        </w:tc>
        <w:tc>
          <w:tcPr>
            <w:tcW w:w="2790" w:type="dxa"/>
            <w:shd w:val="pct15" w:color="auto" w:fill="FFFFFF"/>
          </w:tcPr>
          <w:p w14:paraId="57B75C4F" w14:textId="77777777" w:rsidR="007A15D1" w:rsidRPr="00D26514" w:rsidRDefault="007A15D1" w:rsidP="007A15D1">
            <w:pPr>
              <w:pStyle w:val="TableEntryHeader"/>
            </w:pPr>
            <w:r w:rsidRPr="00D26514">
              <w:t>Grouping Condition</w:t>
            </w:r>
          </w:p>
        </w:tc>
        <w:tc>
          <w:tcPr>
            <w:tcW w:w="243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2007"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08A1985B" w14:textId="77777777" w:rsidTr="00EA3BCB">
        <w:trPr>
          <w:cantSplit/>
          <w:trHeight w:val="332"/>
          <w:jc w:val="center"/>
        </w:trPr>
        <w:tc>
          <w:tcPr>
            <w:tcW w:w="2188" w:type="dxa"/>
          </w:tcPr>
          <w:p w14:paraId="1E14AA98" w14:textId="77777777" w:rsidR="007A15D1" w:rsidRPr="00D26514" w:rsidRDefault="007A15D1" w:rsidP="007A15D1">
            <w:pPr>
              <w:pStyle w:val="TableEntry"/>
            </w:pPr>
            <w:r w:rsidRPr="00D26514">
              <w:t>Actor A</w:t>
            </w:r>
          </w:p>
        </w:tc>
        <w:tc>
          <w:tcPr>
            <w:tcW w:w="2790" w:type="dxa"/>
          </w:tcPr>
          <w:p w14:paraId="19E1477D" w14:textId="77777777" w:rsidR="007A15D1" w:rsidRPr="00D26514" w:rsidRDefault="001166F9" w:rsidP="007A15D1">
            <w:pPr>
              <w:pStyle w:val="TableEntry"/>
            </w:pPr>
            <w:r w:rsidRPr="00D26514">
              <w:t>--</w:t>
            </w:r>
          </w:p>
        </w:tc>
        <w:tc>
          <w:tcPr>
            <w:tcW w:w="2430" w:type="dxa"/>
            <w:vAlign w:val="center"/>
          </w:tcPr>
          <w:p w14:paraId="728037B6" w14:textId="77777777" w:rsidR="007A15D1" w:rsidRPr="00D26514" w:rsidRDefault="001166F9" w:rsidP="007A15D1">
            <w:pPr>
              <w:pStyle w:val="TableEntry"/>
            </w:pPr>
            <w:r w:rsidRPr="00D26514">
              <w:t>None</w:t>
            </w:r>
          </w:p>
        </w:tc>
        <w:tc>
          <w:tcPr>
            <w:tcW w:w="2007" w:type="dxa"/>
          </w:tcPr>
          <w:p w14:paraId="3BE62EE3" w14:textId="77777777" w:rsidR="007A15D1" w:rsidRPr="00D26514" w:rsidRDefault="007A15D1" w:rsidP="007A15D1">
            <w:pPr>
              <w:pStyle w:val="TableEntry"/>
            </w:pPr>
            <w:r w:rsidRPr="00D26514">
              <w:t>--</w:t>
            </w:r>
          </w:p>
        </w:tc>
      </w:tr>
      <w:tr w:rsidR="007A15D1" w:rsidRPr="00D26514" w14:paraId="6643E3A6" w14:textId="77777777" w:rsidTr="00EA3BCB">
        <w:trPr>
          <w:cantSplit/>
          <w:trHeight w:val="332"/>
          <w:jc w:val="center"/>
        </w:trPr>
        <w:tc>
          <w:tcPr>
            <w:tcW w:w="2188" w:type="dxa"/>
          </w:tcPr>
          <w:p w14:paraId="3A5E7F06" w14:textId="77777777" w:rsidR="007A15D1" w:rsidRPr="00D26514" w:rsidRDefault="007A15D1" w:rsidP="007A15D1">
            <w:pPr>
              <w:pStyle w:val="TableEntry"/>
            </w:pPr>
            <w:r w:rsidRPr="00D26514">
              <w:t>Actor B</w:t>
            </w:r>
          </w:p>
        </w:tc>
        <w:tc>
          <w:tcPr>
            <w:tcW w:w="2790" w:type="dxa"/>
          </w:tcPr>
          <w:p w14:paraId="563BEA36" w14:textId="77777777" w:rsidR="007A15D1" w:rsidRPr="00D26514" w:rsidRDefault="007A15D1" w:rsidP="007A15D1">
            <w:pPr>
              <w:pStyle w:val="TableEntry"/>
            </w:pPr>
            <w:r w:rsidRPr="00D26514">
              <w:t>Required</w:t>
            </w:r>
          </w:p>
        </w:tc>
        <w:tc>
          <w:tcPr>
            <w:tcW w:w="2430" w:type="dxa"/>
            <w:vAlign w:val="center"/>
          </w:tcPr>
          <w:p w14:paraId="5394FC12" w14:textId="77777777" w:rsidR="00551EBC" w:rsidRPr="00D26514" w:rsidRDefault="00551EBC" w:rsidP="00551EBC">
            <w:pPr>
              <w:pStyle w:val="TableEntry"/>
              <w:rPr>
                <w:i/>
              </w:rPr>
            </w:pPr>
            <w:r w:rsidRPr="00D26514">
              <w:rPr>
                <w:i/>
              </w:rPr>
              <w:t xml:space="preserve">&lt;external Domain Acronym or blank&gt; &lt;profile acronym&gt;/&lt;Actor&gt; </w:t>
            </w:r>
          </w:p>
          <w:p w14:paraId="1597324E" w14:textId="77777777" w:rsidR="007A15D1" w:rsidRPr="00D26514" w:rsidRDefault="00BA7562" w:rsidP="00BA7562">
            <w:pPr>
              <w:pStyle w:val="TableEntry"/>
            </w:pPr>
            <w:r w:rsidRPr="00D26514">
              <w:rPr>
                <w:i/>
              </w:rPr>
              <w:t xml:space="preserve">&lt;e.g., </w:t>
            </w:r>
            <w:r w:rsidR="00551EBC" w:rsidRPr="00D26514">
              <w:rPr>
                <w:i/>
              </w:rPr>
              <w:t>ITI CT</w:t>
            </w:r>
            <w:r w:rsidRPr="00D26514">
              <w:rPr>
                <w:i/>
              </w:rPr>
              <w:t xml:space="preserve"> / Time Client&gt;</w:t>
            </w:r>
          </w:p>
        </w:tc>
        <w:tc>
          <w:tcPr>
            <w:tcW w:w="2007" w:type="dxa"/>
          </w:tcPr>
          <w:p w14:paraId="6471A629" w14:textId="77777777" w:rsidR="007A0A1D" w:rsidRPr="00D26514" w:rsidRDefault="007A0A1D" w:rsidP="007A0A1D">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77006C33" w14:textId="7C251684" w:rsidR="007A15D1" w:rsidRPr="00D26514" w:rsidRDefault="007A0A1D" w:rsidP="007A0A1D">
            <w:pPr>
              <w:pStyle w:val="TableEntry"/>
              <w:rPr>
                <w:i/>
              </w:rPr>
            </w:pPr>
            <w:proofErr w:type="gramStart"/>
            <w:r w:rsidRPr="00D26514">
              <w:rPr>
                <w:i/>
              </w:rPr>
              <w:t>&lt;(</w:t>
            </w:r>
            <w:proofErr w:type="gramEnd"/>
            <w:r w:rsidR="00133BE6" w:rsidRPr="00D26514">
              <w:rPr>
                <w:i/>
              </w:rPr>
              <w:t>e.g.,</w:t>
            </w:r>
            <w:r w:rsidRPr="00D26514">
              <w:rPr>
                <w:i/>
              </w:rPr>
              <w:t xml:space="preserve"> ITI TF-1: 7.1)&gt;</w:t>
            </w:r>
          </w:p>
        </w:tc>
      </w:tr>
      <w:tr w:rsidR="007A15D1" w:rsidRPr="00D26514" w14:paraId="6528B66B" w14:textId="77777777" w:rsidTr="00EA3BCB">
        <w:trPr>
          <w:cantSplit/>
          <w:trHeight w:val="332"/>
          <w:jc w:val="center"/>
        </w:trPr>
        <w:tc>
          <w:tcPr>
            <w:tcW w:w="2188" w:type="dxa"/>
          </w:tcPr>
          <w:p w14:paraId="558152B6" w14:textId="77777777" w:rsidR="007A15D1" w:rsidRPr="00D26514" w:rsidRDefault="007A15D1" w:rsidP="007A15D1">
            <w:pPr>
              <w:pStyle w:val="TableEntry"/>
            </w:pPr>
            <w:r w:rsidRPr="00D26514">
              <w:t>Actor C</w:t>
            </w:r>
          </w:p>
        </w:tc>
        <w:tc>
          <w:tcPr>
            <w:tcW w:w="2790" w:type="dxa"/>
            <w:vAlign w:val="center"/>
          </w:tcPr>
          <w:p w14:paraId="5D4EF02C" w14:textId="77777777" w:rsidR="007A15D1" w:rsidRPr="00D26514" w:rsidRDefault="007A15D1" w:rsidP="007117B8">
            <w:pPr>
              <w:pStyle w:val="TableEntry"/>
            </w:pPr>
            <w:r w:rsidRPr="00D26514">
              <w:t>With the</w:t>
            </w:r>
            <w:r w:rsidRPr="00EA3BCB">
              <w:t xml:space="preserve"> </w:t>
            </w:r>
            <w:r w:rsidRPr="00D26514">
              <w:rPr>
                <w:i/>
                <w:iCs/>
              </w:rPr>
              <w:t>&lt;Option name in this profile&gt;</w:t>
            </w:r>
            <w:r w:rsidRPr="00D26514">
              <w:t xml:space="preserve"> Option </w:t>
            </w:r>
          </w:p>
        </w:tc>
        <w:tc>
          <w:tcPr>
            <w:tcW w:w="2430" w:type="dxa"/>
            <w:vAlign w:val="center"/>
          </w:tcPr>
          <w:p w14:paraId="3860C2F1" w14:textId="77777777" w:rsidR="00300B8F" w:rsidRPr="00D26514" w:rsidRDefault="00300B8F" w:rsidP="00300B8F">
            <w:pPr>
              <w:pStyle w:val="TableEntry"/>
              <w:rPr>
                <w:i/>
              </w:rPr>
            </w:pPr>
            <w:r w:rsidRPr="00D26514">
              <w:rPr>
                <w:i/>
              </w:rPr>
              <w:t xml:space="preserve">&lt;external Domain Acronym or blank&gt; &lt;profile acronym&gt;/&lt;Actor&gt; </w:t>
            </w:r>
          </w:p>
          <w:p w14:paraId="73237429" w14:textId="77777777" w:rsidR="007A15D1" w:rsidRPr="00D26514" w:rsidRDefault="007A15D1" w:rsidP="007A15D1">
            <w:pPr>
              <w:pStyle w:val="TableEntry"/>
            </w:pPr>
          </w:p>
        </w:tc>
        <w:tc>
          <w:tcPr>
            <w:tcW w:w="2007" w:type="dxa"/>
          </w:tcPr>
          <w:p w14:paraId="322C3637" w14:textId="77777777" w:rsidR="007A15D1" w:rsidRPr="00D26514" w:rsidRDefault="007A15D1" w:rsidP="007A15D1">
            <w:pPr>
              <w:pStyle w:val="TableEntry"/>
              <w:rPr>
                <w:i/>
              </w:rPr>
            </w:pPr>
            <w:r w:rsidRPr="00D26514">
              <w:rPr>
                <w:i/>
              </w:rPr>
              <w:t>Where the Option is defi</w:t>
            </w:r>
            <w:r w:rsidR="00DF3FC1" w:rsidRPr="00D26514">
              <w:rPr>
                <w:i/>
              </w:rPr>
              <w:t>ned in this profile &lt;Section x.3</w:t>
            </w:r>
            <w:r w:rsidRPr="00D26514">
              <w:rPr>
                <w:i/>
              </w:rPr>
              <w:t xml:space="preserve"> z&gt;</w:t>
            </w:r>
          </w:p>
        </w:tc>
      </w:tr>
      <w:tr w:rsidR="007A15D1" w:rsidRPr="00D26514" w14:paraId="5043CC14" w14:textId="77777777" w:rsidTr="00EA3BCB">
        <w:trPr>
          <w:cantSplit/>
          <w:trHeight w:val="332"/>
          <w:jc w:val="center"/>
        </w:trPr>
        <w:tc>
          <w:tcPr>
            <w:tcW w:w="2188" w:type="dxa"/>
            <w:vMerge w:val="restart"/>
          </w:tcPr>
          <w:p w14:paraId="65EB09ED" w14:textId="77777777" w:rsidR="007A15D1" w:rsidRPr="00D26514" w:rsidRDefault="00D630A5" w:rsidP="007A15D1">
            <w:pPr>
              <w:pStyle w:val="TableEntry"/>
            </w:pPr>
            <w:r w:rsidRPr="00D26514">
              <w:t>Actor D</w:t>
            </w:r>
            <w:r w:rsidR="007A15D1" w:rsidRPr="00D26514" w:rsidDel="00277D49">
              <w:t xml:space="preserve"> </w:t>
            </w:r>
          </w:p>
          <w:p w14:paraId="04E8A7E3" w14:textId="77777777" w:rsidR="00D630A5" w:rsidRPr="00EA3BCB" w:rsidRDefault="00D630A5" w:rsidP="007117B8">
            <w:pPr>
              <w:pStyle w:val="TableEntry"/>
              <w:rPr>
                <w:i/>
                <w:iCs/>
              </w:rPr>
            </w:pPr>
            <w:r w:rsidRPr="00D26514">
              <w:rPr>
                <w:i/>
              </w:rPr>
              <w:t xml:space="preserve">&lt;if an actor has both required and conditional groupings, list the </w:t>
            </w:r>
            <w:r w:rsidRPr="00D26514">
              <w:rPr>
                <w:i/>
              </w:rPr>
              <w:lastRenderedPageBreak/>
              <w:t>Required grouping first&gt;</w:t>
            </w:r>
          </w:p>
        </w:tc>
        <w:tc>
          <w:tcPr>
            <w:tcW w:w="2790" w:type="dxa"/>
            <w:vAlign w:val="center"/>
          </w:tcPr>
          <w:p w14:paraId="6C7D5A52" w14:textId="77777777" w:rsidR="007A15D1" w:rsidRPr="00D26514" w:rsidRDefault="007A15D1" w:rsidP="007A15D1">
            <w:pPr>
              <w:pStyle w:val="TableEntry"/>
            </w:pPr>
            <w:r w:rsidRPr="00D26514">
              <w:lastRenderedPageBreak/>
              <w:t>Required</w:t>
            </w:r>
          </w:p>
        </w:tc>
        <w:tc>
          <w:tcPr>
            <w:tcW w:w="2430" w:type="dxa"/>
            <w:vAlign w:val="center"/>
          </w:tcPr>
          <w:p w14:paraId="1FFEF819" w14:textId="77777777" w:rsidR="00551EBC" w:rsidRPr="00D26514" w:rsidRDefault="00551EBC" w:rsidP="00551EBC">
            <w:pPr>
              <w:pStyle w:val="TableEntry"/>
              <w:rPr>
                <w:i/>
              </w:rPr>
            </w:pPr>
            <w:r w:rsidRPr="00D26514">
              <w:rPr>
                <w:i/>
              </w:rPr>
              <w:t xml:space="preserve">&lt;external Domain Acronym or blank&gt; &lt;profile acronym&gt;/&lt;Actor&gt; </w:t>
            </w:r>
          </w:p>
          <w:p w14:paraId="138097C0" w14:textId="77777777" w:rsidR="007A15D1" w:rsidRPr="00D26514" w:rsidRDefault="007A15D1" w:rsidP="007A15D1">
            <w:pPr>
              <w:pStyle w:val="TableEntry"/>
            </w:pPr>
          </w:p>
        </w:tc>
        <w:tc>
          <w:tcPr>
            <w:tcW w:w="2007" w:type="dxa"/>
          </w:tcPr>
          <w:p w14:paraId="474A4ADC"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0826B6E9" w14:textId="77777777" w:rsidR="007A15D1" w:rsidRPr="00D26514" w:rsidRDefault="007A15D1" w:rsidP="007A15D1">
            <w:pPr>
              <w:pStyle w:val="TableEntry"/>
            </w:pPr>
          </w:p>
        </w:tc>
      </w:tr>
      <w:tr w:rsidR="007A15D1" w:rsidRPr="00D26514" w14:paraId="51170D92" w14:textId="77777777" w:rsidTr="00EA3BCB">
        <w:trPr>
          <w:cantSplit/>
          <w:trHeight w:val="332"/>
          <w:jc w:val="center"/>
        </w:trPr>
        <w:tc>
          <w:tcPr>
            <w:tcW w:w="2188" w:type="dxa"/>
            <w:vMerge/>
          </w:tcPr>
          <w:p w14:paraId="53F90763" w14:textId="77777777" w:rsidR="007A15D1" w:rsidRPr="00D26514" w:rsidRDefault="007A15D1" w:rsidP="007A15D1">
            <w:pPr>
              <w:pStyle w:val="TableEntry"/>
            </w:pPr>
          </w:p>
        </w:tc>
        <w:tc>
          <w:tcPr>
            <w:tcW w:w="2790" w:type="dxa"/>
            <w:vAlign w:val="center"/>
          </w:tcPr>
          <w:p w14:paraId="139D3EEE" w14:textId="35DDC75B" w:rsidR="007A15D1" w:rsidRPr="00D26514" w:rsidRDefault="007A15D1" w:rsidP="007117B8">
            <w:pPr>
              <w:pStyle w:val="TableEntry"/>
            </w:pPr>
            <w:r w:rsidRPr="00D26514">
              <w:t xml:space="preserve">If the </w:t>
            </w:r>
            <w:r w:rsidR="00D630A5" w:rsidRPr="00EA3BCB">
              <w:rPr>
                <w:i/>
              </w:rPr>
              <w:t>&lt;Option name in this profile&gt;</w:t>
            </w:r>
            <w:r w:rsidR="00D630A5" w:rsidRPr="00D26514">
              <w:t xml:space="preserve"> </w:t>
            </w:r>
            <w:r w:rsidRPr="00D26514">
              <w:t>Option is supported.</w:t>
            </w:r>
          </w:p>
        </w:tc>
        <w:tc>
          <w:tcPr>
            <w:tcW w:w="2430" w:type="dxa"/>
            <w:vAlign w:val="center"/>
          </w:tcPr>
          <w:p w14:paraId="1283DB66" w14:textId="77777777" w:rsidR="00300B8F" w:rsidRPr="00D26514" w:rsidRDefault="00300B8F" w:rsidP="00300B8F">
            <w:pPr>
              <w:pStyle w:val="TableEntry"/>
              <w:rPr>
                <w:i/>
              </w:rPr>
            </w:pPr>
            <w:r w:rsidRPr="00D26514">
              <w:rPr>
                <w:i/>
              </w:rPr>
              <w:t xml:space="preserve">&lt;external Domain Acronym or blank&gt; &lt;profile acronym&gt;/&lt;Actor&gt; </w:t>
            </w:r>
          </w:p>
          <w:p w14:paraId="67848E9A" w14:textId="77777777" w:rsidR="007A15D1" w:rsidRPr="00D26514" w:rsidRDefault="007A15D1" w:rsidP="007A15D1">
            <w:pPr>
              <w:pStyle w:val="TableEntry"/>
            </w:pPr>
          </w:p>
        </w:tc>
        <w:tc>
          <w:tcPr>
            <w:tcW w:w="2007" w:type="dxa"/>
          </w:tcPr>
          <w:p w14:paraId="635F8CC6"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63A8782C" w14:textId="77777777" w:rsidR="007A15D1" w:rsidRPr="00D26514" w:rsidRDefault="007A15D1" w:rsidP="007A15D1">
            <w:pPr>
              <w:pStyle w:val="TableEntry"/>
            </w:pPr>
          </w:p>
        </w:tc>
      </w:tr>
      <w:tr w:rsidR="007A15D1" w:rsidRPr="00D26514" w14:paraId="2812400F" w14:textId="77777777" w:rsidTr="00EA3BCB">
        <w:trPr>
          <w:cantSplit/>
          <w:trHeight w:val="332"/>
          <w:jc w:val="center"/>
        </w:trPr>
        <w:tc>
          <w:tcPr>
            <w:tcW w:w="2188" w:type="dxa"/>
            <w:vMerge/>
          </w:tcPr>
          <w:p w14:paraId="7C706EDB" w14:textId="77777777" w:rsidR="007A15D1" w:rsidRPr="00D26514" w:rsidRDefault="007A15D1" w:rsidP="007A15D1">
            <w:pPr>
              <w:pStyle w:val="TableEntry"/>
            </w:pPr>
          </w:p>
        </w:tc>
        <w:tc>
          <w:tcPr>
            <w:tcW w:w="2790" w:type="dxa"/>
            <w:vAlign w:val="center"/>
          </w:tcPr>
          <w:p w14:paraId="0059B914" w14:textId="1835BC36" w:rsidR="007A15D1" w:rsidRPr="00D26514" w:rsidRDefault="00300B8F" w:rsidP="007117B8">
            <w:pPr>
              <w:pStyle w:val="TableEntry"/>
            </w:pPr>
            <w:r w:rsidRPr="00D26514">
              <w:t xml:space="preserve">If the </w:t>
            </w:r>
            <w:r w:rsidRPr="00D26514">
              <w:rPr>
                <w:i/>
              </w:rPr>
              <w:t>&lt;other Option name in this profile&gt;</w:t>
            </w:r>
            <w:r w:rsidRPr="00D26514">
              <w:t xml:space="preserve"> Option is supported.</w:t>
            </w:r>
          </w:p>
        </w:tc>
        <w:tc>
          <w:tcPr>
            <w:tcW w:w="2430" w:type="dxa"/>
            <w:vAlign w:val="center"/>
          </w:tcPr>
          <w:p w14:paraId="0D1DEEF0" w14:textId="77777777" w:rsidR="00300B8F" w:rsidRPr="00D26514" w:rsidRDefault="00300B8F" w:rsidP="00300B8F">
            <w:pPr>
              <w:pStyle w:val="TableEntry"/>
              <w:rPr>
                <w:i/>
              </w:rPr>
            </w:pPr>
            <w:r w:rsidRPr="00D26514">
              <w:rPr>
                <w:i/>
              </w:rPr>
              <w:t xml:space="preserve">&lt;external Domain Acronym or blank&gt; &lt;profile acronym&gt;/&lt;Actor&gt; </w:t>
            </w:r>
          </w:p>
          <w:p w14:paraId="50642948" w14:textId="77777777" w:rsidR="007A15D1" w:rsidRPr="00D26514" w:rsidRDefault="007A15D1" w:rsidP="007A15D1">
            <w:pPr>
              <w:pStyle w:val="TableEntry"/>
            </w:pPr>
          </w:p>
        </w:tc>
        <w:tc>
          <w:tcPr>
            <w:tcW w:w="2007" w:type="dxa"/>
          </w:tcPr>
          <w:p w14:paraId="2D908AEF" w14:textId="77777777" w:rsidR="00DF3FC1" w:rsidRPr="00D26514" w:rsidRDefault="00DF3FC1" w:rsidP="00DF3FC1">
            <w:pPr>
              <w:pStyle w:val="TableEntry"/>
              <w:rPr>
                <w:i/>
              </w:rPr>
            </w:pPr>
            <w:r w:rsidRPr="00D26514">
              <w:rPr>
                <w:i/>
              </w:rPr>
              <w:t xml:space="preserve">&lt;TF Reference; </w:t>
            </w:r>
            <w:proofErr w:type="gramStart"/>
            <w:r w:rsidRPr="00D26514">
              <w:rPr>
                <w:i/>
              </w:rPr>
              <w:t>typically</w:t>
            </w:r>
            <w:proofErr w:type="gramEnd"/>
            <w:r w:rsidRPr="00D26514">
              <w:rPr>
                <w:i/>
              </w:rPr>
              <w:t xml:space="preserve"> from Vol 1&gt;</w:t>
            </w:r>
          </w:p>
          <w:p w14:paraId="1D2ED0F0" w14:textId="77777777" w:rsidR="007A15D1" w:rsidRPr="00D26514" w:rsidRDefault="007A15D1" w:rsidP="007A15D1">
            <w:pPr>
              <w:pStyle w:val="TableEntry"/>
            </w:pPr>
          </w:p>
        </w:tc>
      </w:tr>
      <w:tr w:rsidR="00300B8F" w:rsidRPr="00D26514" w14:paraId="06796BFE" w14:textId="77777777" w:rsidTr="00EA3BCB">
        <w:trPr>
          <w:cantSplit/>
          <w:trHeight w:val="332"/>
          <w:jc w:val="center"/>
        </w:trPr>
        <w:tc>
          <w:tcPr>
            <w:tcW w:w="2188" w:type="dxa"/>
          </w:tcPr>
          <w:p w14:paraId="5F30541E" w14:textId="77777777" w:rsidR="00300B8F" w:rsidRPr="00D26514" w:rsidRDefault="00300B8F" w:rsidP="00300B8F">
            <w:pPr>
              <w:pStyle w:val="TableEntry"/>
            </w:pPr>
            <w:r w:rsidRPr="00D26514">
              <w:t>Actor E</w:t>
            </w:r>
          </w:p>
          <w:p w14:paraId="5C17E67A" w14:textId="77777777" w:rsidR="00300B8F" w:rsidRPr="00D26514" w:rsidRDefault="00300B8F" w:rsidP="007A15D1">
            <w:pPr>
              <w:pStyle w:val="TableEntry"/>
            </w:pPr>
            <w:r w:rsidRPr="00D26514">
              <w:rPr>
                <w:i/>
              </w:rPr>
              <w:t>(In rare cases, the actor to be grouped with must implement an option, an example is</w:t>
            </w:r>
            <w:r w:rsidR="00D5192B" w:rsidRPr="00D26514">
              <w:rPr>
                <w:i/>
              </w:rPr>
              <w:t xml:space="preserve"> in column 3</w:t>
            </w:r>
            <w:r w:rsidRPr="00D26514">
              <w:rPr>
                <w:i/>
              </w:rPr>
              <w:t>)</w:t>
            </w:r>
          </w:p>
        </w:tc>
        <w:tc>
          <w:tcPr>
            <w:tcW w:w="2790" w:type="dxa"/>
          </w:tcPr>
          <w:p w14:paraId="1BF1BF86" w14:textId="77777777" w:rsidR="00300B8F" w:rsidRPr="00D26514" w:rsidRDefault="00D5192B" w:rsidP="00D5192B">
            <w:pPr>
              <w:pStyle w:val="TableEntry"/>
            </w:pPr>
            <w:r w:rsidRPr="00D26514">
              <w:t>Required</w:t>
            </w:r>
          </w:p>
        </w:tc>
        <w:tc>
          <w:tcPr>
            <w:tcW w:w="2430" w:type="dxa"/>
          </w:tcPr>
          <w:p w14:paraId="244D2C0E" w14:textId="77777777" w:rsidR="00D5192B" w:rsidRPr="00D26514" w:rsidRDefault="00D5192B" w:rsidP="00D5192B">
            <w:pPr>
              <w:pStyle w:val="TableEntry"/>
              <w:rPr>
                <w:i/>
              </w:rPr>
            </w:pPr>
            <w:r w:rsidRPr="00D26514">
              <w:rPr>
                <w:i/>
              </w:rPr>
              <w:t xml:space="preserve">&lt;external Domain Acronym or blank&gt; &lt;profile acronym&gt;/&lt;Actor&gt; </w:t>
            </w:r>
            <w:r w:rsidRPr="00D26514">
              <w:t xml:space="preserve">with the </w:t>
            </w:r>
            <w:r w:rsidRPr="00D26514">
              <w:rPr>
                <w:i/>
              </w:rPr>
              <w:t>&lt;option name&gt;</w:t>
            </w:r>
          </w:p>
          <w:p w14:paraId="3F9FEDA7" w14:textId="77777777" w:rsidR="00D5192B" w:rsidRPr="00D26514" w:rsidRDefault="00D5192B" w:rsidP="00D5192B">
            <w:pPr>
              <w:pStyle w:val="TableEntry"/>
              <w:rPr>
                <w:i/>
              </w:rPr>
            </w:pPr>
            <w:r w:rsidRPr="00D26514">
              <w:rPr>
                <w:i/>
              </w:rPr>
              <w:t>&lt;e.g. ITI RFD Form Filler with the Archive Form Option&gt;</w:t>
            </w:r>
          </w:p>
          <w:p w14:paraId="756CEDF7" w14:textId="77777777" w:rsidR="00300B8F" w:rsidRPr="00D26514" w:rsidRDefault="00300B8F" w:rsidP="00300B8F">
            <w:pPr>
              <w:pStyle w:val="TableEntry"/>
            </w:pPr>
          </w:p>
        </w:tc>
        <w:tc>
          <w:tcPr>
            <w:tcW w:w="2007" w:type="dxa"/>
          </w:tcPr>
          <w:p w14:paraId="6EF215D0" w14:textId="77777777" w:rsidR="00300B8F" w:rsidRPr="00D26514" w:rsidRDefault="00300B8F" w:rsidP="00300B8F">
            <w:pPr>
              <w:pStyle w:val="TableEntry"/>
              <w:rPr>
                <w:i/>
              </w:rPr>
            </w:pPr>
            <w:r w:rsidRPr="00D26514">
              <w:rPr>
                <w:i/>
              </w:rPr>
              <w:t xml:space="preserve">&lt;TF Reference to the Option definition; </w:t>
            </w:r>
            <w:proofErr w:type="gramStart"/>
            <w:r w:rsidRPr="00D26514">
              <w:rPr>
                <w:i/>
              </w:rPr>
              <w:t>typically</w:t>
            </w:r>
            <w:proofErr w:type="gramEnd"/>
            <w:r w:rsidRPr="00D26514">
              <w:rPr>
                <w:i/>
              </w:rPr>
              <w:t xml:space="preserve"> from Vol 1&gt;</w:t>
            </w:r>
          </w:p>
          <w:p w14:paraId="583BBAC8" w14:textId="77777777" w:rsidR="00300B8F" w:rsidRPr="00D26514" w:rsidRDefault="00300B8F" w:rsidP="00300B8F">
            <w:pPr>
              <w:pStyle w:val="TableEntry"/>
            </w:pPr>
            <w:proofErr w:type="gramStart"/>
            <w:r w:rsidRPr="00D26514">
              <w:rPr>
                <w:i/>
              </w:rPr>
              <w:t>&lt;(</w:t>
            </w:r>
            <w:proofErr w:type="spellStart"/>
            <w:proofErr w:type="gramEnd"/>
            <w:r w:rsidRPr="00D26514">
              <w:rPr>
                <w:i/>
              </w:rPr>
              <w:t>eg</w:t>
            </w:r>
            <w:proofErr w:type="spellEnd"/>
            <w:r w:rsidRPr="00D26514">
              <w:rPr>
                <w:i/>
              </w:rPr>
              <w:t xml:space="preserve"> ITI TF-1:17.3.11)&gt;</w:t>
            </w:r>
          </w:p>
        </w:tc>
      </w:tr>
    </w:tbl>
    <w:p w14:paraId="5F8BBE6E" w14:textId="77777777" w:rsidR="008A63C9" w:rsidRPr="00D26514" w:rsidRDefault="008A63C9" w:rsidP="00EA3BCB">
      <w:pPr>
        <w:pStyle w:val="BodyText"/>
      </w:pPr>
    </w:p>
    <w:p w14:paraId="0F157428" w14:textId="77777777" w:rsidR="00CF283F" w:rsidRPr="00D26514" w:rsidRDefault="00CF283F" w:rsidP="00303E20">
      <w:pPr>
        <w:pStyle w:val="Heading2"/>
        <w:numPr>
          <w:ilvl w:val="0"/>
          <w:numId w:val="0"/>
        </w:numPr>
        <w:rPr>
          <w:noProof w:val="0"/>
        </w:rPr>
      </w:pPr>
      <w:bookmarkStart w:id="249" w:name="_Toc345074658"/>
      <w:bookmarkStart w:id="250" w:name="_Toc500238758"/>
      <w:r w:rsidRPr="00D26514">
        <w:rPr>
          <w:noProof w:val="0"/>
        </w:rPr>
        <w:t>X.</w:t>
      </w:r>
      <w:r w:rsidR="00AF472E" w:rsidRPr="00D26514">
        <w:rPr>
          <w:noProof w:val="0"/>
        </w:rPr>
        <w:t>4</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 xml:space="preserve">&gt; </w:t>
      </w:r>
      <w:bookmarkEnd w:id="221"/>
      <w:bookmarkEnd w:id="222"/>
      <w:r w:rsidR="00167DB7" w:rsidRPr="00D26514">
        <w:rPr>
          <w:noProof w:val="0"/>
        </w:rPr>
        <w:t>Overview</w:t>
      </w:r>
      <w:bookmarkEnd w:id="249"/>
      <w:bookmarkEnd w:id="250"/>
    </w:p>
    <w:p w14:paraId="4515CF1D" w14:textId="77777777" w:rsidR="003A09FE" w:rsidRPr="00D26514" w:rsidRDefault="003A09FE" w:rsidP="003A09FE">
      <w:pPr>
        <w:pStyle w:val="BodyText"/>
        <w:rPr>
          <w:i/>
          <w:iCs/>
        </w:rPr>
      </w:pPr>
      <w:r w:rsidRPr="00D26514">
        <w:rPr>
          <w:i/>
          <w:iCs/>
        </w:rPr>
        <w:t>&lt;Volume 2 documents each transaction/content module in isolation</w:t>
      </w:r>
      <w:r w:rsidR="00F0665F" w:rsidRPr="00D26514">
        <w:rPr>
          <w:i/>
          <w:iCs/>
        </w:rPr>
        <w:t>.</w:t>
      </w:r>
      <w:r w:rsidR="00C60F4D" w:rsidRPr="00D26514">
        <w:rPr>
          <w:i/>
          <w:iCs/>
        </w:rPr>
        <w:t xml:space="preserve"> T</w:t>
      </w:r>
      <w:r w:rsidRPr="00D26514">
        <w:rPr>
          <w:i/>
          <w:iCs/>
        </w:rPr>
        <w:t>his section shows how the transactions/content modules of the profile are combined to address the use cases.&gt;</w:t>
      </w:r>
    </w:p>
    <w:p w14:paraId="70B7684B" w14:textId="60822866" w:rsidR="003A4080" w:rsidRPr="00EA3BCB" w:rsidRDefault="002869E8" w:rsidP="003A4080">
      <w:pPr>
        <w:pStyle w:val="BodyText"/>
      </w:pPr>
      <w:r w:rsidRPr="00D26514">
        <w:rPr>
          <w:i/>
          <w:iCs/>
        </w:rPr>
        <w:t xml:space="preserve">&lt;Use </w:t>
      </w:r>
      <w:r w:rsidR="003A4080" w:rsidRPr="00D26514">
        <w:rPr>
          <w:i/>
          <w:iCs/>
        </w:rPr>
        <w:t>c</w:t>
      </w:r>
      <w:r w:rsidRPr="00D26514">
        <w:rPr>
          <w:i/>
          <w:iCs/>
        </w:rPr>
        <w:t>ases are informative, not normative, and “</w:t>
      </w:r>
      <w:r w:rsidR="000125FF" w:rsidRPr="00D26514">
        <w:rPr>
          <w:i/>
          <w:iCs/>
        </w:rPr>
        <w:t>SHALL</w:t>
      </w:r>
      <w:r w:rsidRPr="00D26514">
        <w:rPr>
          <w:i/>
          <w:iCs/>
        </w:rPr>
        <w:t xml:space="preserve">” language </w:t>
      </w:r>
      <w:proofErr w:type="gramStart"/>
      <w:r w:rsidRPr="00D26514">
        <w:rPr>
          <w:i/>
          <w:iCs/>
        </w:rPr>
        <w:t>is</w:t>
      </w:r>
      <w:proofErr w:type="gramEnd"/>
      <w:r w:rsidRPr="00D26514">
        <w:rPr>
          <w:i/>
          <w:iCs/>
        </w:rPr>
        <w:t xml:space="preserve"> not allowed in use cases.&gt;</w:t>
      </w:r>
    </w:p>
    <w:p w14:paraId="0B052710" w14:textId="620BB5F9" w:rsidR="00167DB7" w:rsidRPr="00D26514" w:rsidRDefault="00104BE6" w:rsidP="003D19E0">
      <w:pPr>
        <w:pStyle w:val="Heading3"/>
        <w:keepNext w:val="0"/>
        <w:numPr>
          <w:ilvl w:val="0"/>
          <w:numId w:val="0"/>
        </w:numPr>
        <w:rPr>
          <w:bCs/>
          <w:noProof w:val="0"/>
        </w:rPr>
      </w:pPr>
      <w:bookmarkStart w:id="251" w:name="_Toc345074659"/>
      <w:bookmarkStart w:id="252" w:name="_Toc500238759"/>
      <w:bookmarkStart w:id="253" w:name="OLE_LINK24"/>
      <w:r w:rsidRPr="00D26514">
        <w:rPr>
          <w:bCs/>
          <w:noProof w:val="0"/>
        </w:rPr>
        <w:t>X.</w:t>
      </w:r>
      <w:r w:rsidR="00AF472E" w:rsidRPr="00D26514">
        <w:rPr>
          <w:bCs/>
          <w:noProof w:val="0"/>
        </w:rPr>
        <w:t>4</w:t>
      </w:r>
      <w:r w:rsidR="00167DB7" w:rsidRPr="00D26514">
        <w:rPr>
          <w:bCs/>
          <w:noProof w:val="0"/>
        </w:rPr>
        <w:t>.1 Concepts</w:t>
      </w:r>
      <w:bookmarkEnd w:id="251"/>
      <w:bookmarkEnd w:id="252"/>
    </w:p>
    <w:p w14:paraId="5FB84E41" w14:textId="77777777" w:rsidR="00167DB7" w:rsidRPr="00D26514" w:rsidRDefault="00167DB7" w:rsidP="00597DB2">
      <w:pPr>
        <w:pStyle w:val="AuthorInstructions"/>
      </w:pPr>
      <w:r w:rsidRPr="00D26514">
        <w:t xml:space="preserve">&lt;If needed, this section provides an overview of the concepts that provide necessary background </w:t>
      </w:r>
      <w:r w:rsidR="003D19E0" w:rsidRPr="00D26514">
        <w:t>for understanding the profile</w:t>
      </w:r>
      <w:r w:rsidR="00F0665F" w:rsidRPr="00D26514">
        <w:t xml:space="preserve">. </w:t>
      </w:r>
      <w:r w:rsidR="00104BE6" w:rsidRPr="00EA3BCB">
        <w:rPr>
          <w:highlight w:val="yellow"/>
        </w:rPr>
        <w:t>If not needed, state “Not applicable</w:t>
      </w:r>
      <w:r w:rsidR="00104BE6" w:rsidRPr="00D26514">
        <w:t>.”</w:t>
      </w:r>
      <w:r w:rsidR="005F3FB5" w:rsidRPr="00D26514">
        <w:t xml:space="preserve"> </w:t>
      </w:r>
      <w:r w:rsidR="009D2A49" w:rsidRPr="00D26514">
        <w:t>For an example of why/how this section may be needed, please see ITI Cross Enterprise Workflow (XDW</w:t>
      </w:r>
      <w:r w:rsidR="007773C8" w:rsidRPr="00D26514">
        <w:t>).&gt;</w:t>
      </w:r>
    </w:p>
    <w:p w14:paraId="3C9EEB5B" w14:textId="7C54C783" w:rsidR="002869E8" w:rsidRPr="00D26514" w:rsidRDefault="002869E8" w:rsidP="00597DB2">
      <w:pPr>
        <w:pStyle w:val="AuthorInstructions"/>
      </w:pPr>
      <w:r w:rsidRPr="00D26514">
        <w:t>&lt;It may be useful</w:t>
      </w:r>
      <w:r w:rsidR="009D2A49" w:rsidRPr="00D26514">
        <w:t xml:space="preserve"> in this section</w:t>
      </w:r>
      <w:r w:rsidRPr="00D26514">
        <w:t xml:space="preserve"> but is not necessary, to provide a short list of the use cases described below and explain why they are different.&gt;</w:t>
      </w:r>
    </w:p>
    <w:p w14:paraId="37B7D06F" w14:textId="77777777" w:rsidR="00126A38" w:rsidRPr="00D26514" w:rsidRDefault="00126A38" w:rsidP="00126A38">
      <w:pPr>
        <w:pStyle w:val="Heading3"/>
        <w:keepNext w:val="0"/>
        <w:numPr>
          <w:ilvl w:val="0"/>
          <w:numId w:val="0"/>
        </w:numPr>
        <w:rPr>
          <w:bCs/>
          <w:noProof w:val="0"/>
        </w:rPr>
      </w:pPr>
      <w:bookmarkStart w:id="254" w:name="_Toc345074660"/>
      <w:bookmarkStart w:id="255" w:name="_Toc500238760"/>
      <w:bookmarkEnd w:id="253"/>
      <w:r w:rsidRPr="00D26514">
        <w:rPr>
          <w:bCs/>
          <w:noProof w:val="0"/>
        </w:rPr>
        <w:t>X.4.2 Use Cases</w:t>
      </w:r>
      <w:bookmarkEnd w:id="254"/>
      <w:bookmarkEnd w:id="255"/>
    </w:p>
    <w:p w14:paraId="21C40C04" w14:textId="77777777" w:rsidR="00FD6B22" w:rsidRPr="00D26514" w:rsidRDefault="007773C8" w:rsidP="00126A38">
      <w:pPr>
        <w:pStyle w:val="Heading4"/>
        <w:numPr>
          <w:ilvl w:val="0"/>
          <w:numId w:val="0"/>
        </w:numPr>
        <w:ind w:left="864" w:hanging="864"/>
        <w:rPr>
          <w:noProof w:val="0"/>
        </w:rPr>
      </w:pPr>
      <w:bookmarkStart w:id="256" w:name="_Toc345074661"/>
      <w:bookmarkStart w:id="257" w:name="_Toc500238761"/>
      <w:r w:rsidRPr="00D26514">
        <w:rPr>
          <w:noProof w:val="0"/>
        </w:rPr>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&lt;simple name&gt;</w:t>
      </w:r>
      <w:bookmarkEnd w:id="256"/>
      <w:bookmarkEnd w:id="257"/>
    </w:p>
    <w:p w14:paraId="790DB92F" w14:textId="77777777" w:rsidR="00FD6B22" w:rsidRPr="00D26514" w:rsidRDefault="00FD6B22" w:rsidP="00597DB2">
      <w:pPr>
        <w:pStyle w:val="AuthorInstructions"/>
      </w:pPr>
      <w:r w:rsidRPr="00D26514">
        <w:t xml:space="preserve">&lt;One or two sentence simple description of </w:t>
      </w:r>
      <w:r w:rsidR="003D19E0" w:rsidRPr="00D26514">
        <w:t>this particular use case</w:t>
      </w:r>
      <w:r w:rsidRPr="00D26514">
        <w:t>.&gt;</w:t>
      </w:r>
    </w:p>
    <w:p w14:paraId="1E864812" w14:textId="5D5755C2" w:rsidR="00412649" w:rsidRPr="00D26514" w:rsidRDefault="00412649" w:rsidP="00597DB2">
      <w:pPr>
        <w:pStyle w:val="AuthorInstructions"/>
      </w:pPr>
      <w:r w:rsidRPr="00D26514">
        <w:t xml:space="preserve">&lt;Note that </w:t>
      </w:r>
      <w:r w:rsidR="00F70207" w:rsidRPr="00D26514">
        <w:t>S</w:t>
      </w:r>
      <w:r w:rsidRPr="00D26514">
        <w:t>ection X.</w:t>
      </w:r>
      <w:r w:rsidR="00BD50E5" w:rsidRPr="00D26514">
        <w:t>4</w:t>
      </w:r>
      <w:r w:rsidRPr="00D26514">
        <w:t>.2</w:t>
      </w:r>
      <w:r w:rsidR="00DE3F6C" w:rsidRPr="00D26514">
        <w:t>.</w:t>
      </w:r>
      <w:r w:rsidR="00613C53" w:rsidRPr="00D26514">
        <w:t xml:space="preserve">1 </w:t>
      </w:r>
      <w:proofErr w:type="gramStart"/>
      <w:r w:rsidRPr="00D26514">
        <w:t>repeats</w:t>
      </w:r>
      <w:proofErr w:type="gramEnd"/>
      <w:r w:rsidRPr="00D26514">
        <w:t xml:space="preserve"> in </w:t>
      </w:r>
      <w:r w:rsidR="007773C8" w:rsidRPr="00D26514">
        <w:t>its</w:t>
      </w:r>
      <w:r w:rsidRPr="00D26514">
        <w:t xml:space="preserve"> entire</w:t>
      </w:r>
      <w:r w:rsidR="00953CFC" w:rsidRPr="00D26514">
        <w:t xml:space="preserve">ty for additional </w:t>
      </w:r>
      <w:r w:rsidR="003A4080" w:rsidRPr="00D26514">
        <w:t>u</w:t>
      </w:r>
      <w:r w:rsidR="00953CFC" w:rsidRPr="00D26514">
        <w:t xml:space="preserve">se </w:t>
      </w:r>
      <w:r w:rsidR="003A4080" w:rsidRPr="00D26514">
        <w:t>c</w:t>
      </w:r>
      <w:r w:rsidR="00C536E4" w:rsidRPr="00D26514">
        <w:t>ases (r</w:t>
      </w:r>
      <w:r w:rsidR="00953CFC" w:rsidRPr="00D26514">
        <w:t>eplicate as</w:t>
      </w:r>
      <w:r w:rsidR="00BD50E5" w:rsidRPr="00D26514">
        <w:t xml:space="preserve"> </w:t>
      </w:r>
      <w:r w:rsidR="00F70207" w:rsidRPr="00D26514">
        <w:t>S</w:t>
      </w:r>
      <w:r w:rsidR="00BD50E5" w:rsidRPr="00D26514">
        <w:t>ection X.4</w:t>
      </w:r>
      <w:r w:rsidRPr="00D26514">
        <w:t>.</w:t>
      </w:r>
      <w:r w:rsidR="00C536E4" w:rsidRPr="00D26514">
        <w:t>2.2, X.4.2.3, etc.).</w:t>
      </w:r>
      <w:r w:rsidRPr="00D26514">
        <w:t>&gt;</w:t>
      </w:r>
    </w:p>
    <w:p w14:paraId="2087A818" w14:textId="77777777" w:rsidR="00CF283F" w:rsidRPr="00D26514" w:rsidRDefault="007773C8" w:rsidP="00126A38">
      <w:pPr>
        <w:pStyle w:val="Heading5"/>
        <w:numPr>
          <w:ilvl w:val="0"/>
          <w:numId w:val="0"/>
        </w:numPr>
        <w:rPr>
          <w:noProof w:val="0"/>
        </w:rPr>
      </w:pPr>
      <w:bookmarkStart w:id="258" w:name="_Toc345074662"/>
      <w:bookmarkStart w:id="259" w:name="_Toc500238762"/>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&lt;</w:t>
      </w:r>
      <w:r w:rsidR="002869E8" w:rsidRPr="00D26514">
        <w:rPr>
          <w:bCs/>
          <w:noProof w:val="0"/>
        </w:rPr>
        <w:t xml:space="preserve">simple name&gt; </w:t>
      </w:r>
      <w:r w:rsidR="005F21E7" w:rsidRPr="00D26514">
        <w:rPr>
          <w:noProof w:val="0"/>
        </w:rPr>
        <w:t>Use Case</w:t>
      </w:r>
      <w:r w:rsidR="002869E8" w:rsidRPr="00D26514">
        <w:rPr>
          <w:noProof w:val="0"/>
        </w:rPr>
        <w:t xml:space="preserve"> Description</w:t>
      </w:r>
      <w:bookmarkEnd w:id="258"/>
      <w:bookmarkEnd w:id="259"/>
    </w:p>
    <w:p w14:paraId="0F48541F" w14:textId="7A81ED15" w:rsidR="003A09FE" w:rsidRPr="00D26514" w:rsidRDefault="003A09FE" w:rsidP="00597DB2">
      <w:pPr>
        <w:pStyle w:val="AuthorInstructions"/>
      </w:pPr>
      <w:r w:rsidRPr="00D26514">
        <w:t xml:space="preserve">&lt;Describe the key use cases addressed by the </w:t>
      </w:r>
      <w:r w:rsidR="003A4080" w:rsidRPr="00D26514">
        <w:t>p</w:t>
      </w:r>
      <w:r w:rsidRPr="00D26514">
        <w:t>rofile</w:t>
      </w:r>
      <w:r w:rsidR="00F0665F" w:rsidRPr="00D26514">
        <w:t xml:space="preserve">. </w:t>
      </w:r>
      <w:r w:rsidR="003D19E0" w:rsidRPr="00D26514">
        <w:t xml:space="preserve">Limit to a maximum of </w:t>
      </w:r>
      <w:r w:rsidR="007773C8" w:rsidRPr="00D26514">
        <w:t>one page</w:t>
      </w:r>
      <w:r w:rsidR="003D19E0" w:rsidRPr="00D26514">
        <w:t xml:space="preserve"> of text or consider an appendix.</w:t>
      </w:r>
      <w:r w:rsidRPr="00D26514">
        <w:t>&gt;</w:t>
      </w:r>
    </w:p>
    <w:p w14:paraId="64CFF3F7" w14:textId="77777777" w:rsidR="005F21E7" w:rsidRPr="00D26514" w:rsidRDefault="005F21E7" w:rsidP="00126A38">
      <w:pPr>
        <w:pStyle w:val="Heading5"/>
        <w:numPr>
          <w:ilvl w:val="0"/>
          <w:numId w:val="0"/>
        </w:numPr>
        <w:rPr>
          <w:noProof w:val="0"/>
        </w:rPr>
      </w:pPr>
      <w:bookmarkStart w:id="260" w:name="_Toc345074663"/>
      <w:bookmarkStart w:id="261"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2869E8" w:rsidRPr="00D26514">
        <w:rPr>
          <w:noProof w:val="0"/>
        </w:rPr>
        <w:t xml:space="preserve">&lt;simple name&gt; </w:t>
      </w:r>
      <w:r w:rsidRPr="00D26514">
        <w:rPr>
          <w:noProof w:val="0"/>
        </w:rPr>
        <w:t>Process Flow</w:t>
      </w:r>
      <w:bookmarkEnd w:id="260"/>
      <w:bookmarkEnd w:id="261"/>
    </w:p>
    <w:p w14:paraId="3B7282AE" w14:textId="13C68E36" w:rsidR="00222CF4" w:rsidRPr="00D26514" w:rsidRDefault="003A09FE" w:rsidP="00597DB2">
      <w:pPr>
        <w:pStyle w:val="AuthorInstructions"/>
      </w:pPr>
      <w:r w:rsidRPr="00D26514">
        <w: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t>
      </w:r>
      <w:r w:rsidR="005F3FB5" w:rsidRPr="00D26514">
        <w:t xml:space="preserve"> </w:t>
      </w:r>
    </w:p>
    <w:p w14:paraId="18E3185F" w14:textId="4361F043" w:rsidR="00222CF4" w:rsidRPr="00D26514" w:rsidRDefault="003A09FE" w:rsidP="00597DB2">
      <w:pPr>
        <w:pStyle w:val="AuthorInstructions"/>
      </w:pPr>
      <w:r w:rsidRPr="00D26514">
        <w:t>The set of process flows will typically be exemplary, not exhaustive (i.e., it will address all the use cases, but will not show all possible combinations of actors, or all possible sequencing of transactions).</w:t>
      </w:r>
    </w:p>
    <w:p w14:paraId="18CF283E" w14:textId="5B2AACC8" w:rsidR="003A09FE" w:rsidRPr="00D26514" w:rsidRDefault="003A09FE" w:rsidP="00597DB2">
      <w:pPr>
        <w:pStyle w:val="AuthorInstructions"/>
      </w:pPr>
      <w:r w:rsidRPr="00D26514">
        <w:t>If there are detailed behavioral rules that apply to a specific process flow or multiple process flows, an appendix may be added as needed.&gt;</w:t>
      </w:r>
    </w:p>
    <w:p w14:paraId="5E47A05F" w14:textId="77777777" w:rsidR="00B03C08" w:rsidRPr="00D26514" w:rsidRDefault="00B03C08" w:rsidP="00597DB2">
      <w:pPr>
        <w:pStyle w:val="AuthorInstructions"/>
      </w:pPr>
      <w:r w:rsidRPr="00D26514">
        <w:t xml:space="preserve">&lt;The roles at the top of the </w:t>
      </w:r>
      <w:proofErr w:type="spellStart"/>
      <w:r w:rsidRPr="00D26514">
        <w:t>swimlane</w:t>
      </w:r>
      <w:proofErr w:type="spellEnd"/>
      <w:r w:rsidRPr="00D26514">
        <w:t xml:space="preserve"> diagram should correspond to actor names, include the profile </w:t>
      </w:r>
      <w:proofErr w:type="spellStart"/>
      <w:proofErr w:type="gramStart"/>
      <w:r w:rsidRPr="00D26514">
        <w:t>acronym:actor</w:t>
      </w:r>
      <w:proofErr w:type="spellEnd"/>
      <w:proofErr w:type="gramEnd"/>
      <w:r w:rsidRPr="00D26514">
        <w:t xml:space="preserve"> name if referencing an actor from a different profile.&gt;</w:t>
      </w:r>
    </w:p>
    <w:p w14:paraId="44BC5C63" w14:textId="1F4B1BE6" w:rsidR="003A09FE" w:rsidRPr="00D26514" w:rsidRDefault="003A09FE" w:rsidP="00EA3BCB">
      <w:pPr>
        <w:pStyle w:val="AuthorInstructions"/>
      </w:pPr>
      <w:r w:rsidRPr="00D26514">
        <w:t>&lt;Modify the following “Swimlane Diagram”.&gt;</w:t>
      </w:r>
    </w:p>
    <w:p w14:paraId="46AFA5A7" w14:textId="77777777" w:rsidR="00FC799F" w:rsidRPr="00D26514" w:rsidRDefault="00FC799F" w:rsidP="00597DB2">
      <w:pPr>
        <w:pStyle w:val="AuthorInstructions"/>
      </w:pPr>
    </w:p>
    <w:p w14:paraId="010E0935" w14:textId="5E798138" w:rsidR="00FC799F" w:rsidRPr="00D26514" w:rsidRDefault="00C66F96" w:rsidP="00597DB2">
      <w:pPr>
        <w:pStyle w:val="AuthorInstructions"/>
      </w:pPr>
      <w:r w:rsidRPr="00D26514">
        <w:rPr>
          <w:noProof/>
        </w:rPr>
        <w:lastRenderedPageBreak/>
        <mc:AlternateContent>
          <mc:Choice Requires="wps">
            <w:drawing>
              <wp:anchor distT="0" distB="0" distL="114300" distR="114300" simplePos="0" relativeHeight="251658752" behindDoc="0" locked="0" layoutInCell="1" allowOverlap="1" wp14:anchorId="1BC7F241" wp14:editId="6BBD384C">
                <wp:simplePos x="0" y="0"/>
                <wp:positionH relativeFrom="column">
                  <wp:posOffset>1109218</wp:posOffset>
                </wp:positionH>
                <wp:positionV relativeFrom="paragraph">
                  <wp:posOffset>686435</wp:posOffset>
                </wp:positionV>
                <wp:extent cx="1371600" cy="276999"/>
                <wp:effectExtent l="0" t="0" r="0" b="0"/>
                <wp:wrapNone/>
                <wp:docPr id="56" name="TextBox 55"/>
                <wp:cNvGraphicFramePr/>
                <a:graphic xmlns:a="http://schemas.openxmlformats.org/drawingml/2006/main">
                  <a:graphicData uri="http://schemas.microsoft.com/office/word/2010/wordprocessingShape">
                    <wps:wsp>
                      <wps:cNvSpPr txBox="1"/>
                      <wps:spPr>
                        <a:xfrm>
                          <a:off x="0" y="0"/>
                          <a:ext cx="1371600" cy="276999"/>
                        </a:xfrm>
                        <a:prstGeom prst="rect">
                          <a:avLst/>
                        </a:prstGeom>
                        <a:noFill/>
                      </wps:spPr>
                      <wps:txbx>
                        <w:txbxContent>
                          <w:p w14:paraId="228A75EE" w14:textId="77777777" w:rsidR="00F4757B" w:rsidRDefault="00F4757B" w:rsidP="00C66F96">
                            <w:pPr>
                              <w:pStyle w:val="NormalWeb"/>
                              <w:spacing w:before="0"/>
                            </w:pPr>
                            <w:r>
                              <w:rPr>
                                <w:rFonts w:asciiTheme="minorHAnsi" w:hAnsi="Calibri" w:cstheme="minorBidi"/>
                                <w:color w:val="000000" w:themeColor="text1"/>
                                <w:kern w:val="24"/>
                              </w:rPr>
                              <w:t>Transaction-A [A]</w:t>
                            </w:r>
                          </w:p>
                        </w:txbxContent>
                      </wps:txbx>
                      <wps:bodyPr wrap="square" rtlCol="0">
                        <a:spAutoFit/>
                      </wps:bodyPr>
                    </wps:wsp>
                  </a:graphicData>
                </a:graphic>
              </wp:anchor>
            </w:drawing>
          </mc:Choice>
          <mc:Fallback>
            <w:pict>
              <v:shape w14:anchorId="1BC7F241" id="TextBox 55" o:spid="_x0000_s1112" type="#_x0000_t202" style="position:absolute;margin-left:87.35pt;margin-top:54.05pt;width:108pt;height:21.8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" filled="f" stroked="f">
                <v:textbox style="mso-fit-shape-to-text:t">
                  <w:txbxContent>
                    <w:p w14:paraId="228A75EE" w14:textId="77777777" w:rsidR="00F4757B" w:rsidRDefault="00F4757B" w:rsidP="00C66F96">
                      <w:pPr>
                        <w:pStyle w:val="NormalWeb"/>
                        <w:spacing w:before="0"/>
                      </w:pPr>
                      <w:r>
                        <w:rPr>
                          <w:rFonts w:asciiTheme="minorHAnsi" w:hAnsi="Calibri" w:cstheme="minorBidi"/>
                          <w:color w:val="000000" w:themeColor="text1"/>
                          <w:kern w:val="24"/>
                        </w:rPr>
                        <w:t>Transaction-A [A]</w:t>
                      </w:r>
                    </w:p>
                  </w:txbxContent>
                </v:textbox>
              </v:shape>
            </w:pict>
          </mc:Fallback>
        </mc:AlternateContent>
      </w:r>
      <w:r w:rsidRPr="00D26514">
        <w:rPr>
          <w:noProof/>
        </w:rPr>
        <mc:AlternateContent>
          <mc:Choice Requires="wps">
            <w:drawing>
              <wp:anchor distT="0" distB="0" distL="114300" distR="114300" simplePos="0" relativeHeight="251661824" behindDoc="0" locked="0" layoutInCell="1" allowOverlap="1" wp14:anchorId="441FC1F5" wp14:editId="765F38A0">
                <wp:simplePos x="0" y="0"/>
                <wp:positionH relativeFrom="column">
                  <wp:posOffset>1130935</wp:posOffset>
                </wp:positionH>
                <wp:positionV relativeFrom="paragraph">
                  <wp:posOffset>1009650</wp:posOffset>
                </wp:positionV>
                <wp:extent cx="1371600" cy="0"/>
                <wp:effectExtent l="38100" t="76200" r="0" b="95250"/>
                <wp:wrapNone/>
                <wp:docPr id="58" name="Straight Arrow Connector 5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8EC72B" id="_x0000_t32" coordsize="21600,21600" o:spt="32" o:oned="t" path="m,l21600,21600e" filled="f">
                <v:path arrowok="t" fillok="f" o:connecttype="none"/>
                <o:lock v:ext="edit" shapetype="t"/>
              </v:shapetype>
              <v:shape id="Straight Arrow Connector 57" o:spid="_x0000_s1026" type="#_x0000_t32" style="position:absolute;margin-left:89.05pt;margin-top:79.5pt;width:108pt;height:0;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" strokecolor="black [3213]" strokeweight=".5pt">
                <v:stroke endarrow="block" joinstyle="miter"/>
              </v:shape>
            </w:pict>
          </mc:Fallback>
        </mc:AlternateContent>
      </w:r>
      <w:r w:rsidR="00FC799F" w:rsidRPr="00D26514">
        <w:rPr>
          <w:noProof/>
        </w:rPr>
        <mc:AlternateContent>
          <mc:Choice Requires="wpc">
            <w:drawing>
              <wp:inline distT="0" distB="0" distL="0" distR="0" wp14:anchorId="738B392E" wp14:editId="20932F9D">
                <wp:extent cx="5775960" cy="6973824"/>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6469EEA2" w:rsidR="00F4757B" w:rsidRDefault="00F4757B" w:rsidP="00FC799F">
                              <w:pPr>
                                <w:pStyle w:val="NormalWeb"/>
                                <w:spacing w:before="0"/>
                                <w:jc w:val="center"/>
                              </w:pPr>
                              <w:r>
                                <w:rPr>
                                  <w:rFonts w:asciiTheme="minorHAnsi" w:hAnsi="Calibri" w:cstheme="minorBidi"/>
                                  <w:color w:val="000000" w:themeColor="text1"/>
                                  <w:kern w:val="24"/>
                                </w:rPr>
                                <w:t>Actor D/Actor E</w:t>
                              </w:r>
                            </w:p>
                          </w:txbxContent>
                        </wps:txbx>
                        <wps:bodyPr lIns="88043" tIns="44021" rIns="88043" bIns="44021" rtlCol="0" anchor="ctr"/>
                      </wps:wsp>
                      <wps:wsp>
                        <wps:cNvPr id="90" name="Flowchart: Process 90"/>
                        <wps:cNvSpPr/>
                        <wps:spPr>
                          <a:xfrm>
                            <a:off x="1861050" y="32820"/>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4EF4A3E1" w:rsidR="00F4757B" w:rsidRDefault="00F4757B" w:rsidP="00FC799F">
                              <w:pPr>
                                <w:pStyle w:val="NormalWeb"/>
                                <w:spacing w:before="0"/>
                                <w:jc w:val="center"/>
                              </w:pPr>
                              <w:r>
                                <w:rPr>
                                  <w:rFonts w:asciiTheme="minorHAnsi" w:hAnsi="Calibri" w:cstheme="minorBidi"/>
                                  <w:color w:val="000000" w:themeColor="text1"/>
                                  <w:kern w:val="24"/>
                                </w:rPr>
                                <w:t>Actor A/Actor B</w:t>
                              </w:r>
                            </w:p>
                          </w:txbxContent>
                        </wps:txbx>
                        <wps:bodyPr lIns="88043" tIns="44021" rIns="88043" bIns="44021" rtlCol="0" anchor="ctr"/>
                      </wps:wsp>
                      <wps:wsp>
                        <wps:cNvPr id="91" name="Flowchart: Process 91"/>
                        <wps:cNvSpPr/>
                        <wps:spPr>
                          <a:xfrm>
                            <a:off x="3563424" y="32820"/>
                            <a:ext cx="1687699"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F80B6" w14:textId="1A97579B" w:rsidR="00F4757B" w:rsidRDefault="00F4757B" w:rsidP="00FC799F">
                              <w:pPr>
                                <w:pStyle w:val="NormalWeb"/>
                                <w:spacing w:before="0"/>
                                <w:jc w:val="center"/>
                              </w:pPr>
                              <w:r>
                                <w:rPr>
                                  <w:rFonts w:asciiTheme="minorHAnsi" w:hAnsi="Calibri" w:cstheme="minorBidi"/>
                                  <w:color w:val="000000" w:themeColor="text1"/>
                                  <w:kern w:val="24"/>
                                </w:rPr>
                                <w:t>Actor B/Actor C</w:t>
                              </w:r>
                            </w:p>
                          </w:txbxContent>
                        </wps:txbx>
                        <wps:bodyPr lIns="88043" tIns="44021" rIns="88043" bIns="44021" rtlCol="0" anchor="ctr"/>
                      </wps:wsp>
                      <wps:wsp>
                        <wps:cNvPr id="100" name="Straight Connector 100"/>
                        <wps:cNvCnPr/>
                        <wps:spPr>
                          <a:xfrm>
                            <a:off x="965819" y="400552"/>
                            <a:ext cx="0" cy="610592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819069" y="44539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2" name="Rectangle 102"/>
                        <wps:cNvSpPr/>
                        <wps:spPr>
                          <a:xfrm>
                            <a:off x="819069" y="55846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3" name="Rectangle 103"/>
                        <wps:cNvSpPr/>
                        <wps:spPr>
                          <a:xfrm>
                            <a:off x="819069" y="1810528"/>
                            <a:ext cx="293513" cy="3614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745720"/>
                            <a:ext cx="293513" cy="674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5" name="Rectangle 105"/>
                        <wps:cNvSpPr/>
                        <wps:spPr>
                          <a:xfrm>
                            <a:off x="819069" y="3859874"/>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6" name="Rectangle 106"/>
                        <wps:cNvSpPr/>
                        <wps:spPr>
                          <a:xfrm>
                            <a:off x="819069" y="5583044"/>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7" name="Rectangle 107"/>
                        <wps:cNvSpPr/>
                        <wps:spPr>
                          <a:xfrm>
                            <a:off x="819069" y="6032743"/>
                            <a:ext cx="293513" cy="31582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2657514" y="448128"/>
                            <a:ext cx="0" cy="60357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2510775" y="535859"/>
                            <a:ext cx="293513" cy="16135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2510774" y="2343073"/>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2" name="Rectangle 112"/>
                        <wps:cNvSpPr/>
                        <wps:spPr>
                          <a:xfrm>
                            <a:off x="2510774" y="3837269"/>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3" name="Rectangle 113"/>
                        <wps:cNvSpPr/>
                        <wps:spPr>
                          <a:xfrm>
                            <a:off x="2510774" y="4431371"/>
                            <a:ext cx="293513" cy="4793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4" name="Straight Connector 114"/>
                        <wps:cNvCnPr/>
                        <wps:spPr>
                          <a:xfrm>
                            <a:off x="2804270" y="2448345"/>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3354607" y="2448348"/>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TextBox 38"/>
                        <wps:cNvSpPr txBox="1"/>
                        <wps:spPr>
                          <a:xfrm>
                            <a:off x="2946539" y="2035454"/>
                            <a:ext cx="888556" cy="456165"/>
                          </a:xfrm>
                          <a:prstGeom prst="rect">
                            <a:avLst/>
                          </a:prstGeom>
                          <a:noFill/>
                        </wps:spPr>
                        <wps:txbx>
                          <w:txbxContent>
                            <w:p w14:paraId="066A2620" w14:textId="77777777" w:rsidR="00F4757B" w:rsidRDefault="00F4757B" w:rsidP="00FC799F">
                              <w:pPr>
                                <w:pStyle w:val="NormalWeb"/>
                                <w:spacing w:before="0"/>
                              </w:pPr>
                              <w:r>
                                <w:rPr>
                                  <w:rFonts w:asciiTheme="minorHAnsi" w:hAnsi="Calibri" w:cstheme="minorBidi"/>
                                  <w:color w:val="000000" w:themeColor="text1"/>
                                  <w:kern w:val="24"/>
                                </w:rPr>
                                <w:t>Internal action 1</w:t>
                              </w:r>
                            </w:p>
                          </w:txbxContent>
                        </wps:txbx>
                        <wps:bodyPr wrap="square" lIns="88043" tIns="44021" rIns="88043" bIns="44021" rtlCol="0">
                          <a:spAutoFit/>
                        </wps:bodyPr>
                      </wps:wsp>
                      <wps:wsp>
                        <wps:cNvPr id="117" name="Straight Arrow Connector 117"/>
                        <wps:cNvCnPr/>
                        <wps:spPr>
                          <a:xfrm flipH="1">
                            <a:off x="2804270" y="2723111"/>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Rectangle 121"/>
                        <wps:cNvSpPr/>
                        <wps:spPr>
                          <a:xfrm>
                            <a:off x="4355536" y="546473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22" name="Straight Connector 122"/>
                        <wps:cNvCnPr/>
                        <wps:spPr>
                          <a:xfrm>
                            <a:off x="4470350" y="448138"/>
                            <a:ext cx="20544" cy="50194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3" name="TextBox 43"/>
                        <wps:cNvSpPr txBox="1"/>
                        <wps:spPr>
                          <a:xfrm>
                            <a:off x="4648473" y="5755223"/>
                            <a:ext cx="990156" cy="456165"/>
                          </a:xfrm>
                          <a:prstGeom prst="rect">
                            <a:avLst/>
                          </a:prstGeom>
                          <a:noFill/>
                        </wps:spPr>
                        <wps:txbx>
                          <w:txbxContent>
                            <w:p w14:paraId="400BA3EA" w14:textId="3B0898BF" w:rsidR="00F4757B" w:rsidRDefault="00F4757B" w:rsidP="00FC799F">
                              <w:pPr>
                                <w:pStyle w:val="NormalWeb"/>
                                <w:spacing w:before="0"/>
                              </w:pPr>
                              <w:r>
                                <w:rPr>
                                  <w:rFonts w:asciiTheme="minorHAnsi" w:hAnsi="Calibri" w:cstheme="minorBidi"/>
                                  <w:color w:val="000000" w:themeColor="text1"/>
                                  <w:kern w:val="24"/>
                                </w:rPr>
                                <w:t>Internal action 2</w:t>
                              </w:r>
                            </w:p>
                          </w:txbxContent>
                        </wps:txbx>
                        <wps:bodyPr wrap="square" lIns="88043" tIns="44021" rIns="88043" bIns="44021" rtlCol="0">
                          <a:spAutoFit/>
                        </wps:bodyPr>
                      </wps:wsp>
                      <wps:wsp>
                        <wps:cNvPr id="124" name="Straight Connector 124"/>
                        <wps:cNvCnPr/>
                        <wps:spPr>
                          <a:xfrm>
                            <a:off x="4649032" y="6181954"/>
                            <a:ext cx="5503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5196434" y="6181955"/>
                            <a:ext cx="0" cy="2747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4649032" y="6456718"/>
                            <a:ext cx="5503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H="1">
                            <a:off x="1117260" y="1450036"/>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8" y="1143168"/>
                            <a:ext cx="1371600" cy="276999"/>
                          </a:xfrm>
                          <a:prstGeom prst="rect">
                            <a:avLst/>
                          </a:prstGeom>
                          <a:noFill/>
                        </wps:spPr>
                        <wps:txbx>
                          <w:txbxContent>
                            <w:p w14:paraId="5C85D31E" w14:textId="77777777" w:rsidR="00F4757B" w:rsidRDefault="00F4757B" w:rsidP="00C66F96">
                              <w:pPr>
                                <w:pStyle w:val="NormalWeb"/>
                                <w:spacing w:before="0"/>
                              </w:pPr>
                              <w:r>
                                <w:rPr>
                                  <w:rFonts w:asciiTheme="minorHAnsi" w:hAnsi="Calibri" w:cstheme="minorBidi"/>
                                  <w:color w:val="000000" w:themeColor="text1"/>
                                  <w:kern w:val="24"/>
                                </w:rPr>
                                <w:t>Transaction-B [B]</w:t>
                              </w:r>
                            </w:p>
                          </w:txbxContent>
                        </wps:txbx>
                        <wps:bodyPr wrap="square" rtlCol="0">
                          <a:spAutoFit/>
                        </wps:bodyPr>
                      </wps:wsp>
                      <wps:wsp>
                        <wps:cNvPr id="162" name="Straight Arrow Connector 162"/>
                        <wps:cNvCnPr/>
                        <wps:spPr>
                          <a:xfrm flipH="1">
                            <a:off x="1117260" y="2001884"/>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74"/>
                        <wps:cNvSpPr txBox="1"/>
                        <wps:spPr>
                          <a:xfrm>
                            <a:off x="1106592" y="1681726"/>
                            <a:ext cx="1371600" cy="277495"/>
                          </a:xfrm>
                          <a:prstGeom prst="rect">
                            <a:avLst/>
                          </a:prstGeom>
                          <a:noFill/>
                        </wps:spPr>
                        <wps:txbx>
                          <w:txbxContent>
                            <w:p w14:paraId="2E5ACC3A" w14:textId="38117267" w:rsidR="00F4757B" w:rsidRDefault="00F4757B" w:rsidP="00C66F96">
                              <w:pPr>
                                <w:pStyle w:val="NormalWeb"/>
                                <w:spacing w:before="0"/>
                              </w:pPr>
                              <w:r>
                                <w:rPr>
                                  <w:rFonts w:asciiTheme="minorHAnsi" w:hAnsi="Calibri" w:cstheme="minorBidi"/>
                                  <w:color w:val="000000" w:themeColor="text1"/>
                                  <w:kern w:val="24"/>
                                </w:rPr>
                                <w:t>Transaction-C [C]</w:t>
                              </w:r>
                            </w:p>
                          </w:txbxContent>
                        </wps:txbx>
                        <wps:bodyPr wrap="square" rtlCol="0">
                          <a:spAutoFit/>
                        </wps:bodyPr>
                      </wps:wsp>
                      <wps:wsp>
                        <wps:cNvPr id="164" name="Straight Arrow Connector 164"/>
                        <wps:cNvCnPr/>
                        <wps:spPr>
                          <a:xfrm flipH="1">
                            <a:off x="1133516" y="5728389"/>
                            <a:ext cx="3222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TextBox 85"/>
                        <wps:cNvSpPr txBox="1"/>
                        <wps:spPr>
                          <a:xfrm>
                            <a:off x="1285914" y="5478031"/>
                            <a:ext cx="1371600" cy="276999"/>
                          </a:xfrm>
                          <a:prstGeom prst="rect">
                            <a:avLst/>
                          </a:prstGeom>
                          <a:noFill/>
                        </wps:spPr>
                        <wps:txbx>
                          <w:txbxContent>
                            <w:p w14:paraId="2C57DB5F" w14:textId="77777777" w:rsidR="00F4757B" w:rsidRDefault="00F4757B" w:rsidP="00C66F96">
                              <w:pPr>
                                <w:pStyle w:val="NormalWeb"/>
                                <w:spacing w:before="0"/>
                              </w:pPr>
                              <w:r>
                                <w:rPr>
                                  <w:rFonts w:asciiTheme="minorHAnsi" w:hAnsi="Calibri" w:cstheme="minorBidi"/>
                                  <w:color w:val="000000" w:themeColor="text1"/>
                                  <w:kern w:val="24"/>
                                </w:rPr>
                                <w:t>Transaction_2 [2]</w:t>
                              </w:r>
                            </w:p>
                          </w:txbxContent>
                        </wps:txbx>
                        <wps:bodyPr wrap="square" rtlCol="0">
                          <a:spAutoFit/>
                        </wps:bodyPr>
                      </wps:wsp>
                      <wps:wsp>
                        <wps:cNvPr id="166" name="Straight Arrow Connector 166"/>
                        <wps:cNvCnPr/>
                        <wps:spPr>
                          <a:xfrm>
                            <a:off x="1135037" y="6194619"/>
                            <a:ext cx="32204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TextBox 84"/>
                        <wps:cNvSpPr txBox="1"/>
                        <wps:spPr>
                          <a:xfrm>
                            <a:off x="1285914" y="5904748"/>
                            <a:ext cx="1371600" cy="276999"/>
                          </a:xfrm>
                          <a:prstGeom prst="rect">
                            <a:avLst/>
                          </a:prstGeom>
                          <a:noFill/>
                        </wps:spPr>
                        <wps:txbx>
                          <w:txbxContent>
                            <w:p w14:paraId="2D4C6BD1" w14:textId="77777777" w:rsidR="00F4757B" w:rsidRDefault="00F4757B" w:rsidP="00C66F96">
                              <w:pPr>
                                <w:pStyle w:val="NormalWeb"/>
                                <w:spacing w:before="0"/>
                              </w:pPr>
                              <w:r>
                                <w:rPr>
                                  <w:rFonts w:asciiTheme="minorHAnsi" w:hAnsi="Calibri" w:cstheme="minorBidi"/>
                                  <w:color w:val="000000" w:themeColor="text1"/>
                                  <w:kern w:val="24"/>
                                </w:rPr>
                                <w:t>Transaction_3 [3]</w:t>
                              </w:r>
                            </w:p>
                          </w:txbxContent>
                        </wps:txbx>
                        <wps:bodyPr wrap="square" rtlCol="0">
                          <a:spAutoFit/>
                        </wps:bodyPr>
                      </wps:wsp>
                      <wps:wsp>
                        <wps:cNvPr id="168" name="Straight Arrow Connector 168"/>
                        <wps:cNvCnPr/>
                        <wps:spPr>
                          <a:xfrm flipH="1">
                            <a:off x="1109640" y="3085551"/>
                            <a:ext cx="1401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094400" y="2765306"/>
                            <a:ext cx="1371600" cy="277495"/>
                          </a:xfrm>
                          <a:prstGeom prst="rect">
                            <a:avLst/>
                          </a:prstGeom>
                          <a:noFill/>
                        </wps:spPr>
                        <wps:txbx>
                          <w:txbxContent>
                            <w:p w14:paraId="67B4FB33" w14:textId="1AC80B65" w:rsidR="00F4757B" w:rsidRDefault="00F4757B" w:rsidP="00C66F96">
                              <w:pPr>
                                <w:pStyle w:val="NormalWeb"/>
                                <w:spacing w:before="0"/>
                              </w:pPr>
                              <w:r>
                                <w:rPr>
                                  <w:rFonts w:asciiTheme="minorHAnsi" w:hAnsi="Calibri" w:cstheme="minorBidi"/>
                                  <w:color w:val="000000" w:themeColor="text1"/>
                                  <w:kern w:val="24"/>
                                </w:rPr>
                                <w:t>Transaction-1 [1]</w:t>
                              </w:r>
                            </w:p>
                          </w:txbxContent>
                        </wps:txbx>
                        <wps:bodyPr wrap="square" rtlCol="0">
                          <a:spAutoFit/>
                        </wps:bodyPr>
                      </wps:wsp>
                      <wps:wsp>
                        <wps:cNvPr id="171" name="Straight Arrow Connector 171"/>
                        <wps:cNvCnPr/>
                        <wps:spPr>
                          <a:xfrm flipH="1">
                            <a:off x="1109640" y="4070795"/>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Box 79"/>
                        <wps:cNvSpPr txBox="1"/>
                        <wps:spPr>
                          <a:xfrm>
                            <a:off x="1094400" y="3801024"/>
                            <a:ext cx="1371600" cy="276999"/>
                          </a:xfrm>
                          <a:prstGeom prst="rect">
                            <a:avLst/>
                          </a:prstGeom>
                          <a:noFill/>
                        </wps:spPr>
                        <wps:txbx>
                          <w:txbxContent>
                            <w:p w14:paraId="347C1D2C" w14:textId="77777777" w:rsidR="00F4757B" w:rsidRDefault="00F4757B" w:rsidP="00C66F96">
                              <w:pPr>
                                <w:pStyle w:val="NormalWeb"/>
                                <w:spacing w:before="0"/>
                              </w:pPr>
                              <w:r>
                                <w:rPr>
                                  <w:rFonts w:asciiTheme="minorHAnsi" w:hAnsi="Calibri" w:cstheme="minorBidi"/>
                                  <w:color w:val="000000" w:themeColor="text1"/>
                                  <w:kern w:val="24"/>
                                </w:rPr>
                                <w:t>Transaction-D [D]</w:t>
                              </w:r>
                            </w:p>
                          </w:txbxContent>
                        </wps:txbx>
                        <wps:bodyPr wrap="square" rtlCol="0">
                          <a:spAutoFit/>
                        </wps:bodyPr>
                      </wps:wsp>
                      <wps:wsp>
                        <wps:cNvPr id="173" name="Straight Arrow Connector 173"/>
                        <wps:cNvCnPr/>
                        <wps:spPr>
                          <a:xfrm flipH="1">
                            <a:off x="1109640" y="4679110"/>
                            <a:ext cx="1371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TextBox 79"/>
                        <wps:cNvSpPr txBox="1"/>
                        <wps:spPr>
                          <a:xfrm>
                            <a:off x="1118784" y="4418633"/>
                            <a:ext cx="1371600" cy="277495"/>
                          </a:xfrm>
                          <a:prstGeom prst="rect">
                            <a:avLst/>
                          </a:prstGeom>
                          <a:noFill/>
                        </wps:spPr>
                        <wps:txbx>
                          <w:txbxContent>
                            <w:p w14:paraId="0052CA4A" w14:textId="037C94C7" w:rsidR="00F4757B" w:rsidRDefault="00F4757B" w:rsidP="00C66F96">
                              <w:pPr>
                                <w:pStyle w:val="NormalWeb"/>
                                <w:spacing w:before="0"/>
                              </w:pPr>
                              <w:r>
                                <w:rPr>
                                  <w:rFonts w:asciiTheme="minorHAnsi" w:hAnsi="Calibri" w:cstheme="minorBidi"/>
                                  <w:color w:val="000000" w:themeColor="text1"/>
                                  <w:kern w:val="24"/>
                                </w:rPr>
                                <w:t>Transaction-2 [2]</w:t>
                              </w:r>
                            </w:p>
                          </w:txbxContent>
                        </wps:txbx>
                        <wps:bodyPr wrap="square" rtlCol="0">
                          <a:spAutoFit/>
                        </wps:bodyPr>
                      </wps:wsp>
                    </wpc:wpc>
                  </a:graphicData>
                </a:graphic>
              </wp:inline>
            </w:drawing>
          </mc:Choice>
          <mc:Fallback>
            <w:pict>
              <v:group w14:anchorId="738B392E" id="Canvas 52" o:spid="_x0000_s1113" editas="canvas" style="width:454.8pt;height:549.1pt;mso-position-horizontal-relative:char;mso-position-vertical-relative:line" coordsize="57759,6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">
                <v:shape id="_x0000_s1114" type="#_x0000_t75" style="position:absolute;width:57759;height:69735;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115"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6469EEA2" w:rsidR="00F4757B" w:rsidRDefault="00F4757B" w:rsidP="00FC799F">
                        <w:pPr>
                          <w:pStyle w:val="NormalWeb"/>
                          <w:spacing w:before="0"/>
                          <w:jc w:val="center"/>
                        </w:pPr>
                        <w:r>
                          <w:rPr>
                            <w:rFonts w:asciiTheme="minorHAnsi" w:hAnsi="Calibri" w:cstheme="minorBidi"/>
                            <w:color w:val="000000" w:themeColor="text1"/>
                            <w:kern w:val="24"/>
                          </w:rPr>
                          <w:t>Actor D/Actor E</w:t>
                        </w:r>
                      </w:p>
                    </w:txbxContent>
                  </v:textbox>
                </v:shape>
                <v:shape id="Flowchart: Process 90" o:spid="_x0000_s1116" type="#_x0000_t109" style="position:absolute;left:18610;top:328;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4EF4A3E1" w:rsidR="00F4757B" w:rsidRDefault="00F4757B" w:rsidP="00FC799F">
                        <w:pPr>
                          <w:pStyle w:val="NormalWeb"/>
                          <w:spacing w:before="0"/>
                          <w:jc w:val="center"/>
                        </w:pPr>
                        <w:r>
                          <w:rPr>
                            <w:rFonts w:asciiTheme="minorHAnsi" w:hAnsi="Calibri" w:cstheme="minorBidi"/>
                            <w:color w:val="000000" w:themeColor="text1"/>
                            <w:kern w:val="24"/>
                          </w:rPr>
                          <w:t>Actor A/Actor B</w:t>
                        </w:r>
                      </w:p>
                    </w:txbxContent>
                  </v:textbox>
                </v:shape>
                <v:shape id="Flowchart: Process 91" o:spid="_x0000_s1117" type="#_x0000_t109" style="position:absolute;left:35634;top:328;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" fillcolor="white [3212]" stroked="f" strokeweight="1pt">
                  <v:textbox inset="2.44564mm,1.2228mm,2.44564mm,1.2228mm">
                    <w:txbxContent>
                      <w:p w14:paraId="287F80B6" w14:textId="1A97579B" w:rsidR="00F4757B" w:rsidRDefault="00F4757B" w:rsidP="00FC799F">
                        <w:pPr>
                          <w:pStyle w:val="NormalWeb"/>
                          <w:spacing w:before="0"/>
                          <w:jc w:val="center"/>
                        </w:pPr>
                        <w:r>
                          <w:rPr>
                            <w:rFonts w:asciiTheme="minorHAnsi" w:hAnsi="Calibri" w:cstheme="minorBidi"/>
                            <w:color w:val="000000" w:themeColor="text1"/>
                            <w:kern w:val="24"/>
                          </w:rPr>
                          <w:t>Actor B/Actor C</w:t>
                        </w:r>
                      </w:p>
                    </w:txbxContent>
                  </v:textbox>
                </v:shape>
                <v:line id="Straight Connector 100" o:spid="_x0000_s1118" style="position:absolute;visibility:visible;mso-wrap-style:square" from="9658,4005" to="9658,6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1" o:spid="_x0000_s1119" style="position:absolute;left:8190;top:44539;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" fillcolor="white [3212]" strokecolor="black [3213]" strokeweight="1pt">
                  <v:textbox inset="2.44564mm,1.2228mm,2.44564mm,1.2228mm"/>
                </v:rect>
                <v:rect id="Rectangle 102" o:spid="_x0000_s1120" style="position:absolute;left:8190;top:5584;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3" o:spid="_x0000_s1121" style="position:absolute;left:8190;top:18105;width:2935;height:3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" fillcolor="white [3212]" strokecolor="black [3213]" strokeweight="1pt">
                  <v:textbox inset="2.44564mm,1.2228mm,2.44564mm,1.2228mm"/>
                </v:rect>
                <v:rect id="Rectangle 104" o:spid="_x0000_s1122" style="position:absolute;left:8190;top:27457;width:2935;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rect id="Rectangle 105" o:spid="_x0000_s1123" style="position:absolute;left:8190;top:38598;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" fillcolor="white [3212]" strokecolor="black [3213]" strokeweight="1pt">
                  <v:textbox inset="2.44564mm,1.2228mm,2.44564mm,1.2228mm"/>
                </v:rect>
                <v:rect id="Rectangle 106" o:spid="_x0000_s1124" style="position:absolute;left:8190;top:55830;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" fillcolor="white [3212]" strokecolor="black [3213]" strokeweight="1pt">
                  <v:textbox inset="2.44564mm,1.2228mm,2.44564mm,1.2228mm"/>
                </v:rect>
                <v:rect id="Rectangle 107" o:spid="_x0000_s1125" style="position:absolute;left:8190;top:60327;width:2935;height:3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" fillcolor="white [3212]" strokecolor="black [3213]" strokeweight="1pt">
                  <v:textbox inset="2.44564mm,1.2228mm,2.44564mm,1.2228mm"/>
                </v:rect>
                <v:line id="Straight Connector 109" o:spid="_x0000_s1126" style="position:absolute;visibility:visible;mso-wrap-style:square" from="26575,4481" to="26575,64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127" style="position:absolute;left:25107;top:5358;width:2935;height:1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128" style="position:absolute;left:25107;top:23430;width:2935;height:10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rect id="Rectangle 112" o:spid="_x0000_s1129" style="position:absolute;left:25107;top:38372;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" fillcolor="white [3212]" strokecolor="black [3213]" strokeweight="1pt">
                  <v:textbox inset="2.44564mm,1.2228mm,2.44564mm,1.2228mm"/>
                </v:rect>
                <v:rect id="Rectangle 113" o:spid="_x0000_s1130" style="position:absolute;left:25107;top:44313;width:2935;height:4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" fillcolor="white [3212]" strokecolor="black [3213]" strokeweight="1pt">
                  <v:textbox inset="2.44564mm,1.2228mm,2.44564mm,1.2228mm"/>
                </v:rect>
                <v:line id="Straight Connector 114" o:spid="_x0000_s1131" style="position:absolute;visibility:visible;mso-wrap-style:square" from="28042,24483" to="33546,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line id="Straight Connector 115" o:spid="_x0000_s1132" style="position:absolute;visibility:visible;mso-wrap-style:square" from="33546,24483" to="33546,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" strokecolor="black [3213]" strokeweight=".5pt">
                  <v:stroke joinstyle="miter"/>
                </v:line>
                <v:shape id="TextBox 38" o:spid="_x0000_s1133" type="#_x0000_t202" style="position:absolute;left:29465;top:20354;width:8885;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" filled="f" stroked="f">
                  <v:textbox style="mso-fit-shape-to-text:t" inset="2.44564mm,1.2228mm,2.44564mm,1.2228mm">
                    <w:txbxContent>
                      <w:p w14:paraId="066A2620" w14:textId="77777777" w:rsidR="00F4757B" w:rsidRDefault="00F4757B" w:rsidP="00FC799F">
                        <w:pPr>
                          <w:pStyle w:val="NormalWeb"/>
                          <w:spacing w:before="0"/>
                        </w:pPr>
                        <w:r>
                          <w:rPr>
                            <w:rFonts w:asciiTheme="minorHAnsi" w:hAnsi="Calibri" w:cstheme="minorBidi"/>
                            <w:color w:val="000000" w:themeColor="text1"/>
                            <w:kern w:val="24"/>
                          </w:rPr>
                          <w:t>Internal action 1</w:t>
                        </w:r>
                      </w:p>
                    </w:txbxContent>
                  </v:textbox>
                </v:shape>
                <v:shape id="Straight Arrow Connector 117" o:spid="_x0000_s1134" type="#_x0000_t32" style="position:absolute;left:28042;top:27231;width:550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rect id="Rectangle 121" o:spid="_x0000_s1135" style="position:absolute;left:43555;top:54647;width:2935;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" fillcolor="white [3212]" strokecolor="black [3213]" strokeweight="1pt">
                  <v:textbox inset="2.44564mm,1.2228mm,2.44564mm,1.2228mm"/>
                </v:rect>
                <v:line id="Straight Connector 122" o:spid="_x0000_s1136" style="position:absolute;visibility:visible;mso-wrap-style:square" from="44703,4481" to="44908,5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" strokecolor="black [3213]" strokeweight=".5pt">
                  <v:stroke dashstyle="dash" joinstyle="miter"/>
                </v:line>
                <v:shape id="TextBox 43" o:spid="_x0000_s1137" type="#_x0000_t202" style="position:absolute;left:46484;top:57552;width:9902;height:4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" filled="f" stroked="f">
                  <v:textbox style="mso-fit-shape-to-text:t" inset="2.44564mm,1.2228mm,2.44564mm,1.2228mm">
                    <w:txbxContent>
                      <w:p w14:paraId="400BA3EA" w14:textId="3B0898BF" w:rsidR="00F4757B" w:rsidRDefault="00F4757B" w:rsidP="00FC799F">
                        <w:pPr>
                          <w:pStyle w:val="NormalWeb"/>
                          <w:spacing w:before="0"/>
                        </w:pPr>
                        <w:r>
                          <w:rPr>
                            <w:rFonts w:asciiTheme="minorHAnsi" w:hAnsi="Calibri" w:cstheme="minorBidi"/>
                            <w:color w:val="000000" w:themeColor="text1"/>
                            <w:kern w:val="24"/>
                          </w:rPr>
                          <w:t>Internal action 2</w:t>
                        </w:r>
                      </w:p>
                    </w:txbxContent>
                  </v:textbox>
                </v:shape>
                <v:line id="Straight Connector 124" o:spid="_x0000_s1138" style="position:absolute;visibility:visible;mso-wrap-style:square" from="46490,61819" to="51993,6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" strokecolor="black [3213]" strokeweight=".5pt">
                  <v:stroke joinstyle="miter"/>
                </v:line>
                <v:line id="Straight Connector 125" o:spid="_x0000_s1139" style="position:absolute;visibility:visible;mso-wrap-style:square" from="51964,61819" to="51964,64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" strokecolor="black [3213]" strokeweight=".5pt">
                  <v:stroke joinstyle="miter"/>
                </v:line>
                <v:shape id="Straight Arrow Connector 126" o:spid="_x0000_s1140" type="#_x0000_t32" style="position:absolute;left:46490;top:64567;width:55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60" o:spid="_x0000_s1141" type="#_x0000_t32" style="position:absolute;left:11172;top:14500;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142" type="#_x0000_t202" style="position:absolute;left:11025;top:11431;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7777777" w:rsidR="00F4757B" w:rsidRDefault="00F4757B" w:rsidP="00C66F96">
                        <w:pPr>
                          <w:pStyle w:val="NormalWeb"/>
                          <w:spacing w:before="0"/>
                        </w:pPr>
                        <w:r>
                          <w:rPr>
                            <w:rFonts w:asciiTheme="minorHAnsi" w:hAnsi="Calibri" w:cstheme="minorBidi"/>
                            <w:color w:val="000000" w:themeColor="text1"/>
                            <w:kern w:val="24"/>
                          </w:rPr>
                          <w:t>Transaction-B [B]</w:t>
                        </w:r>
                      </w:p>
                    </w:txbxContent>
                  </v:textbox>
                </v:shape>
                <v:shape id="Straight Arrow Connector 162" o:spid="_x0000_s1143" type="#_x0000_t32" style="position:absolute;left:11172;top:20018;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" strokecolor="black [3213]" strokeweight=".5pt">
                  <v:stroke endarrow="block" joinstyle="miter"/>
                </v:shape>
                <v:shape id="TextBox 74" o:spid="_x0000_s1144" type="#_x0000_t202" style="position:absolute;left:11065;top:16817;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" filled="f" stroked="f">
                  <v:textbox style="mso-fit-shape-to-text:t">
                    <w:txbxContent>
                      <w:p w14:paraId="2E5ACC3A" w14:textId="38117267" w:rsidR="00F4757B" w:rsidRDefault="00F4757B" w:rsidP="00C66F96">
                        <w:pPr>
                          <w:pStyle w:val="NormalWeb"/>
                          <w:spacing w:before="0"/>
                        </w:pPr>
                        <w:r>
                          <w:rPr>
                            <w:rFonts w:asciiTheme="minorHAnsi" w:hAnsi="Calibri" w:cstheme="minorBidi"/>
                            <w:color w:val="000000" w:themeColor="text1"/>
                            <w:kern w:val="24"/>
                          </w:rPr>
                          <w:t>Transaction-C [C]</w:t>
                        </w:r>
                      </w:p>
                    </w:txbxContent>
                  </v:textbox>
                </v:shape>
                <v:shape id="Straight Arrow Connector 164" o:spid="_x0000_s1145" type="#_x0000_t32" style="position:absolute;left:11335;top:57283;width:322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" strokecolor="black [3213]" strokeweight=".5pt">
                  <v:stroke endarrow="block" joinstyle="miter"/>
                </v:shape>
                <v:shape id="TextBox 85" o:spid="_x0000_s1146" type="#_x0000_t202" style="position:absolute;left:12859;top:5478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" filled="f" stroked="f">
                  <v:textbox style="mso-fit-shape-to-text:t">
                    <w:txbxContent>
                      <w:p w14:paraId="2C57DB5F" w14:textId="77777777" w:rsidR="00F4757B" w:rsidRDefault="00F4757B" w:rsidP="00C66F96">
                        <w:pPr>
                          <w:pStyle w:val="NormalWeb"/>
                          <w:spacing w:before="0"/>
                        </w:pPr>
                        <w:r>
                          <w:rPr>
                            <w:rFonts w:asciiTheme="minorHAnsi" w:hAnsi="Calibri" w:cstheme="minorBidi"/>
                            <w:color w:val="000000" w:themeColor="text1"/>
                            <w:kern w:val="24"/>
                          </w:rPr>
                          <w:t>Transaction_2 [2]</w:t>
                        </w:r>
                      </w:p>
                    </w:txbxContent>
                  </v:textbox>
                </v:shape>
                <v:shape id="Straight Arrow Connector 166" o:spid="_x0000_s1147" type="#_x0000_t32" style="position:absolute;left:11350;top:61946;width:322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shape id="TextBox 84" o:spid="_x0000_s1148" type="#_x0000_t202" style="position:absolute;left:12859;top:59047;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" filled="f" stroked="f">
                  <v:textbox style="mso-fit-shape-to-text:t">
                    <w:txbxContent>
                      <w:p w14:paraId="2D4C6BD1" w14:textId="77777777" w:rsidR="00F4757B" w:rsidRDefault="00F4757B" w:rsidP="00C66F96">
                        <w:pPr>
                          <w:pStyle w:val="NormalWeb"/>
                          <w:spacing w:before="0"/>
                        </w:pPr>
                        <w:r>
                          <w:rPr>
                            <w:rFonts w:asciiTheme="minorHAnsi" w:hAnsi="Calibri" w:cstheme="minorBidi"/>
                            <w:color w:val="000000" w:themeColor="text1"/>
                            <w:kern w:val="24"/>
                          </w:rPr>
                          <w:t>Transaction_3 [3]</w:t>
                        </w:r>
                      </w:p>
                    </w:txbxContent>
                  </v:textbox>
                </v:shape>
                <v:shape id="Straight Arrow Connector 168" o:spid="_x0000_s1149" type="#_x0000_t32" style="position:absolute;left:11096;top:30855;width:1401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" strokecolor="black [3213]" strokeweight=".5pt">
                  <v:stroke endarrow="block" joinstyle="miter"/>
                </v:shape>
                <v:shape id="TextBox 79" o:spid="_x0000_s1150" type="#_x0000_t202" style="position:absolute;left:10944;top:27653;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" filled="f" stroked="f">
                  <v:textbox style="mso-fit-shape-to-text:t">
                    <w:txbxContent>
                      <w:p w14:paraId="67B4FB33" w14:textId="1AC80B65" w:rsidR="00F4757B" w:rsidRDefault="00F4757B" w:rsidP="00C66F96">
                        <w:pPr>
                          <w:pStyle w:val="NormalWeb"/>
                          <w:spacing w:before="0"/>
                        </w:pPr>
                        <w:r>
                          <w:rPr>
                            <w:rFonts w:asciiTheme="minorHAnsi" w:hAnsi="Calibri" w:cstheme="minorBidi"/>
                            <w:color w:val="000000" w:themeColor="text1"/>
                            <w:kern w:val="24"/>
                          </w:rPr>
                          <w:t>Transaction-1 [1]</w:t>
                        </w:r>
                      </w:p>
                    </w:txbxContent>
                  </v:textbox>
                </v:shape>
                <v:shape id="Straight Arrow Connector 171" o:spid="_x0000_s1151" type="#_x0000_t32" style="position:absolute;left:11096;top:40707;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" strokecolor="black [3213]" strokeweight=".5pt">
                  <v:stroke endarrow="block" joinstyle="miter"/>
                </v:shape>
                <v:shape id="TextBox 79" o:spid="_x0000_s1152" type="#_x0000_t202" style="position:absolute;left:10944;top:38010;width:13716;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14:paraId="347C1D2C" w14:textId="77777777" w:rsidR="00F4757B" w:rsidRDefault="00F4757B" w:rsidP="00C66F96">
                        <w:pPr>
                          <w:pStyle w:val="NormalWeb"/>
                          <w:spacing w:before="0"/>
                        </w:pPr>
                        <w:r>
                          <w:rPr>
                            <w:rFonts w:asciiTheme="minorHAnsi" w:hAnsi="Calibri" w:cstheme="minorBidi"/>
                            <w:color w:val="000000" w:themeColor="text1"/>
                            <w:kern w:val="24"/>
                          </w:rPr>
                          <w:t>Transaction-D [D]</w:t>
                        </w:r>
                      </w:p>
                    </w:txbxContent>
                  </v:textbox>
                </v:shape>
                <v:shape id="Straight Arrow Connector 173" o:spid="_x0000_s1153" type="#_x0000_t32" style="position:absolute;left:11096;top:4679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" strokecolor="black [3213]" strokeweight=".5pt">
                  <v:stroke endarrow="block" joinstyle="miter"/>
                </v:shape>
                <v:shape id="TextBox 79" o:spid="_x0000_s1154" type="#_x0000_t202" style="position:absolute;left:11187;top:44186;width:1371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ceHwAAAANwAAAAPAAAAZHJzL2Rvd25yZXYueG1sRE9Na8JA&#10;EL0X/A/LCL3VjWJ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uenHh8AAAADcAAAADwAAAAAA&#10;AAAAAAAAAAAHAgAAZHJzL2Rvd25yZXYueG1sUEsFBgAAAAADAAMAtwAAAPQCAAAAAA==&#10;" filled="f" stroked="f">
                  <v:textbox style="mso-fit-shape-to-text:t">
                    <w:txbxContent>
                      <w:p w14:paraId="0052CA4A" w14:textId="037C94C7" w:rsidR="00F4757B" w:rsidRDefault="00F4757B" w:rsidP="00C66F96">
                        <w:pPr>
                          <w:pStyle w:val="NormalWeb"/>
                          <w:spacing w:before="0"/>
                        </w:pPr>
                        <w:r>
                          <w:rPr>
                            <w:rFonts w:asciiTheme="minorHAnsi" w:hAnsi="Calibri" w:cstheme="minorBidi"/>
                            <w:color w:val="000000" w:themeColor="text1"/>
                            <w:kern w:val="24"/>
                          </w:rPr>
                          <w:t>Transaction-2 [2]</w:t>
                        </w:r>
                      </w:p>
                    </w:txbxContent>
                  </v:textbox>
                </v:shape>
                <w10:anchorlock/>
              </v:group>
            </w:pict>
          </mc:Fallback>
        </mc:AlternateContent>
      </w:r>
    </w:p>
    <w:p w14:paraId="41CE37D1" w14:textId="01091D6D" w:rsidR="00C66F96" w:rsidRPr="00D26514" w:rsidRDefault="00C66F96" w:rsidP="00EA3BCB">
      <w:pPr>
        <w:pStyle w:val="BodyText"/>
      </w:pPr>
    </w:p>
    <w:p w14:paraId="2A975858" w14:textId="77777777" w:rsidR="00C66F96" w:rsidRPr="00D26514" w:rsidRDefault="00C66F96" w:rsidP="00C66F96">
      <w:pPr>
        <w:pStyle w:val="FigureTitle"/>
      </w:pPr>
      <w:r w:rsidRPr="00D26514">
        <w:t>Figure X.4.2.2-1: Basic Process Flow in &lt;Profile Acronym&gt; Profile</w:t>
      </w:r>
    </w:p>
    <w:p w14:paraId="3ADD6BF7" w14:textId="77777777" w:rsidR="00082F2B" w:rsidRPr="00D26514" w:rsidRDefault="00082F2B" w:rsidP="00597DB2">
      <w:pPr>
        <w:pStyle w:val="AuthorInstructions"/>
        <w:rPr>
          <w:lang w:eastAsia="x-none"/>
        </w:rPr>
      </w:pPr>
      <w:r w:rsidRPr="00D26514">
        <w:lastRenderedPageBreak/>
        <w:t>&lt;If process flow “</w:t>
      </w:r>
      <w:proofErr w:type="spellStart"/>
      <w:r w:rsidRPr="00D26514">
        <w:t>swimlane</w:t>
      </w:r>
      <w:proofErr w:type="spellEnd"/>
      <w:r w:rsidRPr="00D26514">
        <w:t>” diagrams require additional explanation to clarify conditional flows</w:t>
      </w:r>
      <w:r w:rsidR="00613C53" w:rsidRPr="00D26514">
        <w:t>,</w:t>
      </w:r>
      <w:r w:rsidRPr="00D26514">
        <w:t xml:space="preserve"> or flow variations need to be described where alternate systems may be playing different actor roles, document those conditional flows here.</w:t>
      </w:r>
      <w:r w:rsidRPr="00D26514">
        <w:rPr>
          <w:iCs/>
        </w:rPr>
        <w:t>&gt;</w:t>
      </w:r>
    </w:p>
    <w:p w14:paraId="5B83A4D1" w14:textId="77777777" w:rsidR="00CF283F" w:rsidRPr="00D26514" w:rsidRDefault="00C82ED4" w:rsidP="00597DB2">
      <w:pPr>
        <w:pStyle w:val="AuthorInstructions"/>
      </w:pPr>
      <w:r w:rsidRPr="00D26514">
        <w:t xml:space="preserve">&lt;Delete </w:t>
      </w:r>
      <w:r w:rsidR="00C536E4" w:rsidRPr="00D26514">
        <w:t xml:space="preserve">the material </w:t>
      </w:r>
      <w:r w:rsidRPr="00D26514">
        <w:t>below if this is a workflow or transport profile</w:t>
      </w:r>
      <w:r w:rsidR="00887E40" w:rsidRPr="00D26514">
        <w:t xml:space="preserve">. </w:t>
      </w:r>
      <w:r w:rsidRPr="00D26514">
        <w:t xml:space="preserve">Delete the </w:t>
      </w:r>
      <w:r w:rsidR="00C536E4" w:rsidRPr="00D26514">
        <w:t>material</w:t>
      </w:r>
      <w:r w:rsidRPr="00D26514">
        <w:t xml:space="preserve"> above if this profile is a content module only profile.&gt;</w:t>
      </w:r>
    </w:p>
    <w:p w14:paraId="6456C7B5" w14:textId="77777777" w:rsidR="00BF2986" w:rsidRPr="00D26514" w:rsidRDefault="00BF2986" w:rsidP="003B70A2">
      <w:pPr>
        <w:pStyle w:val="BodyText"/>
      </w:pP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39E8AA2D" w14:textId="77777777" w:rsidR="00AF472E" w:rsidRPr="00D26514" w:rsidRDefault="00AF472E" w:rsidP="00597DB2">
      <w:pPr>
        <w:pStyle w:val="AuthorInstructions"/>
      </w:pPr>
      <w:r w:rsidRPr="00D26514">
        <w:t>&lt;Very briefly (typically one sentence) describe the conditions or timing when this content module would be used.&gt;</w:t>
      </w:r>
    </w:p>
    <w:p w14:paraId="2DD54FFF" w14:textId="77777777" w:rsidR="00BF2986" w:rsidRPr="00D26514" w:rsidRDefault="00BF2986" w:rsidP="0097454A">
      <w:pPr>
        <w:pStyle w:val="BodyText"/>
        <w:rPr>
          <w:lang w:eastAsia="x-none"/>
        </w:rPr>
      </w:pPr>
    </w:p>
    <w:p w14:paraId="6B6AC6B2" w14:textId="77777777" w:rsidR="00BF2986" w:rsidRPr="00D26514" w:rsidRDefault="00BF2986" w:rsidP="0097454A">
      <w:pPr>
        <w:pStyle w:val="BodyText"/>
        <w:rPr>
          <w:lang w:eastAsia="x-none"/>
        </w:rPr>
      </w:pPr>
      <w:r w:rsidRPr="00EA3BCB">
        <w:rPr>
          <w:b/>
          <w:lang w:eastAsia="x-none"/>
        </w:rPr>
        <w:t>Main Flow</w:t>
      </w:r>
      <w:r w:rsidRPr="00D26514">
        <w:rPr>
          <w:lang w:eastAsia="x-none"/>
        </w:rPr>
        <w:t>:</w:t>
      </w:r>
    </w:p>
    <w:p w14:paraId="7A558B6E" w14:textId="77777777" w:rsidR="00AF472E" w:rsidRPr="00D26514" w:rsidRDefault="00AF472E" w:rsidP="00597DB2">
      <w:pPr>
        <w:pStyle w:val="AuthorInstructions"/>
      </w:pPr>
      <w:r w:rsidRPr="00D26514">
        <w:t>&lt;</w:t>
      </w:r>
      <w:proofErr w:type="gramStart"/>
      <w:r w:rsidRPr="00D26514">
        <w:t>Typically</w:t>
      </w:r>
      <w:proofErr w:type="gramEnd"/>
      <w:r w:rsidRPr="00D26514">
        <w:t xml:space="preserve"> in an enumerated list, describe the clinical workflow when, where, and how this content module would be used.&gt;</w:t>
      </w:r>
    </w:p>
    <w:p w14:paraId="3ED2E309" w14:textId="77777777" w:rsidR="00AF472E" w:rsidRPr="00D26514" w:rsidRDefault="00AF472E" w:rsidP="0097454A">
      <w:pPr>
        <w:pStyle w:val="BodyText"/>
        <w:rPr>
          <w:lang w:eastAsia="x-none"/>
        </w:rPr>
      </w:pPr>
    </w:p>
    <w:p w14:paraId="3B5CB5A6" w14:textId="77777777" w:rsidR="00BF2986" w:rsidRPr="00EA3BCB" w:rsidRDefault="00BF2986" w:rsidP="0097454A">
      <w:pPr>
        <w:pStyle w:val="BodyText"/>
        <w:rPr>
          <w:b/>
          <w:lang w:eastAsia="x-none"/>
        </w:rPr>
      </w:pPr>
      <w:r w:rsidRPr="00EA3BCB">
        <w:rPr>
          <w:b/>
          <w:lang w:eastAsia="x-none"/>
        </w:rPr>
        <w:t>Post-conditions:</w:t>
      </w:r>
    </w:p>
    <w:p w14:paraId="6EB171ED" w14:textId="77777777" w:rsidR="006116E2" w:rsidRPr="00D26514" w:rsidRDefault="006116E2" w:rsidP="00597DB2">
      <w:pPr>
        <w:pStyle w:val="AuthorInstructions"/>
      </w:pPr>
      <w:r w:rsidRPr="00D26514">
        <w:t>&lt;Very briefly (typically one sentence) describe the state of the clinical scenario after this content module has been created including examples of potential next steps.&gt;</w:t>
      </w:r>
    </w:p>
    <w:p w14:paraId="286C7C06" w14:textId="77777777" w:rsidR="00303E20" w:rsidRPr="00D26514" w:rsidRDefault="00303E20" w:rsidP="00303E20">
      <w:pPr>
        <w:pStyle w:val="Heading2"/>
        <w:numPr>
          <w:ilvl w:val="0"/>
          <w:numId w:val="0"/>
        </w:numPr>
        <w:rPr>
          <w:noProof w:val="0"/>
        </w:rPr>
      </w:pPr>
      <w:bookmarkStart w:id="262" w:name="_Toc345074664"/>
      <w:bookmarkStart w:id="263" w:name="_Toc500238764"/>
      <w:r w:rsidRPr="00D26514">
        <w:rPr>
          <w:noProof w:val="0"/>
        </w:rPr>
        <w:t>X.</w:t>
      </w:r>
      <w:r w:rsidR="00AF472E" w:rsidRPr="00D26514">
        <w:rPr>
          <w:noProof w:val="0"/>
        </w:rPr>
        <w:t>5</w:t>
      </w:r>
      <w:r w:rsidR="005F21E7" w:rsidRPr="00D26514">
        <w:rPr>
          <w:noProof w:val="0"/>
        </w:rPr>
        <w:t xml:space="preserve"> </w:t>
      </w:r>
      <w:r w:rsidRPr="00D26514">
        <w:rPr>
          <w:noProof w:val="0"/>
        </w:rPr>
        <w:t>&lt;Profile</w:t>
      </w:r>
      <w:r w:rsidR="00B43198" w:rsidRPr="00D26514">
        <w:rPr>
          <w:noProof w:val="0"/>
        </w:rPr>
        <w:t xml:space="preserve"> </w:t>
      </w:r>
      <w:r w:rsidR="005F21E7" w:rsidRPr="00D26514">
        <w:rPr>
          <w:noProof w:val="0"/>
        </w:rPr>
        <w:t>Acronym</w:t>
      </w:r>
      <w:r w:rsidRPr="00D26514">
        <w:rPr>
          <w:noProof w:val="0"/>
        </w:rPr>
        <w:t>&gt; Security Considerations</w:t>
      </w:r>
      <w:bookmarkEnd w:id="262"/>
      <w:bookmarkEnd w:id="263"/>
    </w:p>
    <w:p w14:paraId="64DEAD72" w14:textId="1AA5EC8B" w:rsidR="00303E20" w:rsidRPr="00D26514" w:rsidRDefault="008B620B" w:rsidP="00597DB2">
      <w:pPr>
        <w:pStyle w:val="AuthorInstructions"/>
      </w:pPr>
      <w:r w:rsidRPr="00D26514">
        <w:t xml:space="preserve">&lt;Describe </w:t>
      </w:r>
      <w:r w:rsidR="003A4080" w:rsidRPr="00D26514">
        <w:t>p</w:t>
      </w:r>
      <w:r w:rsidRPr="00D26514">
        <w:t>rofile-specific security considerations. This should include the outcomes of a risk assessment. This likely will include profile groupings, and residual risks that need to be assigned to the product design, system administration, or policy.</w:t>
      </w:r>
      <w:r w:rsidR="00ED5269" w:rsidRPr="00D26514">
        <w:t xml:space="preserve"> See </w:t>
      </w:r>
      <w:r w:rsidR="000125FF" w:rsidRPr="00D26514">
        <w:t xml:space="preserve">the ITI document titled ‘Cookbook: Preparing the IHE Profile Security Section’ at </w:t>
      </w:r>
      <w:hyperlink r:id="rId52" w:anchor="IT" w:history="1">
        <w:r w:rsidR="00F70207" w:rsidRPr="00D26514">
          <w:rPr>
            <w:rStyle w:val="Hyperlink"/>
          </w:rPr>
          <w:t>http://ihe.net/Technical_Frameworks/#IT</w:t>
        </w:r>
      </w:hyperlink>
      <w:r w:rsidR="000125FF" w:rsidRPr="00D26514">
        <w:t xml:space="preserve"> for </w:t>
      </w:r>
      <w:r w:rsidR="00ED5269" w:rsidRPr="00D26514">
        <w:t>suggestions on risk assessment, risk mitigation, and IT and security profiles.</w:t>
      </w:r>
      <w:r w:rsidR="003D19E0" w:rsidRPr="00D26514">
        <w:t>&gt;</w:t>
      </w:r>
    </w:p>
    <w:p w14:paraId="4DB0E241" w14:textId="77777777" w:rsidR="006E5767" w:rsidRPr="00D26514" w:rsidRDefault="00C82ED4" w:rsidP="00597DB2">
      <w:pPr>
        <w:pStyle w:val="AuthorInstructions"/>
      </w:pPr>
      <w:r w:rsidRPr="00D26514">
        <w:t>&lt;</w:t>
      </w:r>
      <w:r w:rsidR="006E5767" w:rsidRPr="00D26514">
        <w:t>If this is not a content module, delete the sentence below</w:t>
      </w:r>
      <w:r w:rsidR="00887E40" w:rsidRPr="00D26514">
        <w:t xml:space="preserve">. </w:t>
      </w:r>
      <w:r w:rsidR="006E5767" w:rsidRPr="00D26514">
        <w:t>If this is a content module profile, you may want to expound upon the security considerations provided by grouped actors.&gt;</w:t>
      </w:r>
      <w:r w:rsidRPr="00D26514">
        <w:t xml:space="preserve"> </w:t>
      </w:r>
    </w:p>
    <w:p w14:paraId="15E4AA69" w14:textId="77777777" w:rsidR="00C82ED4" w:rsidRPr="00D2651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006A4CF9" w14:textId="77777777" w:rsidR="00167DB7" w:rsidRPr="00D26514" w:rsidRDefault="00167DB7" w:rsidP="00167DB7">
      <w:pPr>
        <w:pStyle w:val="Heading2"/>
        <w:numPr>
          <w:ilvl w:val="0"/>
          <w:numId w:val="0"/>
        </w:numPr>
        <w:rPr>
          <w:noProof w:val="0"/>
        </w:rPr>
      </w:pPr>
      <w:bookmarkStart w:id="264" w:name="_Toc345074665"/>
      <w:bookmarkStart w:id="265" w:name="_Toc500238765"/>
      <w:r w:rsidRPr="00D26514">
        <w:rPr>
          <w:noProof w:val="0"/>
        </w:rPr>
        <w:t>X.</w:t>
      </w:r>
      <w:r w:rsidR="00AF472E" w:rsidRPr="00D26514">
        <w:rPr>
          <w:noProof w:val="0"/>
        </w:rPr>
        <w:t>6</w:t>
      </w:r>
      <w:r w:rsidRPr="00D26514">
        <w:rPr>
          <w:noProof w:val="0"/>
        </w:rPr>
        <w:t xml:space="preserve"> &lt;Profile Acronym&gt; </w:t>
      </w:r>
      <w:r w:rsidR="00ED5269" w:rsidRPr="00D26514">
        <w:rPr>
          <w:noProof w:val="0"/>
        </w:rPr>
        <w:t xml:space="preserve">Cross </w:t>
      </w:r>
      <w:r w:rsidRPr="00D26514">
        <w:rPr>
          <w:noProof w:val="0"/>
        </w:rPr>
        <w:t xml:space="preserve">Profile </w:t>
      </w:r>
      <w:r w:rsidR="00ED5269" w:rsidRPr="00D26514">
        <w:rPr>
          <w:noProof w:val="0"/>
        </w:rPr>
        <w:t>Considerations</w:t>
      </w:r>
      <w:bookmarkEnd w:id="264"/>
      <w:bookmarkEnd w:id="265"/>
    </w:p>
    <w:p w14:paraId="0917A33C" w14:textId="1446AEB7" w:rsidR="00255821" w:rsidRPr="00D26514" w:rsidRDefault="00167DB7" w:rsidP="00597DB2">
      <w:pPr>
        <w:pStyle w:val="AuthorInstructions"/>
      </w:pPr>
      <w:r w:rsidRPr="00D26514">
        <w:t>&lt;</w:t>
      </w:r>
      <w:r w:rsidR="00412649" w:rsidRPr="00D26514">
        <w:t xml:space="preserve">This section is </w:t>
      </w:r>
      <w:r w:rsidR="002869E8" w:rsidRPr="00D26514">
        <w:t xml:space="preserve">informative, not </w:t>
      </w:r>
      <w:r w:rsidR="00543FFB" w:rsidRPr="00D26514">
        <w:t>normative</w:t>
      </w:r>
      <w:r w:rsidR="00F0665F" w:rsidRPr="00D26514">
        <w:t xml:space="preserve">. </w:t>
      </w:r>
      <w:r w:rsidR="00543FFB" w:rsidRPr="00D26514">
        <w:t>It is</w:t>
      </w:r>
      <w:r w:rsidR="00412649" w:rsidRPr="00D26514">
        <w:t xml:space="preserve"> intended to put this profile in context with other profiles</w:t>
      </w:r>
      <w:r w:rsidR="00F0665F" w:rsidRPr="00D26514">
        <w:t xml:space="preserve">. </w:t>
      </w:r>
      <w:r w:rsidR="00412649" w:rsidRPr="00D26514">
        <w:t xml:space="preserve">Any required groupings should have </w:t>
      </w:r>
      <w:r w:rsidR="002869E8" w:rsidRPr="00D26514">
        <w:t xml:space="preserve">already </w:t>
      </w:r>
      <w:r w:rsidR="00412649" w:rsidRPr="00D26514">
        <w:t>been described above</w:t>
      </w:r>
      <w:r w:rsidR="00F0665F" w:rsidRPr="00D26514">
        <w:t xml:space="preserve">. </w:t>
      </w:r>
      <w:r w:rsidR="00ED5269" w:rsidRPr="00D26514">
        <w:t xml:space="preserve">Brief descriptions can go directly into this section; lengthy descriptions should go into an </w:t>
      </w:r>
      <w:r w:rsidR="00F70207" w:rsidRPr="00D26514">
        <w:t>a</w:t>
      </w:r>
      <w:r w:rsidR="00ED5269" w:rsidRPr="00D26514">
        <w:t>ppendix</w:t>
      </w:r>
      <w:r w:rsidR="00F0665F" w:rsidRPr="00D26514">
        <w:t xml:space="preserve">. </w:t>
      </w:r>
      <w:r w:rsidR="00ED5269" w:rsidRPr="00D26514">
        <w:t>Examples of this materi</w:t>
      </w:r>
      <w:r w:rsidR="00543FFB" w:rsidRPr="00D26514">
        <w:t>al</w:t>
      </w:r>
      <w:r w:rsidR="00ED5269" w:rsidRPr="00D26514">
        <w:t xml:space="preserve"> include ITI Cross Community Access (XCA</w:t>
      </w:r>
      <w:r w:rsidR="007773C8" w:rsidRPr="00D26514">
        <w:t>) Grouping</w:t>
      </w:r>
      <w:r w:rsidR="00ED5269" w:rsidRPr="00D26514">
        <w:t xml:space="preserve"> Rules (</w:t>
      </w:r>
      <w:r w:rsidR="000C3BC7" w:rsidRPr="00D26514">
        <w:t>S</w:t>
      </w:r>
      <w:r w:rsidR="00ED5269" w:rsidRPr="00D26514">
        <w:t>ection 18.2.3), the Radiology associated profiles listed at wiki.ihe.net</w:t>
      </w:r>
      <w:r w:rsidR="00DD13DB" w:rsidRPr="00D26514">
        <w:t>, or ITI Volume 1 Appendix E “Cross Profile Considerations”</w:t>
      </w:r>
      <w:r w:rsidR="00543FFB" w:rsidRPr="00D26514">
        <w:t xml:space="preserve">, and the “See Also” sections Radiology Profile descriptions on the wiki such as </w:t>
      </w:r>
      <w:hyperlink r:id="rId53" w:anchor="See_Also" w:history="1">
        <w:r w:rsidR="003C3FFB" w:rsidRPr="00D26514">
          <w:rPr>
            <w:rStyle w:val="Hyperlink"/>
          </w:rPr>
          <w:t>http://wiki.ihe.net/index.php/Scheduled_Workflow#See_Also</w:t>
        </w:r>
      </w:hyperlink>
      <w:r w:rsidR="00F0665F" w:rsidRPr="00D26514">
        <w:t xml:space="preserve">. </w:t>
      </w:r>
      <w:r w:rsidR="00DD13DB" w:rsidRPr="00D26514">
        <w:t>If this section is left blank, add “Not applicable.</w:t>
      </w:r>
      <w:r w:rsidR="003C3FFB" w:rsidRPr="00D26514">
        <w:t xml:space="preserve">” </w:t>
      </w:r>
      <w:r w:rsidR="00DD13DB" w:rsidRPr="00D26514">
        <w:t>&gt;</w:t>
      </w:r>
      <w:r w:rsidR="00ED5269" w:rsidRPr="00D26514">
        <w:t xml:space="preserve"> </w:t>
      </w:r>
    </w:p>
    <w:p w14:paraId="6ADDDFCE" w14:textId="580038EF" w:rsidR="008C57EC" w:rsidRPr="00D26514" w:rsidRDefault="008C57EC" w:rsidP="00167DB7">
      <w:pPr>
        <w:rPr>
          <w:i/>
        </w:rPr>
      </w:pPr>
      <w:r w:rsidRPr="00D26514">
        <w:rPr>
          <w:i/>
        </w:rPr>
        <w:t xml:space="preserve"> &lt;Consider using a format such as the </w:t>
      </w:r>
      <w:r w:rsidR="003C3FFB" w:rsidRPr="00D26514">
        <w:rPr>
          <w:i/>
        </w:rPr>
        <w:t>following:</w:t>
      </w:r>
      <w:r w:rsidRPr="00D26514">
        <w:rPr>
          <w:i/>
        </w:rPr>
        <w:t>&gt;</w:t>
      </w:r>
    </w:p>
    <w:p w14:paraId="32599044" w14:textId="77777777" w:rsidR="00F916BE" w:rsidRPr="00D26514" w:rsidRDefault="00F916BE" w:rsidP="00167DB7">
      <w:pPr>
        <w:rPr>
          <w:i/>
        </w:rPr>
      </w:pPr>
    </w:p>
    <w:p w14:paraId="1F15EF88" w14:textId="1B951C24" w:rsidR="00F916BE" w:rsidRPr="00D26514" w:rsidRDefault="008C57EC" w:rsidP="00167DB7">
      <w:r w:rsidRPr="00D26514">
        <w:t>&lt;other profile acronym&gt; - &lt;other profile name&gt;</w:t>
      </w:r>
    </w:p>
    <w:p w14:paraId="5CDFD137" w14:textId="27930448" w:rsidR="000514E1" w:rsidRPr="00D26514" w:rsidRDefault="008C57EC" w:rsidP="00167DB7">
      <w:pPr>
        <w:rPr>
          <w:i/>
        </w:rPr>
      </w:pPr>
      <w:r w:rsidRPr="00D26514">
        <w:t>A &lt;other profile actor name&gt; in &lt;other profile name&gt; might be grouped with a &lt;this profile actor name&gt; to &lt;describe benefit/what is accomplished by grouping&gt;.</w:t>
      </w:r>
    </w:p>
    <w:p w14:paraId="116A1874" w14:textId="77777777" w:rsidR="00953CFC" w:rsidRPr="00D26514" w:rsidRDefault="00953CFC" w:rsidP="0005577A">
      <w:pPr>
        <w:pStyle w:val="PartTitle"/>
        <w:rPr>
          <w:highlight w:val="yellow"/>
        </w:rPr>
      </w:pPr>
      <w:bookmarkStart w:id="266" w:name="_Toc345074666"/>
      <w:bookmarkStart w:id="267" w:name="_Toc500238766"/>
      <w:r w:rsidRPr="00D26514">
        <w:lastRenderedPageBreak/>
        <w:t>Appendices</w:t>
      </w:r>
      <w:bookmarkEnd w:id="266"/>
      <w:bookmarkEnd w:id="267"/>
      <w:r w:rsidRPr="00D26514">
        <w:rPr>
          <w:highlight w:val="yellow"/>
        </w:rPr>
        <w:t xml:space="preserve"> </w:t>
      </w:r>
    </w:p>
    <w:p w14:paraId="7C5B5A8D" w14:textId="00EBEAF3" w:rsidR="00144F18" w:rsidRPr="00D26514" w:rsidRDefault="000514E1" w:rsidP="0070762D">
      <w:pPr>
        <w:pStyle w:val="AuthorInstructions"/>
      </w:pPr>
      <w:r w:rsidRPr="00D26514">
        <w:t>&lt;</w:t>
      </w:r>
      <w:r w:rsidR="00953CFC" w:rsidRPr="00D26514">
        <w:t xml:space="preserve">Add </w:t>
      </w:r>
      <w:r w:rsidR="00144F18" w:rsidRPr="00D26514">
        <w:t xml:space="preserve">appendices to </w:t>
      </w:r>
      <w:r w:rsidR="003C3FFB" w:rsidRPr="00D26514">
        <w:t xml:space="preserve">Volume 1 </w:t>
      </w:r>
      <w:r w:rsidR="00144F18" w:rsidRPr="00D26514">
        <w:t xml:space="preserve">for this profile </w:t>
      </w:r>
      <w:r w:rsidR="00953CFC" w:rsidRPr="00D26514">
        <w:t>here</w:t>
      </w:r>
      <w:r w:rsidR="00F0665F" w:rsidRPr="00D26514">
        <w:t xml:space="preserve">. </w:t>
      </w:r>
      <w:r w:rsidR="00953CFC" w:rsidRPr="00D26514">
        <w:t>Examples of an appendix include HITSP mapping to IHE Use Cases or long use case definitions.</w:t>
      </w:r>
      <w:r w:rsidR="00144F18" w:rsidRPr="00D26514">
        <w:t>&gt;</w:t>
      </w:r>
    </w:p>
    <w:p w14:paraId="2E38DC14" w14:textId="1177BF77" w:rsidR="00953CFC" w:rsidRPr="00D26514" w:rsidRDefault="00144F18" w:rsidP="0070762D">
      <w:pPr>
        <w:pStyle w:val="AuthorInstructions"/>
      </w:pPr>
      <w:r w:rsidRPr="00D26514">
        <w:t>&lt;If there are no Volume 1 appendices, enter</w:t>
      </w:r>
      <w:r w:rsidR="00CA4B27" w:rsidRPr="00D26514">
        <w:t xml:space="preserve"> </w:t>
      </w:r>
      <w:r w:rsidRPr="00D26514">
        <w:t>“</w:t>
      </w:r>
      <w:r w:rsidR="00CA4B27" w:rsidRPr="00D26514">
        <w:t>N</w:t>
      </w:r>
      <w:r w:rsidRPr="00D26514">
        <w:t xml:space="preserve">ot applicable” </w:t>
      </w:r>
      <w:r w:rsidRPr="00EA3BCB">
        <w:t>and delete the Appendix A and Appendix B placeholder sections</w:t>
      </w:r>
      <w:r w:rsidR="00CA4B27" w:rsidRPr="00D26514">
        <w:t>.</w:t>
      </w:r>
      <w:r w:rsidR="000514E1" w:rsidRPr="00D26514">
        <w:t>&gt;</w:t>
      </w:r>
    </w:p>
    <w:p w14:paraId="565FBF1C" w14:textId="58CD90D2" w:rsidR="00953CFC" w:rsidRPr="00D26514" w:rsidRDefault="00953CFC" w:rsidP="0070762D">
      <w:pPr>
        <w:pStyle w:val="AuthorInstructions"/>
      </w:pPr>
      <w:r w:rsidRPr="00D26514">
        <w:t>&lt;</w:t>
      </w:r>
      <w:r w:rsidR="00E91C15" w:rsidRPr="00D26514">
        <w:t xml:space="preserve">Volume 1 </w:t>
      </w:r>
      <w:r w:rsidR="008A63C9" w:rsidRPr="00D26514">
        <w:t>a</w:t>
      </w:r>
      <w:r w:rsidRPr="00D26514">
        <w:t>ppendices are informational only</w:t>
      </w:r>
      <w:r w:rsidR="00F0665F" w:rsidRPr="00D26514">
        <w:t xml:space="preserve">. </w:t>
      </w:r>
      <w:r w:rsidRPr="00D26514">
        <w:t>No “</w:t>
      </w:r>
      <w:r w:rsidR="00125F42" w:rsidRPr="00D26514">
        <w:t>SHALL</w:t>
      </w:r>
      <w:r w:rsidRPr="00D26514">
        <w:t>” language is allowed in a</w:t>
      </w:r>
      <w:r w:rsidR="00E91C15" w:rsidRPr="00D26514">
        <w:t xml:space="preserve"> </w:t>
      </w:r>
      <w:r w:rsidR="008A63C9" w:rsidRPr="00D26514">
        <w:t>V</w:t>
      </w:r>
      <w:r w:rsidR="00E91C15" w:rsidRPr="00D26514">
        <w:t xml:space="preserve">olume 1 </w:t>
      </w:r>
      <w:r w:rsidR="008A63C9" w:rsidRPr="00D26514">
        <w:t>A</w:t>
      </w:r>
      <w:r w:rsidRPr="00D26514">
        <w:t>ppendix.&gt;</w:t>
      </w:r>
    </w:p>
    <w:p w14:paraId="323378D4" w14:textId="77777777" w:rsidR="00B25B60" w:rsidRPr="00D26514" w:rsidRDefault="00B25B60" w:rsidP="00B25B60">
      <w:bookmarkStart w:id="268" w:name="_Toc336000611"/>
      <w:bookmarkStart w:id="269" w:name="_Toc345074671"/>
      <w:bookmarkEnd w:id="268"/>
    </w:p>
    <w:p w14:paraId="0F8AA2D4" w14:textId="77777777" w:rsidR="0095084C" w:rsidRPr="00D26514" w:rsidRDefault="0095084C" w:rsidP="0095084C">
      <w:pPr>
        <w:pStyle w:val="Heading1"/>
        <w:numPr>
          <w:ilvl w:val="0"/>
          <w:numId w:val="0"/>
        </w:numPr>
        <w:rPr>
          <w:noProof w:val="0"/>
        </w:rPr>
      </w:pPr>
      <w:bookmarkStart w:id="270" w:name="_Toc500238767"/>
      <w:r w:rsidRPr="00D26514">
        <w:rPr>
          <w:noProof w:val="0"/>
        </w:rPr>
        <w:lastRenderedPageBreak/>
        <w:t>Appendix A – &lt;Appendix Title&gt;</w:t>
      </w:r>
      <w:bookmarkEnd w:id="270"/>
      <w:r w:rsidRPr="00D26514">
        <w:rPr>
          <w:noProof w:val="0"/>
        </w:rPr>
        <w:t xml:space="preserve"> </w:t>
      </w:r>
    </w:p>
    <w:p w14:paraId="549566F2" w14:textId="77777777" w:rsidR="0095084C" w:rsidRPr="00D26514" w:rsidRDefault="0095084C" w:rsidP="0095084C">
      <w:pPr>
        <w:pStyle w:val="BodyText"/>
      </w:pPr>
      <w:r w:rsidRPr="00D26514">
        <w:t>Appendix A text.</w:t>
      </w:r>
    </w:p>
    <w:p w14:paraId="029B3A25" w14:textId="77777777" w:rsidR="0095084C" w:rsidRPr="00D26514" w:rsidRDefault="0095084C" w:rsidP="0095084C">
      <w:pPr>
        <w:pStyle w:val="Heading2"/>
        <w:numPr>
          <w:ilvl w:val="0"/>
          <w:numId w:val="0"/>
        </w:numPr>
        <w:rPr>
          <w:noProof w:val="0"/>
        </w:rPr>
      </w:pPr>
      <w:bookmarkStart w:id="271" w:name="_Toc500238768"/>
      <w:r w:rsidRPr="00D26514">
        <w:rPr>
          <w:noProof w:val="0"/>
        </w:rPr>
        <w:t>A.1 &lt;Title&gt;</w:t>
      </w:r>
      <w:bookmarkEnd w:id="271"/>
    </w:p>
    <w:p w14:paraId="181243F5" w14:textId="77777777" w:rsidR="0095084C" w:rsidRPr="00D26514" w:rsidRDefault="0095084C" w:rsidP="0095084C">
      <w:pPr>
        <w:pStyle w:val="BodyText"/>
      </w:pPr>
      <w:r w:rsidRPr="00D26514">
        <w:t>Appendix A.1 text.</w:t>
      </w:r>
    </w:p>
    <w:p w14:paraId="0FC5CF6C" w14:textId="77777777" w:rsidR="0095084C" w:rsidRPr="00D26514" w:rsidRDefault="0095084C" w:rsidP="0095084C">
      <w:pPr>
        <w:pStyle w:val="Heading3"/>
        <w:numPr>
          <w:ilvl w:val="0"/>
          <w:numId w:val="0"/>
        </w:numPr>
        <w:rPr>
          <w:noProof w:val="0"/>
        </w:rPr>
      </w:pPr>
      <w:bookmarkStart w:id="272" w:name="_Toc500238769"/>
      <w:r w:rsidRPr="00D26514">
        <w:rPr>
          <w:noProof w:val="0"/>
        </w:rPr>
        <w:t>A.1.1 &lt;Title&gt;</w:t>
      </w:r>
      <w:bookmarkEnd w:id="272"/>
    </w:p>
    <w:p w14:paraId="32B31C4E" w14:textId="77777777" w:rsidR="0095084C" w:rsidRPr="00D26514" w:rsidRDefault="0095084C" w:rsidP="0095084C">
      <w:pPr>
        <w:pStyle w:val="BodyText"/>
      </w:pPr>
      <w:r w:rsidRPr="00D26514">
        <w:t>Appendix A.1.1 text.</w:t>
      </w:r>
    </w:p>
    <w:p w14:paraId="1C51AD69" w14:textId="77777777" w:rsidR="0095084C" w:rsidRPr="00D26514" w:rsidRDefault="0095084C" w:rsidP="0095084C">
      <w:pPr>
        <w:pStyle w:val="Heading1"/>
        <w:numPr>
          <w:ilvl w:val="0"/>
          <w:numId w:val="0"/>
        </w:numPr>
        <w:rPr>
          <w:noProof w:val="0"/>
        </w:rPr>
      </w:pPr>
      <w:bookmarkStart w:id="273" w:name="_Toc500238770"/>
      <w:r w:rsidRPr="00D26514">
        <w:rPr>
          <w:noProof w:val="0"/>
        </w:rPr>
        <w:lastRenderedPageBreak/>
        <w:t>Appendix B – &lt;Appendix Title&gt;</w:t>
      </w:r>
      <w:bookmarkEnd w:id="273"/>
      <w:r w:rsidRPr="00D26514">
        <w:rPr>
          <w:noProof w:val="0"/>
        </w:rPr>
        <w:t xml:space="preserve"> </w:t>
      </w:r>
    </w:p>
    <w:p w14:paraId="04765D28" w14:textId="77777777" w:rsidR="0095084C" w:rsidRPr="00D26514" w:rsidRDefault="0095084C" w:rsidP="0095084C">
      <w:pPr>
        <w:pStyle w:val="BodyText"/>
      </w:pPr>
      <w:r w:rsidRPr="00D26514">
        <w:t>Appendix B text.</w:t>
      </w:r>
    </w:p>
    <w:p w14:paraId="4BE069FF" w14:textId="77777777" w:rsidR="0095084C" w:rsidRPr="00D26514" w:rsidRDefault="0095084C" w:rsidP="0095084C">
      <w:pPr>
        <w:pStyle w:val="Heading2"/>
        <w:numPr>
          <w:ilvl w:val="0"/>
          <w:numId w:val="0"/>
        </w:numPr>
        <w:rPr>
          <w:noProof w:val="0"/>
        </w:rPr>
      </w:pPr>
      <w:bookmarkStart w:id="274" w:name="_Toc500238771"/>
      <w:r w:rsidRPr="00D26514">
        <w:rPr>
          <w:noProof w:val="0"/>
        </w:rPr>
        <w:t>B.1 &lt;Title&gt;</w:t>
      </w:r>
      <w:bookmarkEnd w:id="274"/>
    </w:p>
    <w:p w14:paraId="7B4F4AC1" w14:textId="77777777" w:rsidR="0095084C" w:rsidRPr="00D26514" w:rsidRDefault="0095084C" w:rsidP="0095084C">
      <w:pPr>
        <w:pStyle w:val="BodyText"/>
      </w:pPr>
      <w:r w:rsidRPr="00D26514">
        <w:t>Appendix B.1 text.</w:t>
      </w:r>
    </w:p>
    <w:p w14:paraId="2BF3B644" w14:textId="77777777" w:rsidR="0095084C" w:rsidRPr="00D26514" w:rsidRDefault="0095084C" w:rsidP="0095084C">
      <w:pPr>
        <w:pStyle w:val="Heading3"/>
        <w:numPr>
          <w:ilvl w:val="0"/>
          <w:numId w:val="0"/>
        </w:numPr>
        <w:rPr>
          <w:noProof w:val="0"/>
        </w:rPr>
      </w:pPr>
      <w:bookmarkStart w:id="275" w:name="_Toc500238772"/>
      <w:r w:rsidRPr="00D26514">
        <w:rPr>
          <w:noProof w:val="0"/>
        </w:rPr>
        <w:t>B.1.1 &lt;Title&gt;</w:t>
      </w:r>
      <w:bookmarkEnd w:id="275"/>
    </w:p>
    <w:p w14:paraId="3FA414C3" w14:textId="77777777" w:rsidR="0095084C" w:rsidRPr="00D26514" w:rsidRDefault="0095084C" w:rsidP="0095084C">
      <w:pPr>
        <w:pStyle w:val="BodyText"/>
      </w:pPr>
      <w:r w:rsidRPr="00D26514">
        <w:t>Appendix B.1.1 text.</w:t>
      </w:r>
    </w:p>
    <w:p w14:paraId="42AE4459" w14:textId="77777777" w:rsidR="00CF283F" w:rsidRPr="00D26514" w:rsidRDefault="00CF283F" w:rsidP="008D7642">
      <w:pPr>
        <w:pStyle w:val="PartTitle"/>
      </w:pPr>
      <w:bookmarkStart w:id="276" w:name="_Toc500238773"/>
      <w:r w:rsidRPr="00D26514">
        <w:lastRenderedPageBreak/>
        <w:t xml:space="preserve">Volume 2 </w:t>
      </w:r>
      <w:r w:rsidR="008D7642" w:rsidRPr="00D26514">
        <w:t xml:space="preserve">– </w:t>
      </w:r>
      <w:r w:rsidRPr="00D26514">
        <w:t>Transactions</w:t>
      </w:r>
      <w:bookmarkEnd w:id="269"/>
      <w:bookmarkEnd w:id="276"/>
    </w:p>
    <w:p w14:paraId="3280D81C" w14:textId="10EFB980" w:rsidR="00303E20" w:rsidRPr="00D26514" w:rsidRDefault="00303E20" w:rsidP="008E441F">
      <w:pPr>
        <w:pStyle w:val="EditorInstructions"/>
      </w:pPr>
      <w:bookmarkStart w:id="277" w:name="_Toc75083611"/>
      <w:r w:rsidRPr="00D26514">
        <w:t xml:space="preserve">Add </w:t>
      </w:r>
      <w:r w:rsidR="008A63C9" w:rsidRPr="00D26514">
        <w:t>S</w:t>
      </w:r>
      <w:r w:rsidRPr="00D26514">
        <w:t xml:space="preserve">ection 3.Y </w:t>
      </w:r>
      <w:bookmarkEnd w:id="277"/>
    </w:p>
    <w:p w14:paraId="13EF727B" w14:textId="77777777" w:rsidR="00CF283F" w:rsidRPr="00D26514" w:rsidRDefault="00303E20" w:rsidP="00303E20">
      <w:pPr>
        <w:pStyle w:val="Heading2"/>
        <w:numPr>
          <w:ilvl w:val="0"/>
          <w:numId w:val="0"/>
        </w:numPr>
        <w:rPr>
          <w:noProof w:val="0"/>
        </w:rPr>
      </w:pPr>
      <w:bookmarkStart w:id="278" w:name="_Toc345074672"/>
      <w:bookmarkStart w:id="279" w:name="_Toc500238774"/>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278"/>
      <w:bookmarkEnd w:id="279"/>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280" w:name="_Toc345074673"/>
      <w:bookmarkStart w:id="281" w:name="_Toc500238775"/>
      <w:r w:rsidRPr="00D26514">
        <w:rPr>
          <w:noProof w:val="0"/>
        </w:rPr>
        <w:t>3</w:t>
      </w:r>
      <w:r w:rsidR="00CF283F" w:rsidRPr="00D26514">
        <w:rPr>
          <w:noProof w:val="0"/>
        </w:rPr>
        <w:t>.Y.1 Scope</w:t>
      </w:r>
      <w:bookmarkEnd w:id="280"/>
      <w:bookmarkEnd w:id="281"/>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282" w:name="_Toc345074674"/>
      <w:bookmarkStart w:id="283" w:name="_Toc500238776"/>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282"/>
      <w:bookmarkEnd w:id="283"/>
    </w:p>
    <w:p w14:paraId="32EBAAE5" w14:textId="62A672E7" w:rsidR="002D5B69" w:rsidRPr="00D26514" w:rsidRDefault="00466694">
      <w:pPr>
        <w:pStyle w:val="TableTitle"/>
      </w:pPr>
      <w:bookmarkStart w:id="284" w:name="OLE_LINK30"/>
      <w:bookmarkStart w:id="285" w:name="OLE_LINK74"/>
      <w:r w:rsidRPr="00D26514">
        <w:t>&lt;</w:t>
      </w:r>
      <w:r w:rsidRPr="00EA3BCB">
        <w:rPr>
          <w:i/>
        </w:rPr>
        <w:t>Alternative 1</w:t>
      </w:r>
      <w:r w:rsidRPr="00D26514">
        <w:t>&gt;</w:t>
      </w:r>
      <w:bookmarkEnd w:id="284"/>
      <w:bookmarkEnd w:id="285"/>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286" w:name="_Toc345074675"/>
      <w:bookmarkStart w:id="287" w:name="_Toc500238777"/>
      <w:r w:rsidRPr="00D26514">
        <w:rPr>
          <w:noProof w:val="0"/>
        </w:rPr>
        <w:t>3</w:t>
      </w:r>
      <w:r w:rsidR="00CF283F" w:rsidRPr="00D26514">
        <w:rPr>
          <w:noProof w:val="0"/>
        </w:rPr>
        <w:t>.Y.3 Referenced Standard</w:t>
      </w:r>
      <w:r w:rsidR="00DD13DB" w:rsidRPr="00D26514">
        <w:rPr>
          <w:noProof w:val="0"/>
        </w:rPr>
        <w:t>s</w:t>
      </w:r>
      <w:bookmarkEnd w:id="286"/>
      <w:bookmarkEnd w:id="287"/>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288" w:name="_Toc345074676"/>
      <w:bookmarkStart w:id="289" w:name="_Toc500238778"/>
      <w:r w:rsidRPr="00D26514">
        <w:rPr>
          <w:noProof w:val="0"/>
        </w:rPr>
        <w:t>3</w:t>
      </w:r>
      <w:r w:rsidR="00CF283F" w:rsidRPr="00D26514">
        <w:rPr>
          <w:noProof w:val="0"/>
        </w:rPr>
        <w:t>.Y.4 Interaction Diagram</w:t>
      </w:r>
      <w:bookmarkEnd w:id="288"/>
      <w:bookmarkEnd w:id="289"/>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F4757B" w:rsidRPr="007C1AAC" w:rsidRDefault="00F4757B"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F4757B" w:rsidRPr="007C1AAC" w:rsidRDefault="00F4757B"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F4757B" w:rsidRPr="007C1AAC" w:rsidRDefault="00F4757B"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F4757B" w:rsidRPr="007C1AAC" w:rsidRDefault="00F4757B"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5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">
                <v:shape id="_x0000_s1156" type="#_x0000_t75" style="position:absolute;width:59436;height:24003;visibility:visible;mso-wrap-style:square">
                  <v:fill o:detectmouseclick="t"/>
                  <v:path o:connecttype="none"/>
                </v:shape>
                <v:shape id="Text Box 160" o:spid="_x0000_s1157"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F4757B" w:rsidRPr="007C1AAC" w:rsidRDefault="00F4757B" w:rsidP="007C1AAC">
                        <w:pPr>
                          <w:jc w:val="center"/>
                          <w:rPr>
                            <w:sz w:val="22"/>
                            <w:szCs w:val="22"/>
                          </w:rPr>
                        </w:pPr>
                        <w:r w:rsidRPr="007C1AAC">
                          <w:rPr>
                            <w:sz w:val="22"/>
                            <w:szCs w:val="22"/>
                          </w:rPr>
                          <w:t>A</w:t>
                        </w:r>
                        <w:r>
                          <w:rPr>
                            <w:sz w:val="22"/>
                            <w:szCs w:val="22"/>
                          </w:rPr>
                          <w:t>ctor A</w:t>
                        </w:r>
                      </w:p>
                    </w:txbxContent>
                  </v:textbox>
                </v:shape>
                <v:line id="Line 161" o:spid="_x0000_s1158"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59"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F4757B" w:rsidRPr="007C1AAC" w:rsidRDefault="00F4757B" w:rsidP="007C1AAC">
                        <w:pPr>
                          <w:rPr>
                            <w:sz w:val="22"/>
                            <w:szCs w:val="22"/>
                          </w:rPr>
                        </w:pPr>
                        <w:r>
                          <w:rPr>
                            <w:sz w:val="22"/>
                            <w:szCs w:val="22"/>
                          </w:rPr>
                          <w:t xml:space="preserve">Message </w:t>
                        </w:r>
                        <w:r w:rsidRPr="007C1AAC">
                          <w:rPr>
                            <w:sz w:val="22"/>
                            <w:szCs w:val="22"/>
                          </w:rPr>
                          <w:t>1</w:t>
                        </w:r>
                      </w:p>
                    </w:txbxContent>
                  </v:textbox>
                </v:shape>
                <v:line id="Line 163" o:spid="_x0000_s1160"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61"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62"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63"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64"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F4757B" w:rsidRPr="007C1AAC" w:rsidRDefault="00F4757B" w:rsidP="007C1AAC">
                        <w:pPr>
                          <w:jc w:val="center"/>
                          <w:rPr>
                            <w:sz w:val="22"/>
                            <w:szCs w:val="22"/>
                          </w:rPr>
                        </w:pPr>
                        <w:r w:rsidRPr="007C1AAC">
                          <w:rPr>
                            <w:sz w:val="22"/>
                            <w:szCs w:val="22"/>
                          </w:rPr>
                          <w:t>A</w:t>
                        </w:r>
                        <w:r>
                          <w:rPr>
                            <w:sz w:val="22"/>
                            <w:szCs w:val="22"/>
                          </w:rPr>
                          <w:t>ctor D</w:t>
                        </w:r>
                      </w:p>
                    </w:txbxContent>
                  </v:textbox>
                </v:shape>
                <v:line id="Line 168" o:spid="_x0000_s1165"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66"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F4757B" w:rsidRPr="007C1AAC" w:rsidRDefault="00F4757B"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290" w:name="_Toc345074677"/>
    </w:p>
    <w:p w14:paraId="5DBBBBD4" w14:textId="77777777" w:rsidR="00CF283F" w:rsidRPr="00D26514" w:rsidRDefault="00303E20" w:rsidP="00680648">
      <w:pPr>
        <w:pStyle w:val="Heading4"/>
        <w:numPr>
          <w:ilvl w:val="0"/>
          <w:numId w:val="0"/>
        </w:numPr>
        <w:rPr>
          <w:noProof w:val="0"/>
        </w:rPr>
      </w:pPr>
      <w:bookmarkStart w:id="291"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90"/>
      <w:bookmarkEnd w:id="291"/>
    </w:p>
    <w:bookmarkEnd w:id="223"/>
    <w:bookmarkEnd w:id="224"/>
    <w:bookmarkEnd w:id="225"/>
    <w:bookmarkEnd w:id="226"/>
    <w:bookmarkEnd w:id="227"/>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292" w:name="_Toc345074678"/>
      <w:bookmarkStart w:id="293" w:name="_Toc500238780"/>
      <w:r w:rsidRPr="00D26514">
        <w:rPr>
          <w:noProof w:val="0"/>
        </w:rPr>
        <w:t>3</w:t>
      </w:r>
      <w:r w:rsidR="00CF283F" w:rsidRPr="00D26514">
        <w:rPr>
          <w:noProof w:val="0"/>
        </w:rPr>
        <w:t>.Y.4.1.1 Trigger Events</w:t>
      </w:r>
      <w:bookmarkEnd w:id="292"/>
      <w:bookmarkEnd w:id="293"/>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94" w:name="_Toc345074679"/>
      <w:bookmarkStart w:id="295" w:name="_Toc500238781"/>
      <w:r w:rsidRPr="00D26514">
        <w:rPr>
          <w:noProof w:val="0"/>
        </w:rPr>
        <w:t>3</w:t>
      </w:r>
      <w:r w:rsidR="00CF283F" w:rsidRPr="00D26514">
        <w:rPr>
          <w:noProof w:val="0"/>
        </w:rPr>
        <w:t>.Y.4.1.2 Message Semantics</w:t>
      </w:r>
      <w:bookmarkEnd w:id="294"/>
      <w:bookmarkEnd w:id="295"/>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96" w:name="_Toc345074680"/>
      <w:bookmarkStart w:id="297" w:name="_Toc500238782"/>
      <w:r w:rsidRPr="00D26514">
        <w:rPr>
          <w:noProof w:val="0"/>
        </w:rPr>
        <w:t>3</w:t>
      </w:r>
      <w:r w:rsidR="00CF283F" w:rsidRPr="00D26514">
        <w:rPr>
          <w:noProof w:val="0"/>
        </w:rPr>
        <w:t>.Y.4.1.3 Expected Actions</w:t>
      </w:r>
      <w:bookmarkEnd w:id="296"/>
      <w:bookmarkEnd w:id="297"/>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98" w:name="_Toc345074681"/>
      <w:bookmarkStart w:id="299"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98"/>
      <w:bookmarkEnd w:id="299"/>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300" w:name="_Toc345074682"/>
      <w:bookmarkStart w:id="301" w:name="_Toc500238784"/>
      <w:r w:rsidRPr="00D26514">
        <w:rPr>
          <w:noProof w:val="0"/>
        </w:rPr>
        <w:t>3.Y.4.</w:t>
      </w:r>
      <w:r w:rsidR="006D768F" w:rsidRPr="00D26514">
        <w:rPr>
          <w:noProof w:val="0"/>
        </w:rPr>
        <w:t>2</w:t>
      </w:r>
      <w:r w:rsidRPr="00D26514">
        <w:rPr>
          <w:noProof w:val="0"/>
        </w:rPr>
        <w:t>.1 Trigger Events</w:t>
      </w:r>
      <w:bookmarkEnd w:id="300"/>
      <w:bookmarkEnd w:id="301"/>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302" w:name="_Toc345074683"/>
      <w:bookmarkStart w:id="303" w:name="_Toc500238785"/>
      <w:r w:rsidRPr="00D26514">
        <w:rPr>
          <w:noProof w:val="0"/>
        </w:rPr>
        <w:t>3</w:t>
      </w:r>
      <w:r w:rsidR="006D768F" w:rsidRPr="00D26514">
        <w:rPr>
          <w:noProof w:val="0"/>
        </w:rPr>
        <w:t>.Y.4.2</w:t>
      </w:r>
      <w:r w:rsidRPr="00D26514">
        <w:rPr>
          <w:noProof w:val="0"/>
        </w:rPr>
        <w:t>.2 Message Semantics</w:t>
      </w:r>
      <w:bookmarkEnd w:id="302"/>
      <w:bookmarkEnd w:id="303"/>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304" w:name="_Toc345074684"/>
      <w:bookmarkStart w:id="305" w:name="_Toc500238786"/>
      <w:r w:rsidRPr="00D26514">
        <w:rPr>
          <w:noProof w:val="0"/>
        </w:rPr>
        <w:t>3</w:t>
      </w:r>
      <w:r w:rsidR="006D768F" w:rsidRPr="00D26514">
        <w:rPr>
          <w:noProof w:val="0"/>
        </w:rPr>
        <w:t>.Y.4.2</w:t>
      </w:r>
      <w:r w:rsidRPr="00D26514">
        <w:rPr>
          <w:noProof w:val="0"/>
        </w:rPr>
        <w:t>.3 Expected Actions</w:t>
      </w:r>
      <w:bookmarkEnd w:id="304"/>
      <w:bookmarkEnd w:id="305"/>
    </w:p>
    <w:p w14:paraId="439BB459" w14:textId="77777777" w:rsidR="007A676E" w:rsidRPr="00D26514" w:rsidRDefault="007A676E" w:rsidP="00597DB2">
      <w:pPr>
        <w:pStyle w:val="AuthorInstructions"/>
      </w:pPr>
      <w:bookmarkStart w:id="306" w:name="OLE_LINK5"/>
      <w:bookmarkStart w:id="307" w:name="OLE_LINK6"/>
      <w:r w:rsidRPr="00D26514">
        <w:t>&lt;Description of the actions expected to be taken as a result of sending or receiving this message.&gt;</w:t>
      </w:r>
    </w:p>
    <w:bookmarkEnd w:id="306"/>
    <w:bookmarkEnd w:id="307"/>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308" w:name="_Toc500238787"/>
      <w:r w:rsidRPr="00D26514">
        <w:rPr>
          <w:noProof w:val="0"/>
        </w:rPr>
        <w:t>3.Y.</w:t>
      </w:r>
      <w:r w:rsidR="000E70CC" w:rsidRPr="00D26514">
        <w:rPr>
          <w:noProof w:val="0"/>
        </w:rPr>
        <w:t>5</w:t>
      </w:r>
      <w:r w:rsidRPr="00D26514">
        <w:rPr>
          <w:noProof w:val="0"/>
        </w:rPr>
        <w:t xml:space="preserve"> Protocol Requirements</w:t>
      </w:r>
      <w:bookmarkEnd w:id="308"/>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309" w:name="_Toc500238788"/>
      <w:r w:rsidRPr="00D26514">
        <w:rPr>
          <w:noProof w:val="0"/>
        </w:rPr>
        <w:t>3.Y.</w:t>
      </w:r>
      <w:r w:rsidR="000E70CC" w:rsidRPr="00D26514">
        <w:rPr>
          <w:noProof w:val="0"/>
        </w:rPr>
        <w:t>6</w:t>
      </w:r>
      <w:r w:rsidRPr="00D26514">
        <w:rPr>
          <w:noProof w:val="0"/>
        </w:rPr>
        <w:t xml:space="preserve"> Security Considerations</w:t>
      </w:r>
      <w:bookmarkEnd w:id="309"/>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310" w:name="_Toc500238789"/>
      <w:r w:rsidRPr="00D26514">
        <w:rPr>
          <w:noProof w:val="0"/>
        </w:rPr>
        <w:t>3.Y.</w:t>
      </w:r>
      <w:r w:rsidR="000E70CC" w:rsidRPr="00D26514">
        <w:rPr>
          <w:noProof w:val="0"/>
        </w:rPr>
        <w:t>6</w:t>
      </w:r>
      <w:r w:rsidRPr="00D26514">
        <w:rPr>
          <w:noProof w:val="0"/>
        </w:rPr>
        <w:t>.1 Security Audit Considerations</w:t>
      </w:r>
      <w:bookmarkEnd w:id="310"/>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311"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311"/>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312" w:name="_Toc345074688"/>
      <w:bookmarkStart w:id="313" w:name="_Toc500238791"/>
      <w:r w:rsidRPr="00D26514">
        <w:lastRenderedPageBreak/>
        <w:t>Appendices</w:t>
      </w:r>
      <w:bookmarkEnd w:id="312"/>
      <w:bookmarkEnd w:id="313"/>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314" w:name="OLE_LINK3"/>
      <w:bookmarkStart w:id="315" w:name="OLE_LINK4"/>
    </w:p>
    <w:p w14:paraId="0832763A" w14:textId="77777777" w:rsidR="0095084C" w:rsidRPr="00D26514" w:rsidRDefault="0095084C" w:rsidP="0095084C">
      <w:pPr>
        <w:pStyle w:val="Heading1"/>
        <w:numPr>
          <w:ilvl w:val="0"/>
          <w:numId w:val="0"/>
        </w:numPr>
        <w:rPr>
          <w:noProof w:val="0"/>
        </w:rPr>
      </w:pPr>
      <w:bookmarkStart w:id="316" w:name="_Toc500238792"/>
      <w:bookmarkStart w:id="317" w:name="_Toc345074689"/>
      <w:bookmarkStart w:id="318" w:name="OLE_LINK80"/>
      <w:bookmarkStart w:id="319" w:name="OLE_LINK81"/>
      <w:r w:rsidRPr="00D26514">
        <w:rPr>
          <w:noProof w:val="0"/>
        </w:rPr>
        <w:lastRenderedPageBreak/>
        <w:t>Appendix A – &lt;Appendix Title&gt;</w:t>
      </w:r>
      <w:bookmarkEnd w:id="316"/>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320" w:name="_Toc500238793"/>
      <w:r w:rsidRPr="00D26514">
        <w:rPr>
          <w:noProof w:val="0"/>
        </w:rPr>
        <w:t>A.1 &lt;Title&gt;</w:t>
      </w:r>
      <w:bookmarkEnd w:id="320"/>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321" w:name="_Toc500238794"/>
      <w:r w:rsidRPr="00D26514">
        <w:rPr>
          <w:noProof w:val="0"/>
        </w:rPr>
        <w:t>A.1.1 &lt;Title&gt;</w:t>
      </w:r>
      <w:bookmarkEnd w:id="321"/>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322" w:name="_Toc500238795"/>
      <w:r w:rsidRPr="00D26514">
        <w:rPr>
          <w:noProof w:val="0"/>
        </w:rPr>
        <w:lastRenderedPageBreak/>
        <w:t>Appendix B – &lt;Appendix Title&gt;</w:t>
      </w:r>
      <w:bookmarkEnd w:id="322"/>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323" w:name="_Toc500238796"/>
      <w:r w:rsidRPr="00D26514">
        <w:rPr>
          <w:noProof w:val="0"/>
        </w:rPr>
        <w:t>B.1 &lt;Title&gt;</w:t>
      </w:r>
      <w:bookmarkEnd w:id="323"/>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24" w:name="_Toc500238797"/>
      <w:r w:rsidRPr="00D26514">
        <w:rPr>
          <w:noProof w:val="0"/>
        </w:rPr>
        <w:t>B.1.1 &lt;Title&gt;</w:t>
      </w:r>
      <w:bookmarkEnd w:id="324"/>
    </w:p>
    <w:p w14:paraId="5C417849" w14:textId="77777777" w:rsidR="0095084C" w:rsidRPr="00D26514" w:rsidRDefault="0095084C" w:rsidP="0095084C">
      <w:pPr>
        <w:pStyle w:val="BodyText"/>
      </w:pPr>
      <w:r w:rsidRPr="00D26514">
        <w:t>Appendix B.1.1 text.</w:t>
      </w:r>
    </w:p>
    <w:bookmarkEnd w:id="317"/>
    <w:bookmarkEnd w:id="318"/>
    <w:bookmarkEnd w:id="319"/>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325" w:name="_Toc345074693"/>
      <w:bookmarkStart w:id="326" w:name="_Toc500238798"/>
      <w:bookmarkEnd w:id="314"/>
      <w:bookmarkEnd w:id="315"/>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25"/>
      <w:bookmarkEnd w:id="326"/>
    </w:p>
    <w:p w14:paraId="482DA922" w14:textId="41433C53" w:rsidR="00DC150D" w:rsidRPr="00D26514" w:rsidRDefault="004F2392" w:rsidP="004F2392">
      <w:pPr>
        <w:pStyle w:val="AuthorInstructions"/>
        <w:rPr>
          <w:szCs w:val="24"/>
        </w:rPr>
      </w:pPr>
      <w:bookmarkStart w:id="327" w:name="OLE_LINK51"/>
      <w:bookmarkStart w:id="328" w:name="OLE_LINK52"/>
      <w:bookmarkStart w:id="329" w:name="OLE_LINK53"/>
      <w:bookmarkStart w:id="330" w:name="OLE_LINK54"/>
      <w:bookmarkStart w:id="331"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327"/>
    <w:bookmarkEnd w:id="328"/>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32" w:name="_Toc345074694"/>
      <w:bookmarkStart w:id="333" w:name="_Toc500238799"/>
      <w:bookmarkEnd w:id="329"/>
      <w:bookmarkEnd w:id="330"/>
      <w:bookmarkEnd w:id="331"/>
      <w:r w:rsidRPr="00D26514">
        <w:lastRenderedPageBreak/>
        <w:t>Volume 3 – Content Modules</w:t>
      </w:r>
      <w:bookmarkEnd w:id="332"/>
      <w:bookmarkEnd w:id="333"/>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34" w:name="_Toc345074695"/>
      <w:bookmarkStart w:id="335"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34"/>
      <w:bookmarkEnd w:id="335"/>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36" w:name="_IHEActCode_Vocabulary"/>
      <w:bookmarkStart w:id="337" w:name="_IHERoleCode_Vocabulary"/>
      <w:bookmarkEnd w:id="336"/>
      <w:bookmarkEnd w:id="337"/>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338" w:name="_Toc500238801"/>
      <w:r w:rsidRPr="00D26514">
        <w:rPr>
          <w:noProof w:val="0"/>
        </w:rPr>
        <w:t>5.1 IHE Namespaces</w:t>
      </w:r>
      <w:bookmarkEnd w:id="338"/>
    </w:p>
    <w:p w14:paraId="565781DE" w14:textId="7F1FEC32" w:rsidR="00BB1C43" w:rsidRPr="00D26514" w:rsidRDefault="00BB1C43" w:rsidP="00BB1C43">
      <w:pPr>
        <w:pStyle w:val="AuthorInstructions"/>
        <w:rPr>
          <w:szCs w:val="24"/>
        </w:rPr>
      </w:pPr>
      <w:bookmarkStart w:id="339"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w:t>
      </w:r>
      <w:proofErr w:type="gramStart"/>
      <w:r w:rsidRPr="00D26514">
        <w:t>Text, but</w:t>
      </w:r>
      <w:proofErr w:type="gramEnd"/>
      <w:r w:rsidRPr="00D26514">
        <w:t xml:space="preserve"> should be present for publication for Public Comment.&gt;</w:t>
      </w:r>
    </w:p>
    <w:p w14:paraId="761E0021" w14:textId="5325490E" w:rsidR="00BB1C43" w:rsidRPr="00D26514" w:rsidRDefault="00BB1C43" w:rsidP="00BB1C43">
      <w:pPr>
        <w:pStyle w:val="AuthorInstructions"/>
      </w:pPr>
      <w:bookmarkStart w:id="340" w:name="OLE_LINK139"/>
      <w:bookmarkStart w:id="341" w:name="OLE_LINK140"/>
      <w:bookmarkStart w:id="342"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40"/>
      <w:bookmarkEnd w:id="341"/>
      <w:bookmarkEnd w:id="342"/>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54"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39"/>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343" w:name="_Toc500238802"/>
      <w:bookmarkStart w:id="344" w:name="OLE_LINK127"/>
      <w:bookmarkStart w:id="345" w:name="OLE_LINK128"/>
      <w:r w:rsidRPr="00D26514">
        <w:rPr>
          <w:noProof w:val="0"/>
        </w:rPr>
        <w:t>5.2 IHE Concept Domains</w:t>
      </w:r>
      <w:bookmarkEnd w:id="343"/>
    </w:p>
    <w:bookmarkEnd w:id="344"/>
    <w:bookmarkEnd w:id="345"/>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346" w:name="OLE_LINK115"/>
      <w:bookmarkStart w:id="347"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346"/>
    <w:bookmarkEnd w:id="347"/>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348" w:name="_Toc500238803"/>
      <w:bookmarkStart w:id="349" w:name="OLE_LINK111"/>
      <w:bookmarkStart w:id="350" w:name="OLE_LINK112"/>
      <w:r w:rsidRPr="00D26514">
        <w:t>5.3 IHE Format Codes and Vocabularies</w:t>
      </w:r>
      <w:bookmarkEnd w:id="348"/>
    </w:p>
    <w:p w14:paraId="68F3B28E" w14:textId="77777777" w:rsidR="005F4B35" w:rsidRPr="00D26514" w:rsidRDefault="005F4B35" w:rsidP="005F4B35">
      <w:pPr>
        <w:pStyle w:val="Heading3"/>
        <w:numPr>
          <w:ilvl w:val="0"/>
          <w:numId w:val="0"/>
        </w:numPr>
        <w:rPr>
          <w:noProof w:val="0"/>
        </w:rPr>
      </w:pPr>
      <w:bookmarkStart w:id="351" w:name="_Toc500238804"/>
      <w:bookmarkEnd w:id="349"/>
      <w:bookmarkEnd w:id="350"/>
      <w:r w:rsidRPr="00D26514">
        <w:rPr>
          <w:noProof w:val="0"/>
        </w:rPr>
        <w:t>5.3.1 IHE Format Codes</w:t>
      </w:r>
      <w:bookmarkEnd w:id="351"/>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352" w:name="OLE_LINK123"/>
      <w:bookmarkStart w:id="353"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55" w:history="1">
        <w:r w:rsidRPr="00D26514">
          <w:rPr>
            <w:rStyle w:val="Hyperlink"/>
          </w:rPr>
          <w:t>http://wiki.ihe.net/index.php/IHE_Format_Codes</w:t>
        </w:r>
      </w:hyperlink>
      <w:r w:rsidRPr="00EA3BCB">
        <w:rPr>
          <w:rStyle w:val="Hyperlink"/>
        </w:rPr>
        <w:t>.</w:t>
      </w:r>
      <w:r w:rsidR="00AA560C" w:rsidRPr="00D26514">
        <w:t xml:space="preserve"> </w:t>
      </w:r>
      <w:bookmarkStart w:id="354" w:name="OLE_LINK130"/>
      <w:bookmarkStart w:id="355"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52"/>
    <w:bookmarkEnd w:id="353"/>
    <w:bookmarkEnd w:id="354"/>
    <w:bookmarkEnd w:id="355"/>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56" w:name="_Toc500238805"/>
      <w:bookmarkStart w:id="357" w:name="OLE_LINK109"/>
      <w:bookmarkStart w:id="358"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356"/>
    </w:p>
    <w:bookmarkEnd w:id="357"/>
    <w:bookmarkEnd w:id="358"/>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359" w:name="OLE_LINK125"/>
      <w:bookmarkStart w:id="360"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56"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59"/>
    <w:bookmarkEnd w:id="360"/>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361"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361"/>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57"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362" w:name="_Toc345074696"/>
      <w:bookmarkStart w:id="363"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362"/>
      <w:bookmarkEnd w:id="363"/>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364" w:name="_Toc345074697"/>
      <w:bookmarkStart w:id="365"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364"/>
      <w:bookmarkEnd w:id="365"/>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366" w:name="OLE_LINK95"/>
      <w:bookmarkStart w:id="367" w:name="OLE_LINK96"/>
      <w:bookmarkStart w:id="368"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366"/>
      <w:bookmarkEnd w:id="367"/>
      <w:bookmarkEnd w:id="368"/>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369" w:name="_Toc345074698"/>
      <w:bookmarkStart w:id="370"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369"/>
      <w:bookmarkEnd w:id="370"/>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71" w:name="_Toc345074699"/>
      <w:bookmarkStart w:id="372" w:name="_Toc500238810"/>
      <w:r w:rsidRPr="00D26514">
        <w:rPr>
          <w:noProof w:val="0"/>
        </w:rPr>
        <w:t>6.3.1.</w:t>
      </w:r>
      <w:r w:rsidR="008D45BC" w:rsidRPr="00D26514">
        <w:rPr>
          <w:noProof w:val="0"/>
        </w:rPr>
        <w:t>D</w:t>
      </w:r>
      <w:r w:rsidRPr="00D26514">
        <w:rPr>
          <w:noProof w:val="0"/>
        </w:rPr>
        <w:t>.1 Format Code</w:t>
      </w:r>
      <w:bookmarkEnd w:id="371"/>
      <w:bookmarkEnd w:id="372"/>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73" w:name="_Toc345074700"/>
      <w:bookmarkStart w:id="374" w:name="_Toc500238811"/>
      <w:r w:rsidRPr="00D26514">
        <w:rPr>
          <w:noProof w:val="0"/>
        </w:rPr>
        <w:t>6.3.1.</w:t>
      </w:r>
      <w:r w:rsidR="008D45BC" w:rsidRPr="00D26514">
        <w:rPr>
          <w:noProof w:val="0"/>
        </w:rPr>
        <w:t>D</w:t>
      </w:r>
      <w:r w:rsidRPr="00D26514">
        <w:rPr>
          <w:noProof w:val="0"/>
        </w:rPr>
        <w:t>.2 Parent Template</w:t>
      </w:r>
      <w:bookmarkEnd w:id="373"/>
      <w:bookmarkEnd w:id="374"/>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75" w:name="_Toc345074701"/>
      <w:bookmarkStart w:id="376"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75"/>
      <w:bookmarkEnd w:id="376"/>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77" w:name="_Toc345074702"/>
      <w:bookmarkStart w:id="378"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77"/>
      <w:bookmarkEnd w:id="378"/>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 xml:space="preserve">The second format is more </w:t>
      </w:r>
      <w:proofErr w:type="gramStart"/>
      <w:r w:rsidRPr="00D26514">
        <w:t>similar to</w:t>
      </w:r>
      <w:proofErr w:type="gramEnd"/>
      <w:r w:rsidRPr="00D26514">
        <w:t xml:space="preserve">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79" w:name="_Toc345074703"/>
      <w:bookmarkStart w:id="380"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79"/>
      <w:bookmarkEnd w:id="380"/>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81" w:name="_6.2.1.1.6.1_Service_Event"/>
      <w:bookmarkStart w:id="382" w:name="_Toc296340347"/>
      <w:bookmarkStart w:id="383" w:name="_Toc345074704"/>
      <w:bookmarkStart w:id="384" w:name="_Toc500238815"/>
      <w:bookmarkEnd w:id="381"/>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82"/>
      <w:r w:rsidR="00B84D95" w:rsidRPr="00D26514">
        <w:rPr>
          <w:noProof w:val="0"/>
        </w:rPr>
        <w:t xml:space="preserve"> or Condition&gt;</w:t>
      </w:r>
      <w:bookmarkEnd w:id="383"/>
      <w:bookmarkEnd w:id="384"/>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85" w:name="_6.2.1.1.6.2_Medications_Section"/>
      <w:bookmarkStart w:id="386" w:name="_Toc296340348"/>
      <w:bookmarkEnd w:id="385"/>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87" w:name="_Toc345074705"/>
      <w:bookmarkStart w:id="388"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86"/>
      <w:r w:rsidR="00B84D95" w:rsidRPr="00D26514">
        <w:rPr>
          <w:noProof w:val="0"/>
        </w:rPr>
        <w:t xml:space="preserve"> or Condition&gt;</w:t>
      </w:r>
      <w:bookmarkEnd w:id="387"/>
      <w:bookmarkEnd w:id="388"/>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89" w:name="_6.2.1.1.6.3_Allergies_and"/>
      <w:bookmarkStart w:id="390" w:name="_Toc296340349"/>
      <w:bookmarkStart w:id="391" w:name="_Toc345074706"/>
      <w:bookmarkEnd w:id="389"/>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92"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90"/>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91"/>
      <w:bookmarkEnd w:id="392"/>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93" w:name="_Toc345074707"/>
      <w:bookmarkStart w:id="394" w:name="_Toc500238818"/>
      <w:r w:rsidRPr="00D26514">
        <w:rPr>
          <w:noProof w:val="0"/>
        </w:rPr>
        <w:t>6.3.1.D.5.4 &lt;Header Element or Section Name&gt; &lt;Vocabulary Constraint or Condition&gt;</w:t>
      </w:r>
      <w:bookmarkEnd w:id="393"/>
      <w:bookmarkEnd w:id="394"/>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95" w:name="_Toc345074708"/>
      <w:bookmarkStart w:id="396"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95"/>
      <w:bookmarkEnd w:id="396"/>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97"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98"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97"/>
      <w:bookmarkEnd w:id="398"/>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99" w:name="_Toc345074710"/>
      <w:bookmarkStart w:id="400"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99"/>
      <w:bookmarkEnd w:id="400"/>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401" w:name="_Toc345074711"/>
      <w:bookmarkStart w:id="402"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401"/>
      <w:bookmarkEnd w:id="402"/>
    </w:p>
    <w:p w14:paraId="0C740A33" w14:textId="77777777" w:rsidR="00951F63" w:rsidRPr="00D26514" w:rsidRDefault="00951F63" w:rsidP="00951F63">
      <w:pPr>
        <w:pStyle w:val="Heading4"/>
        <w:numPr>
          <w:ilvl w:val="0"/>
          <w:numId w:val="0"/>
        </w:numPr>
        <w:ind w:left="864" w:hanging="864"/>
        <w:rPr>
          <w:noProof w:val="0"/>
        </w:rPr>
      </w:pPr>
      <w:bookmarkStart w:id="403" w:name="_Toc345074712"/>
      <w:bookmarkStart w:id="404"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403"/>
      <w:bookmarkEnd w:id="404"/>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405" w:name="OLE_LINK98"/>
      <w:bookmarkStart w:id="406" w:name="OLE_LINK99"/>
      <w:bookmarkStart w:id="407"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405"/>
      <w:bookmarkEnd w:id="406"/>
      <w:bookmarkEnd w:id="407"/>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408" w:name="_Toc291167520"/>
      <w:bookmarkStart w:id="409" w:name="_Toc291231459"/>
      <w:bookmarkStart w:id="410"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411" w:name="_Toc345074713"/>
      <w:bookmarkStart w:id="412"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408"/>
      <w:bookmarkEnd w:id="409"/>
      <w:bookmarkEnd w:id="410"/>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411"/>
      <w:bookmarkEnd w:id="412"/>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413" w:name="_Toc291167521"/>
      <w:bookmarkStart w:id="414" w:name="_Toc291231460"/>
      <w:bookmarkStart w:id="415" w:name="_Toc296340390"/>
      <w:bookmarkStart w:id="416" w:name="_Toc345074714"/>
      <w:bookmarkStart w:id="417"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413"/>
      <w:bookmarkEnd w:id="414"/>
      <w:bookmarkEnd w:id="415"/>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416"/>
      <w:bookmarkEnd w:id="417"/>
    </w:p>
    <w:p w14:paraId="16B6B070" w14:textId="77777777" w:rsidR="00363069" w:rsidRPr="00D26514" w:rsidRDefault="00C20EFF" w:rsidP="00363069">
      <w:pPr>
        <w:pStyle w:val="Heading5"/>
        <w:numPr>
          <w:ilvl w:val="0"/>
          <w:numId w:val="0"/>
        </w:numPr>
        <w:rPr>
          <w:noProof w:val="0"/>
        </w:rPr>
      </w:pPr>
      <w:bookmarkStart w:id="418" w:name="_Toc345074715"/>
      <w:bookmarkStart w:id="419"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418"/>
      <w:bookmarkEnd w:id="419"/>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420" w:name="_Toc345074716"/>
      <w:bookmarkStart w:id="421" w:name="_Toc500238827"/>
      <w:r w:rsidRPr="00D26514">
        <w:rPr>
          <w:bCs/>
          <w:noProof w:val="0"/>
        </w:rPr>
        <w:t>6.3.3</w:t>
      </w:r>
      <w:r w:rsidR="00291725" w:rsidRPr="00D26514">
        <w:rPr>
          <w:bCs/>
          <w:noProof w:val="0"/>
        </w:rPr>
        <w:t xml:space="preserve"> </w:t>
      </w:r>
      <w:r w:rsidRPr="00D26514">
        <w:rPr>
          <w:bCs/>
          <w:noProof w:val="0"/>
        </w:rPr>
        <w:t>CDA Section Content Modules</w:t>
      </w:r>
      <w:bookmarkEnd w:id="420"/>
      <w:bookmarkEnd w:id="421"/>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422" w:name="_Toc345074717"/>
      <w:bookmarkStart w:id="423"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422"/>
      <w:bookmarkEnd w:id="423"/>
      <w:r w:rsidRPr="00D26514">
        <w:rPr>
          <w:noProof w:val="0"/>
        </w:rPr>
        <w:t xml:space="preserve"> </w:t>
      </w:r>
      <w:bookmarkStart w:id="424" w:name="_Toc291167503"/>
      <w:bookmarkStart w:id="425" w:name="_Toc291231442"/>
      <w:bookmarkStart w:id="426"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424"/>
      <w:bookmarkEnd w:id="425"/>
      <w:bookmarkEnd w:id="426"/>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427" w:name="_Toc345074718"/>
      <w:bookmarkStart w:id="428"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427"/>
      <w:bookmarkEnd w:id="428"/>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429" w:name="_6.2.2.1.1__Problem"/>
      <w:bookmarkStart w:id="430" w:name="_Toc296340357"/>
      <w:bookmarkStart w:id="431" w:name="_Toc345074719"/>
      <w:bookmarkStart w:id="432" w:name="_Toc500238830"/>
      <w:bookmarkEnd w:id="429"/>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430"/>
      <w:r w:rsidR="00A23689" w:rsidRPr="00D26514">
        <w:rPr>
          <w:noProof w:val="0"/>
        </w:rPr>
        <w:t>&lt;Data Element or Section Name&gt; &lt;Condition, Specification Document, or Vocabulary Constraint&gt;</w:t>
      </w:r>
      <w:bookmarkEnd w:id="431"/>
      <w:bookmarkEnd w:id="432"/>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433" w:name="_Toc345074720"/>
      <w:bookmarkStart w:id="434"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433"/>
      <w:bookmarkEnd w:id="434"/>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435" w:name="S_Medical_General_History"/>
      <w:bookmarkStart w:id="436" w:name="_Toc322675125"/>
      <w:bookmarkStart w:id="437" w:name="_Toc345074721"/>
      <w:bookmarkStart w:id="438" w:name="_Toc500238832"/>
      <w:r w:rsidRPr="00D26514">
        <w:rPr>
          <w:noProof w:val="0"/>
        </w:rPr>
        <w:t>6.3.3.10.S Medical History - Cardiac Section 11329-0</w:t>
      </w:r>
      <w:bookmarkEnd w:id="435"/>
      <w:bookmarkEnd w:id="436"/>
      <w:bookmarkEnd w:id="437"/>
      <w:bookmarkEnd w:id="438"/>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439" w:name="_6.2.3.1_Encompassing_Encounter"/>
      <w:bookmarkStart w:id="440" w:name="_6.2.3.1.1_Responsible_Party"/>
      <w:bookmarkStart w:id="441" w:name="_6.2.3.1.2_Health_Care"/>
      <w:bookmarkStart w:id="442" w:name="_Toc345074722"/>
      <w:bookmarkStart w:id="443" w:name="_Toc500238833"/>
      <w:bookmarkEnd w:id="439"/>
      <w:bookmarkEnd w:id="440"/>
      <w:bookmarkEnd w:id="441"/>
      <w:r w:rsidRPr="00D26514">
        <w:rPr>
          <w:bCs/>
          <w:noProof w:val="0"/>
        </w:rPr>
        <w:t>6.3.4</w:t>
      </w:r>
      <w:r w:rsidR="00291725" w:rsidRPr="00D26514">
        <w:rPr>
          <w:bCs/>
          <w:noProof w:val="0"/>
        </w:rPr>
        <w:t xml:space="preserve"> </w:t>
      </w:r>
      <w:r w:rsidRPr="00D26514">
        <w:rPr>
          <w:bCs/>
          <w:noProof w:val="0"/>
        </w:rPr>
        <w:t>CDA Entry Content Modules</w:t>
      </w:r>
      <w:bookmarkEnd w:id="442"/>
      <w:bookmarkEnd w:id="443"/>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444" w:name="_Toc345074723"/>
      <w:bookmarkStart w:id="445"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444"/>
      <w:bookmarkEnd w:id="445"/>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446" w:name="_6.2.4.4.1__Simple"/>
      <w:bookmarkStart w:id="447" w:name="_Toc296340404"/>
      <w:bookmarkStart w:id="448" w:name="_Toc345074724"/>
      <w:bookmarkStart w:id="449" w:name="_Toc500238835"/>
      <w:bookmarkEnd w:id="446"/>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447"/>
      <w:bookmarkEnd w:id="448"/>
      <w:bookmarkEnd w:id="449"/>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w:t>
            </w:r>
            <w:bookmarkStart w:id="450" w:name="_GoBack"/>
            <w:r w:rsidR="00154B7B" w:rsidRPr="00D26514">
              <w:t>21</w:t>
            </w:r>
            <w:bookmarkEnd w:id="450"/>
            <w:r w:rsidR="00154B7B" w:rsidRPr="00D26514">
              <w:t>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451" w:name="_Toc296340405"/>
      <w:bookmarkStart w:id="452" w:name="_Toc345074725"/>
      <w:bookmarkStart w:id="453" w:name="_Toc500238836"/>
      <w:r w:rsidRPr="00D26514">
        <w:rPr>
          <w:noProof w:val="0"/>
        </w:rPr>
        <w:t>6.3.4.E.2 Simple Observation (wall morphology) Constraints</w:t>
      </w:r>
      <w:bookmarkEnd w:id="451"/>
      <w:bookmarkEnd w:id="452"/>
      <w:bookmarkEnd w:id="453"/>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454" w:name="_Toc184813871"/>
      <w:bookmarkStart w:id="455" w:name="_Toc322675194"/>
      <w:bookmarkStart w:id="456" w:name="_Toc345074726"/>
      <w:bookmarkStart w:id="457" w:name="_Toc500238837"/>
      <w:bookmarkStart w:id="458" w:name="E_Problem_Observation_Cardiac_PF"/>
      <w:bookmarkStart w:id="459"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460" w:name="E_Problem_Observation"/>
      <w:bookmarkEnd w:id="460"/>
      <w:r w:rsidR="00875076" w:rsidRPr="00D26514">
        <w:rPr>
          <w:noProof w:val="0"/>
        </w:rPr>
        <w:t xml:space="preserve"> Observation</w:t>
      </w:r>
      <w:bookmarkStart w:id="461" w:name="CS_ProblemObservation"/>
      <w:bookmarkEnd w:id="454"/>
      <w:bookmarkEnd w:id="461"/>
      <w:r w:rsidR="00875076" w:rsidRPr="00D26514">
        <w:rPr>
          <w:noProof w:val="0"/>
        </w:rPr>
        <w:t xml:space="preserve"> - Cardiac</w:t>
      </w:r>
      <w:bookmarkEnd w:id="455"/>
      <w:bookmarkEnd w:id="456"/>
      <w:bookmarkEnd w:id="457"/>
    </w:p>
    <w:bookmarkEnd w:id="458"/>
    <w:bookmarkEnd w:id="459"/>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462" w:name="C_7130"/>
      <w:bookmarkEnd w:id="462"/>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463" w:name="C_7131"/>
      <w:bookmarkEnd w:id="463"/>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464" w:name="C_7134"/>
      <w:bookmarkEnd w:id="464"/>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465" w:name="_Toc500238838"/>
      <w:r w:rsidRPr="00D26514">
        <w:rPr>
          <w:noProof w:val="0"/>
        </w:rPr>
        <w:t>6.4 Section not applicable</w:t>
      </w:r>
      <w:bookmarkEnd w:id="465"/>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466" w:name="_Toc335730763"/>
      <w:bookmarkStart w:id="467" w:name="_Toc336000666"/>
      <w:bookmarkStart w:id="468" w:name="_Toc336002388"/>
      <w:bookmarkStart w:id="469" w:name="_Toc336006583"/>
      <w:bookmarkStart w:id="470" w:name="_Toc335730764"/>
      <w:bookmarkStart w:id="471" w:name="_Toc336000667"/>
      <w:bookmarkStart w:id="472" w:name="_Toc336002389"/>
      <w:bookmarkStart w:id="473" w:name="_Toc336006584"/>
      <w:bookmarkStart w:id="474" w:name="_Toc500238839"/>
      <w:bookmarkStart w:id="475" w:name="_Toc291167547"/>
      <w:bookmarkStart w:id="476" w:name="_Toc291231486"/>
      <w:bookmarkStart w:id="477" w:name="_Toc296340423"/>
      <w:bookmarkEnd w:id="466"/>
      <w:bookmarkEnd w:id="467"/>
      <w:bookmarkEnd w:id="468"/>
      <w:bookmarkEnd w:id="469"/>
      <w:bookmarkEnd w:id="470"/>
      <w:bookmarkEnd w:id="471"/>
      <w:bookmarkEnd w:id="472"/>
      <w:bookmarkEnd w:id="473"/>
      <w:r w:rsidRPr="00D26514">
        <w:rPr>
          <w:noProof w:val="0"/>
        </w:rPr>
        <w:t xml:space="preserve">6.5 </w:t>
      </w:r>
      <w:bookmarkStart w:id="478" w:name="_Toc345074728"/>
      <w:r w:rsidR="00255462" w:rsidRPr="00D26514">
        <w:rPr>
          <w:noProof w:val="0"/>
        </w:rPr>
        <w:t xml:space="preserve">&lt;Domain Acronym&gt; </w:t>
      </w:r>
      <w:r w:rsidR="001439BB" w:rsidRPr="00D26514">
        <w:rPr>
          <w:noProof w:val="0"/>
        </w:rPr>
        <w:t>Value Sets</w:t>
      </w:r>
      <w:bookmarkEnd w:id="478"/>
      <w:r w:rsidR="009F5CC2" w:rsidRPr="00D26514">
        <w:rPr>
          <w:noProof w:val="0"/>
        </w:rPr>
        <w:t xml:space="preserve"> and Concept Domains</w:t>
      </w:r>
      <w:bookmarkEnd w:id="474"/>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479" w:name="_Toc345074729"/>
      <w:bookmarkStart w:id="480"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479"/>
      <w:bookmarkEnd w:id="480"/>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481" w:name="_Toc345074730"/>
      <w:bookmarkStart w:id="482"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475"/>
      <w:bookmarkEnd w:id="476"/>
      <w:bookmarkEnd w:id="477"/>
      <w:r w:rsidR="00865DF9" w:rsidRPr="00D26514">
        <w:rPr>
          <w:rFonts w:eastAsia="Calibri"/>
          <w:noProof w:val="0"/>
        </w:rPr>
        <w:t xml:space="preserve"> 1.3.6.1.4.1.19376.1.4.1.5.15</w:t>
      </w:r>
      <w:bookmarkEnd w:id="481"/>
      <w:bookmarkEnd w:id="482"/>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483"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484"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484"/>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485" w:name="_Toc500238843"/>
      <w:bookmarkStart w:id="486" w:name="OLE_LINK57"/>
      <w:bookmarkStart w:id="487" w:name="OLE_LINK58"/>
      <w:r w:rsidRPr="00D26514">
        <w:lastRenderedPageBreak/>
        <w:t>Appendices</w:t>
      </w:r>
      <w:bookmarkEnd w:id="483"/>
      <w:bookmarkEnd w:id="485"/>
      <w:r w:rsidRPr="00D26514">
        <w:rPr>
          <w:highlight w:val="yellow"/>
        </w:rPr>
        <w:t xml:space="preserve"> </w:t>
      </w:r>
    </w:p>
    <w:p w14:paraId="69927F7E" w14:textId="77777777" w:rsidR="00144F18" w:rsidRPr="00D26514" w:rsidRDefault="00EA4EA1" w:rsidP="00EA4EA1">
      <w:pPr>
        <w:rPr>
          <w:i/>
        </w:rPr>
      </w:pPr>
      <w:bookmarkStart w:id="488" w:name="OLE_LINK55"/>
      <w:bookmarkStart w:id="489"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490" w:name="_Toc500238844"/>
      <w:bookmarkStart w:id="491" w:name="_Toc345074732"/>
      <w:bookmarkEnd w:id="488"/>
      <w:bookmarkEnd w:id="489"/>
      <w:r w:rsidRPr="00D26514">
        <w:rPr>
          <w:noProof w:val="0"/>
        </w:rPr>
        <w:lastRenderedPageBreak/>
        <w:t>Appendix A – &lt;Appendix Title&gt;</w:t>
      </w:r>
      <w:bookmarkEnd w:id="490"/>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492" w:name="_Toc500238845"/>
      <w:r w:rsidRPr="00D26514">
        <w:rPr>
          <w:noProof w:val="0"/>
        </w:rPr>
        <w:t>A.1 &lt;Title&gt;</w:t>
      </w:r>
      <w:bookmarkEnd w:id="492"/>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493" w:name="_Toc500238846"/>
      <w:r w:rsidRPr="00D26514">
        <w:rPr>
          <w:noProof w:val="0"/>
        </w:rPr>
        <w:t>A.1.1 &lt;Title&gt;</w:t>
      </w:r>
      <w:bookmarkEnd w:id="493"/>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94" w:name="_Toc500238847"/>
      <w:r w:rsidRPr="00D26514">
        <w:rPr>
          <w:bCs/>
          <w:noProof w:val="0"/>
        </w:rPr>
        <w:lastRenderedPageBreak/>
        <w:t>Appendix B – &lt;Appendix Title&gt;</w:t>
      </w:r>
      <w:bookmarkEnd w:id="494"/>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495" w:name="_Toc500238848"/>
      <w:r w:rsidRPr="00D26514">
        <w:rPr>
          <w:noProof w:val="0"/>
        </w:rPr>
        <w:t>B.1 &lt;Title&gt;</w:t>
      </w:r>
      <w:bookmarkEnd w:id="495"/>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496" w:name="_Toc500238849"/>
      <w:r w:rsidRPr="00D26514">
        <w:rPr>
          <w:noProof w:val="0"/>
        </w:rPr>
        <w:t>B.1.1 &lt;Title&gt;</w:t>
      </w:r>
      <w:bookmarkEnd w:id="496"/>
    </w:p>
    <w:p w14:paraId="5EB9DFDF" w14:textId="77777777" w:rsidR="0095084C" w:rsidRPr="00D26514" w:rsidRDefault="0095084C" w:rsidP="0095084C">
      <w:pPr>
        <w:pStyle w:val="BodyText"/>
      </w:pPr>
      <w:r w:rsidRPr="00D26514">
        <w:t>Appendix B.1.1 text.</w:t>
      </w:r>
    </w:p>
    <w:bookmarkEnd w:id="491"/>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97" w:name="_Toc345074737"/>
      <w:bookmarkStart w:id="498" w:name="_Toc500238850"/>
      <w:bookmarkEnd w:id="486"/>
      <w:bookmarkEnd w:id="487"/>
      <w:r w:rsidRPr="00D26514">
        <w:lastRenderedPageBreak/>
        <w:t>V</w:t>
      </w:r>
      <w:r w:rsidR="00993FF5" w:rsidRPr="00D26514">
        <w:t>olume 4 – National Extensions</w:t>
      </w:r>
      <w:bookmarkEnd w:id="497"/>
      <w:bookmarkEnd w:id="498"/>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99" w:name="_Toc345074738"/>
      <w:bookmarkStart w:id="500" w:name="_Toc500238851"/>
      <w:r w:rsidRPr="00D26514">
        <w:rPr>
          <w:bCs/>
          <w:noProof w:val="0"/>
        </w:rPr>
        <w:t xml:space="preserve">4 </w:t>
      </w:r>
      <w:r w:rsidR="00C63D7E" w:rsidRPr="00D26514">
        <w:rPr>
          <w:bCs/>
          <w:noProof w:val="0"/>
        </w:rPr>
        <w:t>National Extensions</w:t>
      </w:r>
      <w:bookmarkEnd w:id="499"/>
      <w:bookmarkEnd w:id="500"/>
    </w:p>
    <w:p w14:paraId="2846A6B1" w14:textId="77777777" w:rsidR="00993FF5" w:rsidRPr="00D26514" w:rsidRDefault="00C63D7E" w:rsidP="00BB76BC">
      <w:pPr>
        <w:pStyle w:val="AppendixHeading2"/>
        <w:rPr>
          <w:noProof w:val="0"/>
        </w:rPr>
      </w:pPr>
      <w:bookmarkStart w:id="501" w:name="_Toc345074739"/>
      <w:bookmarkStart w:id="502" w:name="_Toc500238852"/>
      <w:r w:rsidRPr="00D26514">
        <w:rPr>
          <w:noProof w:val="0"/>
        </w:rPr>
        <w:t xml:space="preserve">4.I </w:t>
      </w:r>
      <w:r w:rsidR="00993FF5" w:rsidRPr="00D26514">
        <w:rPr>
          <w:noProof w:val="0"/>
        </w:rPr>
        <w:t>National Extensions for &lt;Country Name or IHE Organization&gt;</w:t>
      </w:r>
      <w:bookmarkEnd w:id="501"/>
      <w:bookmarkEnd w:id="502"/>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58"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503" w:name="_Toc301176972"/>
      <w:bookmarkStart w:id="504" w:name="_Toc345074740"/>
      <w:bookmarkStart w:id="505"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503"/>
      <w:bookmarkEnd w:id="504"/>
      <w:bookmarkEnd w:id="505"/>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506" w:name="_Toc345074741"/>
      <w:bookmarkStart w:id="507"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506"/>
      <w:bookmarkEnd w:id="507"/>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508" w:name="_Toc500238855"/>
      <w:bookmarkStart w:id="509"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508"/>
      <w:bookmarkEnd w:id="509"/>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510"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511" w:name="_Toc397603182"/>
      <w:bookmarkStart w:id="512" w:name="_Toc500238856"/>
      <w:r w:rsidRPr="00D26514">
        <w:rPr>
          <w:noProof w:val="0"/>
        </w:rPr>
        <w:lastRenderedPageBreak/>
        <w:t>4.I.2.1 &lt;Profile Acronym&gt; Value Set Binding for US Realm Concept Domains</w:t>
      </w:r>
      <w:bookmarkEnd w:id="511"/>
      <w:bookmarkEnd w:id="512"/>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513" w:name="_Toc388433935"/>
      <w:bookmarkStart w:id="514" w:name="_Toc397603183"/>
      <w:bookmarkStart w:id="515"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513"/>
      <w:bookmarkEnd w:id="514"/>
      <w:bookmarkEnd w:id="515"/>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516" w:name="_Toc500238858"/>
      <w:r w:rsidRPr="00D26514">
        <w:t>4.</w:t>
      </w:r>
      <w:r w:rsidR="00C63D7E" w:rsidRPr="00D26514">
        <w:t>I.</w:t>
      </w:r>
      <w:r w:rsidRPr="00D26514">
        <w:t>2.2&lt;Profile Acronym&gt; &lt;Type of Change&gt;</w:t>
      </w:r>
      <w:bookmarkEnd w:id="510"/>
      <w:bookmarkEnd w:id="516"/>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517" w:name="_Toc345074744"/>
      <w:bookmarkStart w:id="518"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517"/>
      <w:bookmarkEnd w:id="518"/>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519" w:name="_Toc500238860"/>
      <w:r w:rsidRPr="00D26514">
        <w:lastRenderedPageBreak/>
        <w:t>Appendices</w:t>
      </w:r>
      <w:bookmarkEnd w:id="519"/>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520" w:name="OLE_LINK91"/>
      <w:bookmarkStart w:id="521" w:name="OLE_LINK92"/>
      <w:bookmarkStart w:id="522" w:name="OLE_LINK93"/>
      <w:bookmarkStart w:id="523" w:name="OLE_LINK94"/>
      <w:r w:rsidRPr="00D26514">
        <w:rPr>
          <w:i/>
        </w:rPr>
        <w:t>and delete the Appendix A and Appendix B placeholder sections</w:t>
      </w:r>
      <w:bookmarkEnd w:id="520"/>
      <w:bookmarkEnd w:id="521"/>
      <w:bookmarkEnd w:id="522"/>
      <w:bookmarkEnd w:id="523"/>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524" w:name="_Toc472940235"/>
      <w:bookmarkStart w:id="525" w:name="_Toc485054829"/>
      <w:bookmarkStart w:id="526" w:name="_Toc485058483"/>
      <w:bookmarkStart w:id="527" w:name="_Toc500238861"/>
      <w:bookmarkStart w:id="528" w:name="OLE_LINK86"/>
      <w:bookmarkStart w:id="529" w:name="OLE_LINK87"/>
      <w:bookmarkStart w:id="530" w:name="OLE_LINK88"/>
      <w:bookmarkStart w:id="531" w:name="OLE_LINK89"/>
      <w:r w:rsidRPr="00D26514">
        <w:rPr>
          <w:noProof w:val="0"/>
        </w:rPr>
        <w:lastRenderedPageBreak/>
        <w:t>Appendix A – &lt;Appendix Title&gt;</w:t>
      </w:r>
      <w:bookmarkEnd w:id="524"/>
      <w:bookmarkEnd w:id="525"/>
      <w:bookmarkEnd w:id="526"/>
      <w:bookmarkEnd w:id="527"/>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532" w:name="_Toc472940236"/>
      <w:bookmarkStart w:id="533" w:name="_Toc485054830"/>
      <w:bookmarkStart w:id="534" w:name="_Toc485058484"/>
      <w:bookmarkStart w:id="535" w:name="_Toc500238862"/>
      <w:r w:rsidRPr="00D26514">
        <w:rPr>
          <w:noProof w:val="0"/>
        </w:rPr>
        <w:t>A.1 &lt;Title&gt;</w:t>
      </w:r>
      <w:bookmarkEnd w:id="532"/>
      <w:bookmarkEnd w:id="533"/>
      <w:bookmarkEnd w:id="534"/>
      <w:bookmarkEnd w:id="535"/>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536" w:name="_Toc500238863"/>
      <w:bookmarkStart w:id="537" w:name="OLE_LINK76"/>
      <w:bookmarkStart w:id="538" w:name="OLE_LINK77"/>
      <w:bookmarkStart w:id="539" w:name="OLE_LINK78"/>
      <w:r w:rsidRPr="00D26514">
        <w:rPr>
          <w:noProof w:val="0"/>
        </w:rPr>
        <w:t>A.1.1 &lt;Title&gt;</w:t>
      </w:r>
      <w:bookmarkEnd w:id="536"/>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540" w:name="_Toc500238864"/>
      <w:bookmarkEnd w:id="528"/>
      <w:bookmarkEnd w:id="529"/>
      <w:bookmarkEnd w:id="537"/>
      <w:bookmarkEnd w:id="538"/>
      <w:bookmarkEnd w:id="539"/>
      <w:r w:rsidRPr="00D26514">
        <w:rPr>
          <w:noProof w:val="0"/>
        </w:rPr>
        <w:lastRenderedPageBreak/>
        <w:t>Appendix B – &lt;Appendix Title&gt;</w:t>
      </w:r>
      <w:bookmarkEnd w:id="540"/>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541" w:name="_Toc500238865"/>
      <w:r w:rsidRPr="00D26514">
        <w:rPr>
          <w:noProof w:val="0"/>
        </w:rPr>
        <w:t>B.1 &lt;Title&gt;</w:t>
      </w:r>
      <w:bookmarkEnd w:id="541"/>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542" w:name="_Toc500238866"/>
      <w:r w:rsidRPr="00D26514">
        <w:rPr>
          <w:noProof w:val="0"/>
        </w:rPr>
        <w:t>B.1.1 &lt;Title&gt;</w:t>
      </w:r>
      <w:bookmarkEnd w:id="542"/>
    </w:p>
    <w:p w14:paraId="37E9FB2D" w14:textId="5BB4F8C0" w:rsidR="0095084C" w:rsidRPr="00D26514" w:rsidRDefault="0095084C" w:rsidP="0095084C">
      <w:pPr>
        <w:pStyle w:val="BodyText"/>
      </w:pPr>
      <w:r w:rsidRPr="00D26514">
        <w:t>Appendix B.1.1 text.</w:t>
      </w:r>
    </w:p>
    <w:bookmarkEnd w:id="530"/>
    <w:bookmarkEnd w:id="531"/>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59"/>
      <w:footerReference w:type="even" r:id="rId60"/>
      <w:footerReference w:type="default" r:id="rId61"/>
      <w:footerReference w:type="first" r:id="rId6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1EE6A" w14:textId="77777777" w:rsidR="00640D9C" w:rsidRDefault="00640D9C">
      <w:r>
        <w:separator/>
      </w:r>
    </w:p>
  </w:endnote>
  <w:endnote w:type="continuationSeparator" w:id="0">
    <w:p w14:paraId="6D754462" w14:textId="77777777" w:rsidR="00640D9C" w:rsidRDefault="00640D9C">
      <w:r>
        <w:continuationSeparator/>
      </w:r>
    </w:p>
  </w:endnote>
  <w:endnote w:type="continuationNotice" w:id="1">
    <w:p w14:paraId="4D220E1F" w14:textId="77777777" w:rsidR="00640D9C" w:rsidRDefault="00640D9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F4757B" w:rsidRDefault="00F475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F4757B" w:rsidRDefault="00F475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F4757B" w:rsidRDefault="00F4757B">
    <w:pPr>
      <w:pStyle w:val="Footer"/>
      <w:ind w:right="360"/>
    </w:pPr>
    <w:r>
      <w:t>___________________________________________________________________________</w:t>
    </w:r>
  </w:p>
  <w:p w14:paraId="0E257CB6" w14:textId="77777777" w:rsidR="00F4757B" w:rsidRDefault="00F4757B" w:rsidP="00597DB2">
    <w:pPr>
      <w:pStyle w:val="Footer"/>
      <w:ind w:right="360"/>
      <w:rPr>
        <w:sz w:val="20"/>
      </w:rPr>
    </w:pPr>
    <w:bookmarkStart w:id="543"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A3BCB">
      <w:rPr>
        <w:rStyle w:val="PageNumber"/>
        <w:noProof/>
        <w:sz w:val="20"/>
      </w:rPr>
      <w:t>2</w:t>
    </w:r>
    <w:r w:rsidRPr="00597DB2">
      <w:rPr>
        <w:rStyle w:val="PageNumber"/>
        <w:sz w:val="20"/>
      </w:rPr>
      <w:fldChar w:fldCharType="end"/>
    </w:r>
    <w:r>
      <w:rPr>
        <w:sz w:val="20"/>
      </w:rPr>
      <w:tab/>
      <w:t xml:space="preserve">                       Copyright © 20xx: IHE International, Inc.</w:t>
    </w:r>
    <w:bookmarkEnd w:id="543"/>
  </w:p>
  <w:p w14:paraId="4F2E1CAC" w14:textId="6B3D1533" w:rsidR="00F4757B" w:rsidRDefault="00F4757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F4757B" w:rsidRDefault="00F4757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A39F1" w14:textId="77777777" w:rsidR="00640D9C" w:rsidRDefault="00640D9C">
      <w:r>
        <w:separator/>
      </w:r>
    </w:p>
  </w:footnote>
  <w:footnote w:type="continuationSeparator" w:id="0">
    <w:p w14:paraId="1C748B5A" w14:textId="77777777" w:rsidR="00640D9C" w:rsidRDefault="00640D9C">
      <w:r>
        <w:continuationSeparator/>
      </w:r>
    </w:p>
  </w:footnote>
  <w:footnote w:type="continuationNotice" w:id="1">
    <w:p w14:paraId="70E1F99B" w14:textId="77777777" w:rsidR="00640D9C" w:rsidRDefault="00640D9C">
      <w:pPr>
        <w:spacing w:before="0"/>
      </w:pPr>
    </w:p>
  </w:footnote>
  <w:footnote w:id="2">
    <w:p w14:paraId="78614759" w14:textId="77777777" w:rsidR="00264E1C" w:rsidRDefault="00264E1C" w:rsidP="00264E1C">
      <w:pPr>
        <w:pStyle w:val="FootnoteText"/>
      </w:pPr>
      <w:r>
        <w:rPr>
          <w:rStyle w:val="FootnoteReference"/>
        </w:rPr>
        <w:footnoteRef/>
      </w:r>
      <w:r>
        <w:t>A malicious server passing for the value set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F4757B" w:rsidRDefault="00F4757B">
    <w:pPr>
      <w:pStyle w:val="Header"/>
    </w:pPr>
    <w:r>
      <w:t>IHE &lt;Domain Name&gt; Technical Framework Supplement – &lt;Profile Name (Profile Acronym)&gt;</w:t>
    </w:r>
  </w:p>
  <w:p w14:paraId="5E0ED4C7" w14:textId="77777777" w:rsidR="00F4757B" w:rsidRDefault="00F4757B">
    <w:pPr>
      <w:pStyle w:val="Header"/>
    </w:pPr>
    <w:r>
      <w:t>______________________________________________________________________________</w:t>
    </w:r>
  </w:p>
  <w:p w14:paraId="7A05B91F" w14:textId="77777777" w:rsidR="00F4757B" w:rsidRDefault="00F475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1"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3" w15:restartNumberingAfterBreak="0">
    <w:nsid w:val="40BC3A55"/>
    <w:multiLevelType w:val="multilevel"/>
    <w:tmpl w:val="7B943E18"/>
    <w:numStyleLink w:val="Constraints"/>
  </w:abstractNum>
  <w:abstractNum w:abstractNumId="14"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4B025E5F"/>
    <w:multiLevelType w:val="multilevel"/>
    <w:tmpl w:val="7B943E18"/>
    <w:numStyleLink w:val="Constraints"/>
  </w:abstractNum>
  <w:abstractNum w:abstractNumId="1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1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2"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2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4"/>
  </w:num>
  <w:num w:numId="12">
    <w:abstractNumId w:val="15"/>
  </w:num>
  <w:num w:numId="13">
    <w:abstractNumId w:val="1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6"/>
  </w:num>
  <w:num w:numId="15">
    <w:abstractNumId w:val="20"/>
  </w:num>
  <w:num w:numId="16">
    <w:abstractNumId w:val="22"/>
  </w:num>
  <w:num w:numId="17">
    <w:abstractNumId w:val="18"/>
  </w:num>
  <w:num w:numId="18">
    <w:abstractNumId w:val="11"/>
  </w:num>
  <w:num w:numId="19">
    <w:abstractNumId w:val="19"/>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4"/>
    <w:lvlOverride w:ilvl="0"/>
    <w:lvlOverride w:ilvl="1"/>
    <w:lvlOverride w:ilvl="2"/>
    <w:lvlOverride w:ilvl="3"/>
    <w:lvlOverride w:ilvl="4"/>
    <w:lvlOverride w:ilvl="5"/>
    <w:lvlOverride w:ilvl="6"/>
    <w:lvlOverride w:ilvl="7"/>
    <w:lvlOverride w:ilvl="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4E1C"/>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76A"/>
    <w:rsid w:val="002F3F7A"/>
    <w:rsid w:val="002F524B"/>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163F"/>
    <w:rsid w:val="006E2CC1"/>
    <w:rsid w:val="006E5767"/>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7134"/>
    <w:rsid w:val="00910E03"/>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124C7"/>
    <w:rsid w:val="00A174B6"/>
    <w:rsid w:val="00A177D5"/>
    <w:rsid w:val="00A219CF"/>
    <w:rsid w:val="00A23689"/>
    <w:rsid w:val="00A2392D"/>
    <w:rsid w:val="00A30698"/>
    <w:rsid w:val="00A30BDA"/>
    <w:rsid w:val="00A322F4"/>
    <w:rsid w:val="00A3404A"/>
    <w:rsid w:val="00A3774D"/>
    <w:rsid w:val="00A43E92"/>
    <w:rsid w:val="00A52286"/>
    <w:rsid w:val="00A5645C"/>
    <w:rsid w:val="00A6036A"/>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1308"/>
    <w:rsid w:val="00BE39EE"/>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60F4D"/>
    <w:rsid w:val="00C61586"/>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A43"/>
    <w:rsid w:val="00CC0A62"/>
    <w:rsid w:val="00CC4EA3"/>
    <w:rsid w:val="00CC6D50"/>
    <w:rsid w:val="00CD0A74"/>
    <w:rsid w:val="00CD44D7"/>
    <w:rsid w:val="00CD4D46"/>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5066"/>
    <w:rsid w:val="00E7532D"/>
    <w:rsid w:val="00E8043B"/>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68"/>
    <o:shapelayout v:ext="edit">
      <o:idmap v:ext="edit" data="1"/>
      <o:rules v:ext="edit">
        <o:r id="V:Rule1" type="connector" idref="#Straight Arrow Connector 100"/>
        <o:r id="V:Rule2" type="connector" idref="#Straight Arrow Connector 102"/>
        <o:r id="V:Rule3" type="connector" idref="#Straight Arrow Connector 101"/>
        <o:r id="V:Rule4" type="connector" idref="#Straight Arrow Connector 110"/>
        <o:r id="V:Rule5" type="connector" idref="#Line 51"/>
        <o:r id="V:Rule6" type="connector" idref="#Straight Arrow Connector 109"/>
        <o:r id="V:Rule7" type="connector" idref="#Line 17"/>
        <o:r id="V:Rule8" type="connector" idref="#Straight Arrow Connector 103"/>
        <o:r id="V:Rule9" type="connector" idref="#Straight Arrow Connector 104"/>
        <o:r id="V:Rule10" type="connector" idref="#Straight Arrow Connector 114"/>
        <o:r id="V:Rule11" type="connector" idref="#Line 18"/>
        <o:r id="V:Rule12" type="connector" idref="#Straight Connector 105"/>
        <o:r id="V:Rule13" type="connector" idref="#Straight Connector 107"/>
        <o:r id="V:Rule14" type="connector" idref="#Straight Connector 106"/>
        <o:r id="V:Rule15" type="connector" idref="#Line 48"/>
        <o:r id="V:Rule16" type="connector" idref="#Straight Arrow Connector 112"/>
        <o:r id="V:Rule17" type="connector" idref="#Line 45"/>
        <o:r id="V:Rule18" type="connector" idref="#Straight Arrow Connector 113"/>
        <o:r id="V:Rule19" type="connector" idref="#Straight Connector 108"/>
        <o:r id="V:Rule20" type="connector" idref="#Line 43"/>
        <o:r id="V:Rule21" type="connector" idref="#Straight Arrow Connector 100"/>
        <o:r id="V:Rule22" type="connector" idref="#Straight Arrow Connector 102"/>
        <o:r id="V:Rule23" type="connector" idref="#Straight Arrow Connector 101"/>
        <o:r id="V:Rule24" type="connector" idref="#Straight Arrow Connector 110"/>
        <o:r id="V:Rule25" type="connector" idref="#Line 51"/>
        <o:r id="V:Rule26" type="connector" idref="#Straight Arrow Connector 109"/>
        <o:r id="V:Rule27" type="connector" idref="#Line 17"/>
        <o:r id="V:Rule28" type="connector" idref="#Straight Arrow Connector 103"/>
        <o:r id="V:Rule29" type="connector" idref="#Straight Arrow Connector 104"/>
        <o:r id="V:Rule30" type="connector" idref="#Straight Arrow Connector 114"/>
        <o:r id="V:Rule31" type="connector" idref="#Line 18"/>
        <o:r id="V:Rule32" type="connector" idref="#Straight Connector 105"/>
        <o:r id="V:Rule33" type="connector" idref="#Straight Connector 107"/>
        <o:r id="V:Rule34" type="connector" idref="#Straight Connector 106"/>
        <o:r id="V:Rule35" type="connector" idref="#Line 48"/>
        <o:r id="V:Rule36" type="connector" idref="#Straight Arrow Connector 112"/>
        <o:r id="V:Rule37" type="connector" idref="#Line 45"/>
        <o:r id="V:Rule38" type="connector" idref="#Straight Arrow Connector 113"/>
        <o:r id="V:Rule39" type="connector" idref="#Straight Connector 108"/>
        <o:r id="V:Rule40" type="connector" idref="#Line 43"/>
      </o:rules>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image" Target="media/image5.emf"/><Relationship Id="rId21" Type="http://schemas.openxmlformats.org/officeDocument/2006/relationships/hyperlink" Target="http://ihe.net/Templates_Public_Comments/" TargetMode="External"/><Relationship Id="rId34" Type="http://schemas.openxmlformats.org/officeDocument/2006/relationships/hyperlink" Target="http://informatics.mayo.edu/LexGrid/downloads/CTS/specification/ctsspec/cts.htm" TargetMode="External"/><Relationship Id="rId42" Type="http://schemas.openxmlformats.org/officeDocument/2006/relationships/image" Target="media/image6.png"/><Relationship Id="rId47" Type="http://schemas.openxmlformats.org/officeDocument/2006/relationships/hyperlink" Target="http://ihe.net/Technical_Frameworks/" TargetMode="External"/><Relationship Id="rId50" Type="http://schemas.openxmlformats.org/officeDocument/2006/relationships/hyperlink" Target="http://ihe.net/Technical_Frameworks/" TargetMode="External"/><Relationship Id="rId55" Type="http://schemas.openxmlformats.org/officeDocument/2006/relationships/hyperlink" Target="http://wiki.ihe.net/index.php/IHE_Format_Code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image" Target="media/image4.emf"/><Relationship Id="rId40" Type="http://schemas.openxmlformats.org/officeDocument/2006/relationships/oleObject" Target="embeddings/Microsoft_Visio_2003-2010_Drawing9.vsd"/><Relationship Id="rId45" Type="http://schemas.openxmlformats.org/officeDocument/2006/relationships/image" Target="media/image9.png"/><Relationship Id="rId53" Type="http://schemas.openxmlformats.org/officeDocument/2006/relationships/hyperlink" Target="http://wiki.ihe.net/index.php/Scheduled_Workflow" TargetMode="External"/><Relationship Id="rId58" Type="http://schemas.openxmlformats.org/officeDocument/2006/relationships/hyperlink" Target="http://wiki.ihe.net/index.php?title=National_Extensions_Process"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openxmlformats.org/officeDocument/2006/relationships/image" Target="media/image3.emf"/><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wiki.ihe.net/index.php/IHEActCode_Vocabulary"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ihe.net/Technical_Frameworks/" TargetMode="External"/><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image" Target="media/image2.wmf"/><Relationship Id="rId38" Type="http://schemas.openxmlformats.org/officeDocument/2006/relationships/oleObject" Target="embeddings/oleObject2.bin"/><Relationship Id="rId46" Type="http://schemas.openxmlformats.org/officeDocument/2006/relationships/hyperlink" Target="http://ihe.net/Technical_Frameworks/" TargetMode="External"/><Relationship Id="rId59" Type="http://schemas.openxmlformats.org/officeDocument/2006/relationships/header" Target="header1.xml"/><Relationship Id="rId20" Type="http://schemas.openxmlformats.org/officeDocument/2006/relationships/hyperlink" Target="http://ihe.net/Technical_Frameworks/" TargetMode="External"/><Relationship Id="rId41" Type="http://schemas.openxmlformats.org/officeDocument/2006/relationships/hyperlink" Target="http://www.ihe.net/Technical_Frameworks/" TargetMode="External"/><Relationship Id="rId54" Type="http://schemas.openxmlformats.org/officeDocument/2006/relationships/hyperlink" Target="http://wiki.ihe.net/index.php/OID_Registration"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oleObject" Target="embeddings/oleObject1.bin"/><Relationship Id="rId49" Type="http://schemas.openxmlformats.org/officeDocument/2006/relationships/image" Target="media/image4.png"/><Relationship Id="rId57" Type="http://schemas.openxmlformats.org/officeDocument/2006/relationships/hyperlink" Target="http://wiki.ihe.net/index.php/IHERoleCode_Vocabulary" TargetMode="Externa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image" Target="media/image8.png"/><Relationship Id="rId52" Type="http://schemas.openxmlformats.org/officeDocument/2006/relationships/hyperlink" Target="http://ihe.net/Technical_Frameworks/"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10891-CB86-415E-BC1C-2A935E31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97</Pages>
  <Words>20136</Words>
  <Characters>128825</Characters>
  <Application>Microsoft Office Word</Application>
  <DocSecurity>0</DocSecurity>
  <Lines>1073</Lines>
  <Paragraphs>297</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148664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2</cp:revision>
  <cp:lastPrinted>2012-05-01T14:26:00Z</cp:lastPrinted>
  <dcterms:created xsi:type="dcterms:W3CDTF">2019-09-24T16:50:00Z</dcterms:created>
  <dcterms:modified xsi:type="dcterms:W3CDTF">2019-09-24T16:50:00Z</dcterms:modified>
  <cp:category>IHE Supplement Template</cp:category>
</cp:coreProperties>
</file>