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w:t>
      </w:r>
      <w:proofErr w:type="gramStart"/>
      <w:r w:rsidRPr="002F2F87">
        <w:rPr>
          <w:b/>
          <w:bCs/>
          <w:sz w:val="32"/>
          <w:szCs w:val="32"/>
        </w:rPr>
        <w:t xml:space="preserve">of </w:t>
      </w:r>
      <w:r w:rsidR="00B74A0E">
        <w:rPr>
          <w:b/>
          <w:bCs/>
          <w:sz w:val="32"/>
          <w:szCs w:val="32"/>
        </w:rPr>
        <w:t xml:space="preserve"> </w:t>
      </w:r>
      <w:r w:rsidRPr="002F2F87">
        <w:rPr>
          <w:b/>
          <w:bCs/>
          <w:sz w:val="32"/>
          <w:szCs w:val="32"/>
        </w:rPr>
        <w:t>Proposed</w:t>
      </w:r>
      <w:proofErr w:type="gramEnd"/>
      <w:r w:rsidRPr="002F2F87">
        <w:rPr>
          <w:b/>
          <w:bCs/>
          <w:sz w:val="32"/>
          <w:szCs w:val="32"/>
        </w:rPr>
        <w:t xml:space="preserve">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0359260"/>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0359261"/>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0359262"/>
      <w:r w:rsidRPr="002F2F87">
        <w:rPr>
          <w:rFonts w:ascii="Times New Roman" w:hAnsi="Times New Roman" w:cs="Times New Roman"/>
          <w:color w:val="auto"/>
          <w:sz w:val="36"/>
          <w:szCs w:val="36"/>
        </w:rPr>
        <w:lastRenderedPageBreak/>
        <w:t>ABSTRACT</w:t>
      </w:r>
      <w:bookmarkEnd w:id="4"/>
    </w:p>
    <w:p w14:paraId="73FCE500" w14:textId="77777777" w:rsidR="00516990" w:rsidRPr="002F2F87" w:rsidRDefault="00516990" w:rsidP="00516990">
      <w:pPr>
        <w:snapToGrid w:val="0"/>
        <w:spacing w:beforeLines="120" w:before="288" w:afterLines="120" w:after="288" w:line="480" w:lineRule="auto"/>
      </w:pPr>
      <w:r w:rsidRPr="002F2F87">
        <w:t>Heart failure is among the leading causes of morbidity and mortality in most world regions. Specifically, early detection with better prediction of heart failure is crucially important; timely medical intervention could significantly improve outcomes for patients and lighten the burden on healthcare systems. Traditional models for diagnosing heart failure do not normally capture the underpinning complexities in the progression of heart failure and thus call for advanced approaches.</w:t>
      </w:r>
    </w:p>
    <w:p w14:paraId="47EA2477" w14:textId="77777777" w:rsidR="00516990" w:rsidRPr="002F2F87" w:rsidRDefault="00516990" w:rsidP="00516990">
      <w:pPr>
        <w:snapToGrid w:val="0"/>
        <w:spacing w:beforeLines="120" w:before="288" w:afterLines="120" w:after="288" w:line="480" w:lineRule="auto"/>
      </w:pPr>
      <w:r w:rsidRPr="002F2F87">
        <w:t>This dissertation covers the performances and comparisons of a wide range of predictive models, from traditional machine learning techniques to state-of-the-art neural network-based models, innovative stacking models, and modern Generative AI. The research was conducted using seven diverse datasets of sizes ranging from 303 to almost 400,000 records in order to evaluate models under various data conditions and present an all-rounded assessment of their predictive capabilities. The datasets employed are made up of a wide variety of demographic and clinical features that will make such comparative analysis robust.</w:t>
      </w:r>
    </w:p>
    <w:p w14:paraId="7C85BF9F" w14:textId="204FEE51" w:rsidR="00516990" w:rsidRPr="002F2F87" w:rsidRDefault="00516990" w:rsidP="00516990">
      <w:pPr>
        <w:snapToGrid w:val="0"/>
        <w:spacing w:beforeLines="120" w:before="288" w:afterLines="120" w:after="288" w:line="480" w:lineRule="auto"/>
      </w:pPr>
      <w:r w:rsidRPr="002F2F87">
        <w:t xml:space="preserve">The models taken into consideration include Logistic Regression, Support Vector Machine (SVM), Random Forest (RF), Gradient Boosting Machine (GBM), Extreme Gradient Boosting Machine (xGBM), Simple Neural Network (NN), Convolutional Neural Network (CNN), GRU with Attention, and CNN with GRU. Complementing these individual models, this research offers and evaluates new stacking models that combine RF, GBM, and xGBM on smaller datasets and RF, GBM, and CNN or RNN on larger datasets. These stacking models substantially improve predictive accuracy and generalizability. It also proposes a unique novelty Stacking Generative AI model, Gen AI + RF + GBM + CNN, designed to leverage from the </w:t>
      </w:r>
      <w:r w:rsidRPr="002F2F87">
        <w:lastRenderedPageBreak/>
        <w:t>strength of Generative AI and traditional ensemble models and provides better predictive capability on HF detection.</w:t>
      </w:r>
    </w:p>
    <w:p w14:paraId="32152129" w14:textId="1ACF3949" w:rsidR="00516990" w:rsidRPr="002F2F87" w:rsidRDefault="00516990" w:rsidP="00516990">
      <w:pPr>
        <w:snapToGrid w:val="0"/>
        <w:spacing w:beforeLines="120" w:before="288" w:afterLines="120" w:after="288" w:line="480" w:lineRule="auto"/>
      </w:pPr>
      <w:r w:rsidRPr="002F2F87">
        <w:t>Results obtained have shown that, while traditional ML and neural network-based models have ensured their reliability within particular contexts, stacking models and the proposed Stacking Generative AI model keep outperforming them on all data sets. Notably, on a dataset of records of size 1025, the proposed Stacking Generative AI model achieved an accuracy of 98% and a ROC AUC of 99.9% by quite a big margin compared to the results of individual models. The superior performance of Stacking Generative AI-especially on large datasets-points out that it is able to handle complex data patterns by improving the accuracy of predictions and increasing clinical applicability.</w:t>
      </w:r>
    </w:p>
    <w:p w14:paraId="26E8FA9D" w14:textId="6FA5F909" w:rsidR="00516990" w:rsidRPr="002F2F87" w:rsidRDefault="00516990" w:rsidP="00516990">
      <w:pPr>
        <w:snapToGrid w:val="0"/>
        <w:spacing w:beforeLines="120" w:before="288" w:afterLines="120" w:after="288" w:line="480" w:lineRule="auto"/>
      </w:pPr>
      <w:r w:rsidRPr="002F2F87">
        <w:t>These findings suggest that advanced embedded Stacking Generative AI models in clinical settings can substantially improve the early detection and prediction of HF. It may also lead to personalized treatments, improved patient outcomes, and more efficient spending of healthcare resources. This review further cites these models for their transformative power and recommends more exploratory studies to implement these models in field practice to achieve their fullest potential.</w:t>
      </w:r>
    </w:p>
    <w:p w14:paraId="055E1B6C" w14:textId="77777777" w:rsidR="00516990" w:rsidRPr="002F2F87" w:rsidRDefault="00516990" w:rsidP="00516990">
      <w:pPr>
        <w:snapToGrid w:val="0"/>
        <w:spacing w:beforeLines="120" w:before="288" w:afterLines="120" w:after="288" w:line="480" w:lineRule="auto"/>
      </w:pPr>
    </w:p>
    <w:p w14:paraId="16012DE7" w14:textId="77777777" w:rsidR="00516990" w:rsidRPr="002F2F87" w:rsidRDefault="00516990" w:rsidP="00516990">
      <w:pPr>
        <w:snapToGrid w:val="0"/>
        <w:spacing w:beforeLines="120" w:before="288" w:afterLines="120" w:after="288" w:line="480" w:lineRule="auto"/>
      </w:pPr>
    </w:p>
    <w:p w14:paraId="6BAE8BE6" w14:textId="77777777" w:rsidR="00516990" w:rsidRPr="002F2F87" w:rsidRDefault="00516990" w:rsidP="00211767">
      <w:pPr>
        <w:snapToGrid w:val="0"/>
        <w:spacing w:beforeLines="120" w:before="288" w:afterLines="120" w:after="288" w:line="480" w:lineRule="auto"/>
      </w:pPr>
    </w:p>
    <w:p w14:paraId="201BF782" w14:textId="77777777" w:rsidR="00516990" w:rsidRPr="002F2F87" w:rsidRDefault="00516990" w:rsidP="00211767">
      <w:pPr>
        <w:snapToGrid w:val="0"/>
        <w:spacing w:beforeLines="120" w:before="288" w:afterLines="120" w:after="288" w:line="480" w:lineRule="auto"/>
      </w:pPr>
    </w:p>
    <w:p w14:paraId="3B63E53D" w14:textId="5A882316" w:rsidR="006216C4" w:rsidRPr="002F2F87"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5" w:name="_Toc164614944"/>
      <w:bookmarkStart w:id="6" w:name="_Toc180359263"/>
      <w:r w:rsidRPr="002F2F87">
        <w:rPr>
          <w:rFonts w:ascii="Times New Roman" w:hAnsi="Times New Roman" w:cs="Times New Roman"/>
          <w:color w:val="auto"/>
          <w:sz w:val="36"/>
          <w:szCs w:val="36"/>
        </w:rPr>
        <w:lastRenderedPageBreak/>
        <w:t>DEDICATION</w:t>
      </w:r>
      <w:bookmarkEnd w:id="5"/>
      <w:bookmarkEnd w:id="6"/>
    </w:p>
    <w:p w14:paraId="77537F02" w14:textId="77777777" w:rsidR="006216C4" w:rsidRPr="002F2F87" w:rsidRDefault="006216C4" w:rsidP="001209E0">
      <w:pPr>
        <w:spacing w:beforeLines="120" w:before="288" w:afterLines="120" w:after="288" w:line="360" w:lineRule="auto"/>
      </w:pPr>
      <w:r w:rsidRPr="002F2F87">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93C7925" w14:textId="77777777" w:rsidR="006216C4" w:rsidRPr="002F2F87" w:rsidRDefault="006216C4" w:rsidP="001209E0">
      <w:pPr>
        <w:spacing w:beforeLines="120" w:before="288" w:afterLines="120" w:after="288" w:line="360" w:lineRule="auto"/>
      </w:pPr>
      <w:r w:rsidRPr="002F2F87">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00005F61" w14:textId="77777777" w:rsidR="006216C4" w:rsidRPr="002F2F87" w:rsidRDefault="006216C4" w:rsidP="001209E0">
      <w:pPr>
        <w:spacing w:beforeLines="120" w:before="288" w:afterLines="120" w:after="288" w:line="360" w:lineRule="auto"/>
      </w:pPr>
      <w:r w:rsidRPr="002F2F87">
        <w:t>My dear parents, incomparable for sacrifices and your unconditional love, being the only support system in both my failure and success. My earning in the process is your sown in me hard work, perseverance, kindness, which has reaped fruit in every step during this journey. This achievement is also yours, just like it's mine.</w:t>
      </w:r>
    </w:p>
    <w:p w14:paraId="2957C509" w14:textId="77777777" w:rsidR="006216C4" w:rsidRPr="002F2F87" w:rsidRDefault="006216C4" w:rsidP="001209E0">
      <w:pPr>
        <w:spacing w:beforeLines="120" w:before="288" w:afterLines="120" w:after="288" w:line="360" w:lineRule="auto"/>
      </w:pPr>
      <w:r w:rsidRPr="002F2F87">
        <w:t>With these, I am deeply grateful and extend my warmest appreciation to all my friends and colleagues who formed an awesome network of support, laughter, and camaraderie. I have been supported by your encouragement and belief in my abilities, yielding a huge support base for motivation. I will always treasure the moments I have shared with you and the insights exchanged.</w:t>
      </w:r>
    </w:p>
    <w:p w14:paraId="272EB7F9" w14:textId="77777777" w:rsidR="006216C4" w:rsidRPr="002F2F87" w:rsidRDefault="006216C4" w:rsidP="001209E0">
      <w:pPr>
        <w:spacing w:beforeLines="120" w:before="288" w:afterLines="120" w:after="288" w:line="360" w:lineRule="auto"/>
      </w:pPr>
      <w:r w:rsidRPr="002F2F87">
        <w:t>And to my daughters, Lynn and Jaclyn, who inspire me every day with their curiosity, joy, and resilience. This work is dedicated to you, with the hope that it will inspire you to chase your dreams, embrace your unique paths, and remember the power of perseverance. May you always believe in the beauty of your dreams and the ability to make them come true.</w:t>
      </w:r>
    </w:p>
    <w:p w14:paraId="2CD29875" w14:textId="673908DB" w:rsidR="006216C4" w:rsidRPr="002F2F87" w:rsidRDefault="006216C4" w:rsidP="001209E0">
      <w:pPr>
        <w:spacing w:beforeLines="120" w:before="288" w:afterLines="120" w:after="288" w:line="360" w:lineRule="auto"/>
      </w:pPr>
      <w:r w:rsidRPr="002F2F87">
        <w:t>This dissertation is dedicated to all of you, for you are the pillars upon which my dreams are built. Thank you for being my light and my guide.</w:t>
      </w:r>
    </w:p>
    <w:p w14:paraId="3A04DA57" w14:textId="77777777" w:rsidR="005D3A4A" w:rsidRPr="002F2F87" w:rsidRDefault="005D3A4A" w:rsidP="001209E0">
      <w:pPr>
        <w:spacing w:beforeLines="120" w:before="288" w:afterLines="120" w:after="288" w:line="360" w:lineRule="auto"/>
      </w:pPr>
    </w:p>
    <w:p w14:paraId="559887FA" w14:textId="33B6F1F6" w:rsidR="006216C4" w:rsidRPr="002F2F87"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7" w:name="_Toc164614945"/>
      <w:bookmarkStart w:id="8" w:name="_Toc180359264"/>
      <w:r w:rsidRPr="002F2F87">
        <w:rPr>
          <w:rFonts w:ascii="Times New Roman" w:hAnsi="Times New Roman" w:cs="Times New Roman"/>
          <w:color w:val="auto"/>
          <w:sz w:val="36"/>
          <w:szCs w:val="36"/>
        </w:rPr>
        <w:lastRenderedPageBreak/>
        <w:t>ACKNOWLEDGEMENTS</w:t>
      </w:r>
      <w:bookmarkEnd w:id="7"/>
      <w:bookmarkEnd w:id="8"/>
    </w:p>
    <w:p w14:paraId="57A56CBE" w14:textId="77777777" w:rsidR="006216C4" w:rsidRPr="002F2F87" w:rsidRDefault="006216C4" w:rsidP="001209E0">
      <w:pPr>
        <w:spacing w:beforeLines="120" w:before="288" w:afterLines="120" w:after="288" w:line="360" w:lineRule="auto"/>
      </w:pPr>
      <w:r w:rsidRPr="002F2F87">
        <w:t>This dissertation does crown the work and achievement of one of the longest and most difficult, but at the same time, gratifying journeys, for which I am more than grateful to so many persons and various institutions that have been supporting me throughout.</w:t>
      </w:r>
    </w:p>
    <w:p w14:paraId="222298A3" w14:textId="7A701F05" w:rsidR="006216C4" w:rsidRPr="002F2F87" w:rsidRDefault="006216C4" w:rsidP="001209E0">
      <w:pPr>
        <w:spacing w:beforeLines="120" w:before="288" w:afterLines="120" w:after="288" w:line="360" w:lineRule="auto"/>
      </w:pPr>
      <w:r w:rsidRPr="002F2F87">
        <w:t>Firstly, I owe lots of respect and sense of gratitude to Harrisburg University of Science and Technology for giving me this chance. The great faculty at the university, combined with resources and a study-conducive environment, gave me an ideal launching pad to go for my doctoral studies.</w:t>
      </w:r>
    </w:p>
    <w:p w14:paraId="24467C23" w14:textId="77777777" w:rsidR="006216C4" w:rsidRPr="002F2F87" w:rsidRDefault="006216C4" w:rsidP="001209E0">
      <w:pPr>
        <w:spacing w:beforeLines="120" w:before="288" w:afterLines="120" w:after="288" w:line="360" w:lineRule="auto"/>
      </w:pPr>
      <w:r w:rsidRPr="002F2F87">
        <w:t xml:space="preserve">These were the likes of professors whose dedication really cannot be put into words; the major important role was played by them when it came to my academic growth. From these, great gratitude should go to Dr. </w:t>
      </w:r>
      <w:proofErr w:type="spellStart"/>
      <w:r w:rsidRPr="002F2F87">
        <w:t>Srikar</w:t>
      </w:r>
      <w:proofErr w:type="spellEnd"/>
      <w:r w:rsidRPr="002F2F87">
        <w:t xml:space="preserve"> </w:t>
      </w:r>
      <w:proofErr w:type="spellStart"/>
      <w:r w:rsidRPr="002F2F87">
        <w:t>Bellur</w:t>
      </w:r>
      <w:proofErr w:type="spellEnd"/>
      <w:r w:rsidRPr="002F2F87">
        <w:t xml:space="preserve"> and Dr. Roozbeh Sadeghian for offering their courses on interesting topics of machine learning and deep learning. Their clear explanations and hands-on approach equipped me with the technical expertise necessary for this research.</w:t>
      </w:r>
    </w:p>
    <w:p w14:paraId="3F150130" w14:textId="5B55780D" w:rsidR="006216C4" w:rsidRPr="002F2F87" w:rsidRDefault="006216C4" w:rsidP="001209E0">
      <w:pPr>
        <w:spacing w:beforeLines="120" w:before="288" w:afterLines="120" w:after="288" w:line="360" w:lineRule="auto"/>
      </w:pPr>
      <w:r w:rsidRPr="002F2F87">
        <w:t>I am very grateful for the rewarding experience that I have gained, and for the stimulating discussion in class, which was under the direction of</w:t>
      </w:r>
      <w:r w:rsidR="003934F9" w:rsidRPr="002F2F87">
        <w:t xml:space="preserve"> Dr. Al</w:t>
      </w:r>
      <w:r w:rsidR="00285249" w:rsidRPr="002F2F87">
        <w:t>a</w:t>
      </w:r>
      <w:r w:rsidR="003934F9" w:rsidRPr="002F2F87">
        <w:t>n Hitch and</w:t>
      </w:r>
      <w:r w:rsidRPr="002F2F87">
        <w:t xml:space="preserve"> Dr. Kevin Purcell in the Forecasting - Research Seminar course. These classes were used for redeveloping the research methodology and methods.</w:t>
      </w:r>
    </w:p>
    <w:p w14:paraId="23DB6A4D" w14:textId="3956A2BF" w:rsidR="006216C4" w:rsidRPr="002F2F87" w:rsidRDefault="006216C4" w:rsidP="001209E0">
      <w:pPr>
        <w:spacing w:beforeLines="120" w:before="288" w:afterLines="120" w:after="288" w:line="360" w:lineRule="auto"/>
      </w:pPr>
      <w:r w:rsidRPr="002F2F87">
        <w:t xml:space="preserve">I would also extend great thanks to Dr. </w:t>
      </w:r>
      <w:r w:rsidR="003934F9" w:rsidRPr="002F2F87">
        <w:t>Kevin Huggins</w:t>
      </w:r>
      <w:r w:rsidR="001254A3" w:rsidRPr="002F2F87">
        <w:t>, Dr. Kayden Jordan,</w:t>
      </w:r>
      <w:r w:rsidR="003934F9" w:rsidRPr="002F2F87">
        <w:t xml:space="preserve"> and Dr. Maria Vaida</w:t>
      </w:r>
      <w:r w:rsidRPr="002F2F87">
        <w:t xml:space="preserve"> for invaluable coaching in the Doctoral Studies class. The research skills learned in the course w</w:t>
      </w:r>
      <w:r w:rsidR="001254A3" w:rsidRPr="002F2F87">
        <w:t>ere</w:t>
      </w:r>
      <w:r w:rsidRPr="002F2F87">
        <w:t xml:space="preserve"> very paramount in the completion of this dissertation.</w:t>
      </w:r>
    </w:p>
    <w:p w14:paraId="3389D9F9" w14:textId="4DDD992B" w:rsidR="006216C4" w:rsidRPr="002F2F87" w:rsidRDefault="006216C4" w:rsidP="001209E0">
      <w:pPr>
        <w:spacing w:beforeLines="120" w:before="288" w:afterLines="120" w:after="288" w:line="360" w:lineRule="auto"/>
      </w:pPr>
      <w:r w:rsidRPr="002F2F87">
        <w:t>Finally, my deepest appreciations go to my mentor</w:t>
      </w:r>
      <w:r w:rsidR="00516990" w:rsidRPr="002F2F87">
        <w:t>, Dr. Maria Vaida</w:t>
      </w:r>
      <w:r w:rsidRPr="002F2F87">
        <w:t xml:space="preserve">. The guidance, encouragement, and advice that all of them accorded me were of very much value during the entire journey. </w:t>
      </w:r>
      <w:r w:rsidR="00516990" w:rsidRPr="002F2F87">
        <w:t xml:space="preserve">Her </w:t>
      </w:r>
      <w:r w:rsidRPr="002F2F87">
        <w:t>input not only helped shape this work but also contributed hugely to my development, both personally and professionally.</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0359265"/>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4A244B41" w14:textId="28F2FAFF" w:rsidR="00B95449"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0359260" w:history="1">
            <w:r w:rsidR="00B95449" w:rsidRPr="00FE1110">
              <w:rPr>
                <w:rStyle w:val="Hyperlink"/>
                <w:noProof/>
              </w:rPr>
              <w:t>Ph.D. COMMITTEE APPROVAL</w:t>
            </w:r>
            <w:r w:rsidR="00B95449">
              <w:rPr>
                <w:noProof/>
                <w:webHidden/>
              </w:rPr>
              <w:tab/>
            </w:r>
            <w:r w:rsidR="00B95449">
              <w:rPr>
                <w:noProof/>
                <w:webHidden/>
              </w:rPr>
              <w:fldChar w:fldCharType="begin"/>
            </w:r>
            <w:r w:rsidR="00B95449">
              <w:rPr>
                <w:noProof/>
                <w:webHidden/>
              </w:rPr>
              <w:instrText xml:space="preserve"> PAGEREF _Toc180359260 \h </w:instrText>
            </w:r>
            <w:r w:rsidR="00B95449">
              <w:rPr>
                <w:noProof/>
                <w:webHidden/>
              </w:rPr>
            </w:r>
            <w:r w:rsidR="00B95449">
              <w:rPr>
                <w:noProof/>
                <w:webHidden/>
              </w:rPr>
              <w:fldChar w:fldCharType="separate"/>
            </w:r>
            <w:r w:rsidR="00B95449">
              <w:rPr>
                <w:noProof/>
                <w:webHidden/>
              </w:rPr>
              <w:t>2</w:t>
            </w:r>
            <w:r w:rsidR="00B95449">
              <w:rPr>
                <w:noProof/>
                <w:webHidden/>
              </w:rPr>
              <w:fldChar w:fldCharType="end"/>
            </w:r>
          </w:hyperlink>
        </w:p>
        <w:p w14:paraId="6D67EA88" w14:textId="7125FC65"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1" w:history="1">
            <w:r w:rsidRPr="00FE1110">
              <w:rPr>
                <w:rStyle w:val="Hyperlink"/>
                <w:noProof/>
              </w:rPr>
              <w:t>ACCEPTANCE PAGE</w:t>
            </w:r>
            <w:r>
              <w:rPr>
                <w:noProof/>
                <w:webHidden/>
              </w:rPr>
              <w:tab/>
            </w:r>
            <w:r>
              <w:rPr>
                <w:noProof/>
                <w:webHidden/>
              </w:rPr>
              <w:fldChar w:fldCharType="begin"/>
            </w:r>
            <w:r>
              <w:rPr>
                <w:noProof/>
                <w:webHidden/>
              </w:rPr>
              <w:instrText xml:space="preserve"> PAGEREF _Toc180359261 \h </w:instrText>
            </w:r>
            <w:r>
              <w:rPr>
                <w:noProof/>
                <w:webHidden/>
              </w:rPr>
            </w:r>
            <w:r>
              <w:rPr>
                <w:noProof/>
                <w:webHidden/>
              </w:rPr>
              <w:fldChar w:fldCharType="separate"/>
            </w:r>
            <w:r>
              <w:rPr>
                <w:noProof/>
                <w:webHidden/>
              </w:rPr>
              <w:t>3</w:t>
            </w:r>
            <w:r>
              <w:rPr>
                <w:noProof/>
                <w:webHidden/>
              </w:rPr>
              <w:fldChar w:fldCharType="end"/>
            </w:r>
          </w:hyperlink>
        </w:p>
        <w:p w14:paraId="469D4F27" w14:textId="65B9AD5F"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2" w:history="1">
            <w:r w:rsidRPr="00FE1110">
              <w:rPr>
                <w:rStyle w:val="Hyperlink"/>
                <w:noProof/>
              </w:rPr>
              <w:t>ABSTRACT</w:t>
            </w:r>
            <w:r>
              <w:rPr>
                <w:noProof/>
                <w:webHidden/>
              </w:rPr>
              <w:tab/>
            </w:r>
            <w:r>
              <w:rPr>
                <w:noProof/>
                <w:webHidden/>
              </w:rPr>
              <w:fldChar w:fldCharType="begin"/>
            </w:r>
            <w:r>
              <w:rPr>
                <w:noProof/>
                <w:webHidden/>
              </w:rPr>
              <w:instrText xml:space="preserve"> PAGEREF _Toc180359262 \h </w:instrText>
            </w:r>
            <w:r>
              <w:rPr>
                <w:noProof/>
                <w:webHidden/>
              </w:rPr>
            </w:r>
            <w:r>
              <w:rPr>
                <w:noProof/>
                <w:webHidden/>
              </w:rPr>
              <w:fldChar w:fldCharType="separate"/>
            </w:r>
            <w:r>
              <w:rPr>
                <w:noProof/>
                <w:webHidden/>
              </w:rPr>
              <w:t>4</w:t>
            </w:r>
            <w:r>
              <w:rPr>
                <w:noProof/>
                <w:webHidden/>
              </w:rPr>
              <w:fldChar w:fldCharType="end"/>
            </w:r>
          </w:hyperlink>
        </w:p>
        <w:p w14:paraId="1BF26CA7" w14:textId="0F661406"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3" w:history="1">
            <w:r w:rsidRPr="00FE1110">
              <w:rPr>
                <w:rStyle w:val="Hyperlink"/>
                <w:noProof/>
              </w:rPr>
              <w:t>DEDICATION</w:t>
            </w:r>
            <w:r>
              <w:rPr>
                <w:noProof/>
                <w:webHidden/>
              </w:rPr>
              <w:tab/>
            </w:r>
            <w:r>
              <w:rPr>
                <w:noProof/>
                <w:webHidden/>
              </w:rPr>
              <w:fldChar w:fldCharType="begin"/>
            </w:r>
            <w:r>
              <w:rPr>
                <w:noProof/>
                <w:webHidden/>
              </w:rPr>
              <w:instrText xml:space="preserve"> PAGEREF _Toc180359263 \h </w:instrText>
            </w:r>
            <w:r>
              <w:rPr>
                <w:noProof/>
                <w:webHidden/>
              </w:rPr>
            </w:r>
            <w:r>
              <w:rPr>
                <w:noProof/>
                <w:webHidden/>
              </w:rPr>
              <w:fldChar w:fldCharType="separate"/>
            </w:r>
            <w:r>
              <w:rPr>
                <w:noProof/>
                <w:webHidden/>
              </w:rPr>
              <w:t>6</w:t>
            </w:r>
            <w:r>
              <w:rPr>
                <w:noProof/>
                <w:webHidden/>
              </w:rPr>
              <w:fldChar w:fldCharType="end"/>
            </w:r>
          </w:hyperlink>
        </w:p>
        <w:p w14:paraId="3E3F0235" w14:textId="0722EE14"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4" w:history="1">
            <w:r w:rsidRPr="00FE1110">
              <w:rPr>
                <w:rStyle w:val="Hyperlink"/>
                <w:noProof/>
              </w:rPr>
              <w:t>ACKNOWLEDGEMENTS</w:t>
            </w:r>
            <w:r>
              <w:rPr>
                <w:noProof/>
                <w:webHidden/>
              </w:rPr>
              <w:tab/>
            </w:r>
            <w:r>
              <w:rPr>
                <w:noProof/>
                <w:webHidden/>
              </w:rPr>
              <w:fldChar w:fldCharType="begin"/>
            </w:r>
            <w:r>
              <w:rPr>
                <w:noProof/>
                <w:webHidden/>
              </w:rPr>
              <w:instrText xml:space="preserve"> PAGEREF _Toc180359264 \h </w:instrText>
            </w:r>
            <w:r>
              <w:rPr>
                <w:noProof/>
                <w:webHidden/>
              </w:rPr>
            </w:r>
            <w:r>
              <w:rPr>
                <w:noProof/>
                <w:webHidden/>
              </w:rPr>
              <w:fldChar w:fldCharType="separate"/>
            </w:r>
            <w:r>
              <w:rPr>
                <w:noProof/>
                <w:webHidden/>
              </w:rPr>
              <w:t>7</w:t>
            </w:r>
            <w:r>
              <w:rPr>
                <w:noProof/>
                <w:webHidden/>
              </w:rPr>
              <w:fldChar w:fldCharType="end"/>
            </w:r>
          </w:hyperlink>
        </w:p>
        <w:p w14:paraId="1244864B" w14:textId="62CF0C80"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5" w:history="1">
            <w:r w:rsidRPr="00FE1110">
              <w:rPr>
                <w:rStyle w:val="Hyperlink"/>
                <w:noProof/>
              </w:rPr>
              <w:t>TABLE OF CONTENTS</w:t>
            </w:r>
            <w:r>
              <w:rPr>
                <w:noProof/>
                <w:webHidden/>
              </w:rPr>
              <w:tab/>
            </w:r>
            <w:r>
              <w:rPr>
                <w:noProof/>
                <w:webHidden/>
              </w:rPr>
              <w:fldChar w:fldCharType="begin"/>
            </w:r>
            <w:r>
              <w:rPr>
                <w:noProof/>
                <w:webHidden/>
              </w:rPr>
              <w:instrText xml:space="preserve"> PAGEREF _Toc180359265 \h </w:instrText>
            </w:r>
            <w:r>
              <w:rPr>
                <w:noProof/>
                <w:webHidden/>
              </w:rPr>
            </w:r>
            <w:r>
              <w:rPr>
                <w:noProof/>
                <w:webHidden/>
              </w:rPr>
              <w:fldChar w:fldCharType="separate"/>
            </w:r>
            <w:r>
              <w:rPr>
                <w:noProof/>
                <w:webHidden/>
              </w:rPr>
              <w:t>8</w:t>
            </w:r>
            <w:r>
              <w:rPr>
                <w:noProof/>
                <w:webHidden/>
              </w:rPr>
              <w:fldChar w:fldCharType="end"/>
            </w:r>
          </w:hyperlink>
        </w:p>
        <w:p w14:paraId="69E0B952" w14:textId="2BBF1154"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6" w:history="1">
            <w:r w:rsidRPr="00FE1110">
              <w:rPr>
                <w:rStyle w:val="Hyperlink"/>
                <w:noProof/>
              </w:rPr>
              <w:t>LIST OF FIGURES AND TABLES</w:t>
            </w:r>
            <w:r>
              <w:rPr>
                <w:noProof/>
                <w:webHidden/>
              </w:rPr>
              <w:tab/>
            </w:r>
            <w:r>
              <w:rPr>
                <w:noProof/>
                <w:webHidden/>
              </w:rPr>
              <w:fldChar w:fldCharType="begin"/>
            </w:r>
            <w:r>
              <w:rPr>
                <w:noProof/>
                <w:webHidden/>
              </w:rPr>
              <w:instrText xml:space="preserve"> PAGEREF _Toc180359266 \h </w:instrText>
            </w:r>
            <w:r>
              <w:rPr>
                <w:noProof/>
                <w:webHidden/>
              </w:rPr>
            </w:r>
            <w:r>
              <w:rPr>
                <w:noProof/>
                <w:webHidden/>
              </w:rPr>
              <w:fldChar w:fldCharType="separate"/>
            </w:r>
            <w:r>
              <w:rPr>
                <w:noProof/>
                <w:webHidden/>
              </w:rPr>
              <w:t>9</w:t>
            </w:r>
            <w:r>
              <w:rPr>
                <w:noProof/>
                <w:webHidden/>
              </w:rPr>
              <w:fldChar w:fldCharType="end"/>
            </w:r>
          </w:hyperlink>
        </w:p>
        <w:p w14:paraId="6D3262F7" w14:textId="4698E8F8"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7" w:history="1">
            <w:r w:rsidRPr="00FE1110">
              <w:rPr>
                <w:rStyle w:val="Hyperlink"/>
                <w:noProof/>
              </w:rPr>
              <w:t>Chapter 1: INTRODUCTION</w:t>
            </w:r>
            <w:r>
              <w:rPr>
                <w:noProof/>
                <w:webHidden/>
              </w:rPr>
              <w:tab/>
            </w:r>
            <w:r>
              <w:rPr>
                <w:noProof/>
                <w:webHidden/>
              </w:rPr>
              <w:fldChar w:fldCharType="begin"/>
            </w:r>
            <w:r>
              <w:rPr>
                <w:noProof/>
                <w:webHidden/>
              </w:rPr>
              <w:instrText xml:space="preserve"> PAGEREF _Toc180359267 \h </w:instrText>
            </w:r>
            <w:r>
              <w:rPr>
                <w:noProof/>
                <w:webHidden/>
              </w:rPr>
            </w:r>
            <w:r>
              <w:rPr>
                <w:noProof/>
                <w:webHidden/>
              </w:rPr>
              <w:fldChar w:fldCharType="separate"/>
            </w:r>
            <w:r>
              <w:rPr>
                <w:noProof/>
                <w:webHidden/>
              </w:rPr>
              <w:t>10</w:t>
            </w:r>
            <w:r>
              <w:rPr>
                <w:noProof/>
                <w:webHidden/>
              </w:rPr>
              <w:fldChar w:fldCharType="end"/>
            </w:r>
          </w:hyperlink>
        </w:p>
        <w:p w14:paraId="410B9850" w14:textId="5B15FCD6"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68" w:history="1">
            <w:r w:rsidRPr="00FE1110">
              <w:rPr>
                <w:rStyle w:val="Hyperlink"/>
                <w:noProof/>
              </w:rPr>
              <w:t>Chapter 2: LITERATURE REVIEW</w:t>
            </w:r>
            <w:r>
              <w:rPr>
                <w:noProof/>
                <w:webHidden/>
              </w:rPr>
              <w:tab/>
            </w:r>
            <w:r>
              <w:rPr>
                <w:noProof/>
                <w:webHidden/>
              </w:rPr>
              <w:fldChar w:fldCharType="begin"/>
            </w:r>
            <w:r>
              <w:rPr>
                <w:noProof/>
                <w:webHidden/>
              </w:rPr>
              <w:instrText xml:space="preserve"> PAGEREF _Toc180359268 \h </w:instrText>
            </w:r>
            <w:r>
              <w:rPr>
                <w:noProof/>
                <w:webHidden/>
              </w:rPr>
            </w:r>
            <w:r>
              <w:rPr>
                <w:noProof/>
                <w:webHidden/>
              </w:rPr>
              <w:fldChar w:fldCharType="separate"/>
            </w:r>
            <w:r>
              <w:rPr>
                <w:noProof/>
                <w:webHidden/>
              </w:rPr>
              <w:t>16</w:t>
            </w:r>
            <w:r>
              <w:rPr>
                <w:noProof/>
                <w:webHidden/>
              </w:rPr>
              <w:fldChar w:fldCharType="end"/>
            </w:r>
          </w:hyperlink>
        </w:p>
        <w:p w14:paraId="74DF1531" w14:textId="6216A3E6"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69" w:history="1">
            <w:r w:rsidRPr="00FE1110">
              <w:rPr>
                <w:rStyle w:val="Hyperlink"/>
                <w:noProof/>
              </w:rPr>
              <w:t>2.1. Traditional Machine Learning Approaches</w:t>
            </w:r>
            <w:r>
              <w:rPr>
                <w:noProof/>
                <w:webHidden/>
              </w:rPr>
              <w:tab/>
            </w:r>
            <w:r>
              <w:rPr>
                <w:noProof/>
                <w:webHidden/>
              </w:rPr>
              <w:fldChar w:fldCharType="begin"/>
            </w:r>
            <w:r>
              <w:rPr>
                <w:noProof/>
                <w:webHidden/>
              </w:rPr>
              <w:instrText xml:space="preserve"> PAGEREF _Toc180359269 \h </w:instrText>
            </w:r>
            <w:r>
              <w:rPr>
                <w:noProof/>
                <w:webHidden/>
              </w:rPr>
            </w:r>
            <w:r>
              <w:rPr>
                <w:noProof/>
                <w:webHidden/>
              </w:rPr>
              <w:fldChar w:fldCharType="separate"/>
            </w:r>
            <w:r>
              <w:rPr>
                <w:noProof/>
                <w:webHidden/>
              </w:rPr>
              <w:t>18</w:t>
            </w:r>
            <w:r>
              <w:rPr>
                <w:noProof/>
                <w:webHidden/>
              </w:rPr>
              <w:fldChar w:fldCharType="end"/>
            </w:r>
          </w:hyperlink>
        </w:p>
        <w:p w14:paraId="2D3CFABA" w14:textId="73BC63A0"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0" w:history="1">
            <w:r w:rsidRPr="00FE1110">
              <w:rPr>
                <w:rStyle w:val="Hyperlink"/>
                <w:noProof/>
              </w:rPr>
              <w:t>2.2. Neural Network-Based Approaches</w:t>
            </w:r>
            <w:r>
              <w:rPr>
                <w:noProof/>
                <w:webHidden/>
              </w:rPr>
              <w:tab/>
            </w:r>
            <w:r>
              <w:rPr>
                <w:noProof/>
                <w:webHidden/>
              </w:rPr>
              <w:fldChar w:fldCharType="begin"/>
            </w:r>
            <w:r>
              <w:rPr>
                <w:noProof/>
                <w:webHidden/>
              </w:rPr>
              <w:instrText xml:space="preserve"> PAGEREF _Toc180359270 \h </w:instrText>
            </w:r>
            <w:r>
              <w:rPr>
                <w:noProof/>
                <w:webHidden/>
              </w:rPr>
            </w:r>
            <w:r>
              <w:rPr>
                <w:noProof/>
                <w:webHidden/>
              </w:rPr>
              <w:fldChar w:fldCharType="separate"/>
            </w:r>
            <w:r>
              <w:rPr>
                <w:noProof/>
                <w:webHidden/>
              </w:rPr>
              <w:t>22</w:t>
            </w:r>
            <w:r>
              <w:rPr>
                <w:noProof/>
                <w:webHidden/>
              </w:rPr>
              <w:fldChar w:fldCharType="end"/>
            </w:r>
          </w:hyperlink>
        </w:p>
        <w:p w14:paraId="176B8A10" w14:textId="5F07B6F4"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1" w:history="1">
            <w:r w:rsidRPr="00FE1110">
              <w:rPr>
                <w:rStyle w:val="Hyperlink"/>
                <w:noProof/>
              </w:rPr>
              <w:t>2. 3. Hybrid and Stacking Models</w:t>
            </w:r>
            <w:r>
              <w:rPr>
                <w:noProof/>
                <w:webHidden/>
              </w:rPr>
              <w:tab/>
            </w:r>
            <w:r>
              <w:rPr>
                <w:noProof/>
                <w:webHidden/>
              </w:rPr>
              <w:fldChar w:fldCharType="begin"/>
            </w:r>
            <w:r>
              <w:rPr>
                <w:noProof/>
                <w:webHidden/>
              </w:rPr>
              <w:instrText xml:space="preserve"> PAGEREF _Toc180359271 \h </w:instrText>
            </w:r>
            <w:r>
              <w:rPr>
                <w:noProof/>
                <w:webHidden/>
              </w:rPr>
            </w:r>
            <w:r>
              <w:rPr>
                <w:noProof/>
                <w:webHidden/>
              </w:rPr>
              <w:fldChar w:fldCharType="separate"/>
            </w:r>
            <w:r>
              <w:rPr>
                <w:noProof/>
                <w:webHidden/>
              </w:rPr>
              <w:t>26</w:t>
            </w:r>
            <w:r>
              <w:rPr>
                <w:noProof/>
                <w:webHidden/>
              </w:rPr>
              <w:fldChar w:fldCharType="end"/>
            </w:r>
          </w:hyperlink>
        </w:p>
        <w:p w14:paraId="139C4F26" w14:textId="3B51DF1F"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2" w:history="1">
            <w:r w:rsidRPr="00FE1110">
              <w:rPr>
                <w:rStyle w:val="Hyperlink"/>
                <w:noProof/>
              </w:rPr>
              <w:t>2. 4. Generative AI and GAN Frameworks</w:t>
            </w:r>
            <w:r>
              <w:rPr>
                <w:noProof/>
                <w:webHidden/>
              </w:rPr>
              <w:tab/>
            </w:r>
            <w:r>
              <w:rPr>
                <w:noProof/>
                <w:webHidden/>
              </w:rPr>
              <w:fldChar w:fldCharType="begin"/>
            </w:r>
            <w:r>
              <w:rPr>
                <w:noProof/>
                <w:webHidden/>
              </w:rPr>
              <w:instrText xml:space="preserve"> PAGEREF _Toc180359272 \h </w:instrText>
            </w:r>
            <w:r>
              <w:rPr>
                <w:noProof/>
                <w:webHidden/>
              </w:rPr>
            </w:r>
            <w:r>
              <w:rPr>
                <w:noProof/>
                <w:webHidden/>
              </w:rPr>
              <w:fldChar w:fldCharType="separate"/>
            </w:r>
            <w:r>
              <w:rPr>
                <w:noProof/>
                <w:webHidden/>
              </w:rPr>
              <w:t>29</w:t>
            </w:r>
            <w:r>
              <w:rPr>
                <w:noProof/>
                <w:webHidden/>
              </w:rPr>
              <w:fldChar w:fldCharType="end"/>
            </w:r>
          </w:hyperlink>
        </w:p>
        <w:p w14:paraId="6E951548" w14:textId="5DCDD766"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3" w:history="1">
            <w:r w:rsidRPr="00FE1110">
              <w:rPr>
                <w:rStyle w:val="Hyperlink"/>
                <w:noProof/>
              </w:rPr>
              <w:t>2.5. Comparison table</w:t>
            </w:r>
            <w:r>
              <w:rPr>
                <w:noProof/>
                <w:webHidden/>
              </w:rPr>
              <w:tab/>
            </w:r>
            <w:r>
              <w:rPr>
                <w:noProof/>
                <w:webHidden/>
              </w:rPr>
              <w:fldChar w:fldCharType="begin"/>
            </w:r>
            <w:r>
              <w:rPr>
                <w:noProof/>
                <w:webHidden/>
              </w:rPr>
              <w:instrText xml:space="preserve"> PAGEREF _Toc180359273 \h </w:instrText>
            </w:r>
            <w:r>
              <w:rPr>
                <w:noProof/>
                <w:webHidden/>
              </w:rPr>
            </w:r>
            <w:r>
              <w:rPr>
                <w:noProof/>
                <w:webHidden/>
              </w:rPr>
              <w:fldChar w:fldCharType="separate"/>
            </w:r>
            <w:r>
              <w:rPr>
                <w:noProof/>
                <w:webHidden/>
              </w:rPr>
              <w:t>32</w:t>
            </w:r>
            <w:r>
              <w:rPr>
                <w:noProof/>
                <w:webHidden/>
              </w:rPr>
              <w:fldChar w:fldCharType="end"/>
            </w:r>
          </w:hyperlink>
        </w:p>
        <w:p w14:paraId="685E5900" w14:textId="20655E29"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4" w:history="1">
            <w:r w:rsidRPr="00FE1110">
              <w:rPr>
                <w:rStyle w:val="Hyperlink"/>
                <w:noProof/>
              </w:rPr>
              <w:t>2. 6. Literature Review Conclusion</w:t>
            </w:r>
            <w:r>
              <w:rPr>
                <w:noProof/>
                <w:webHidden/>
              </w:rPr>
              <w:tab/>
            </w:r>
            <w:r>
              <w:rPr>
                <w:noProof/>
                <w:webHidden/>
              </w:rPr>
              <w:fldChar w:fldCharType="begin"/>
            </w:r>
            <w:r>
              <w:rPr>
                <w:noProof/>
                <w:webHidden/>
              </w:rPr>
              <w:instrText xml:space="preserve"> PAGEREF _Toc180359274 \h </w:instrText>
            </w:r>
            <w:r>
              <w:rPr>
                <w:noProof/>
                <w:webHidden/>
              </w:rPr>
            </w:r>
            <w:r>
              <w:rPr>
                <w:noProof/>
                <w:webHidden/>
              </w:rPr>
              <w:fldChar w:fldCharType="separate"/>
            </w:r>
            <w:r>
              <w:rPr>
                <w:noProof/>
                <w:webHidden/>
              </w:rPr>
              <w:t>34</w:t>
            </w:r>
            <w:r>
              <w:rPr>
                <w:noProof/>
                <w:webHidden/>
              </w:rPr>
              <w:fldChar w:fldCharType="end"/>
            </w:r>
          </w:hyperlink>
        </w:p>
        <w:p w14:paraId="068939C8" w14:textId="0CE3B8D7"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75" w:history="1">
            <w:r w:rsidRPr="00FE1110">
              <w:rPr>
                <w:rStyle w:val="Hyperlink"/>
                <w:noProof/>
              </w:rPr>
              <w:t>Chapter 3: RESEARCH METHODOLOGY</w:t>
            </w:r>
            <w:r>
              <w:rPr>
                <w:noProof/>
                <w:webHidden/>
              </w:rPr>
              <w:tab/>
            </w:r>
            <w:r>
              <w:rPr>
                <w:noProof/>
                <w:webHidden/>
              </w:rPr>
              <w:fldChar w:fldCharType="begin"/>
            </w:r>
            <w:r>
              <w:rPr>
                <w:noProof/>
                <w:webHidden/>
              </w:rPr>
              <w:instrText xml:space="preserve"> PAGEREF _Toc180359275 \h </w:instrText>
            </w:r>
            <w:r>
              <w:rPr>
                <w:noProof/>
                <w:webHidden/>
              </w:rPr>
            </w:r>
            <w:r>
              <w:rPr>
                <w:noProof/>
                <w:webHidden/>
              </w:rPr>
              <w:fldChar w:fldCharType="separate"/>
            </w:r>
            <w:r>
              <w:rPr>
                <w:noProof/>
                <w:webHidden/>
              </w:rPr>
              <w:t>37</w:t>
            </w:r>
            <w:r>
              <w:rPr>
                <w:noProof/>
                <w:webHidden/>
              </w:rPr>
              <w:fldChar w:fldCharType="end"/>
            </w:r>
          </w:hyperlink>
        </w:p>
        <w:p w14:paraId="597A6CE5" w14:textId="63750A1F"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6" w:history="1">
            <w:r w:rsidRPr="00FE1110">
              <w:rPr>
                <w:rStyle w:val="Hyperlink"/>
                <w:noProof/>
              </w:rPr>
              <w:t>3.1. Overview of Methodology</w:t>
            </w:r>
            <w:r>
              <w:rPr>
                <w:noProof/>
                <w:webHidden/>
              </w:rPr>
              <w:tab/>
            </w:r>
            <w:r>
              <w:rPr>
                <w:noProof/>
                <w:webHidden/>
              </w:rPr>
              <w:fldChar w:fldCharType="begin"/>
            </w:r>
            <w:r>
              <w:rPr>
                <w:noProof/>
                <w:webHidden/>
              </w:rPr>
              <w:instrText xml:space="preserve"> PAGEREF _Toc180359276 \h </w:instrText>
            </w:r>
            <w:r>
              <w:rPr>
                <w:noProof/>
                <w:webHidden/>
              </w:rPr>
            </w:r>
            <w:r>
              <w:rPr>
                <w:noProof/>
                <w:webHidden/>
              </w:rPr>
              <w:fldChar w:fldCharType="separate"/>
            </w:r>
            <w:r>
              <w:rPr>
                <w:noProof/>
                <w:webHidden/>
              </w:rPr>
              <w:t>40</w:t>
            </w:r>
            <w:r>
              <w:rPr>
                <w:noProof/>
                <w:webHidden/>
              </w:rPr>
              <w:fldChar w:fldCharType="end"/>
            </w:r>
          </w:hyperlink>
        </w:p>
        <w:p w14:paraId="48B072B8" w14:textId="1C40CC93"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7" w:history="1">
            <w:r w:rsidRPr="00FE1110">
              <w:rPr>
                <w:rStyle w:val="Hyperlink"/>
                <w:noProof/>
              </w:rPr>
              <w:t>3.2. Data Collection and Preprocessing</w:t>
            </w:r>
            <w:r>
              <w:rPr>
                <w:noProof/>
                <w:webHidden/>
              </w:rPr>
              <w:tab/>
            </w:r>
            <w:r>
              <w:rPr>
                <w:noProof/>
                <w:webHidden/>
              </w:rPr>
              <w:fldChar w:fldCharType="begin"/>
            </w:r>
            <w:r>
              <w:rPr>
                <w:noProof/>
                <w:webHidden/>
              </w:rPr>
              <w:instrText xml:space="preserve"> PAGEREF _Toc180359277 \h </w:instrText>
            </w:r>
            <w:r>
              <w:rPr>
                <w:noProof/>
                <w:webHidden/>
              </w:rPr>
            </w:r>
            <w:r>
              <w:rPr>
                <w:noProof/>
                <w:webHidden/>
              </w:rPr>
              <w:fldChar w:fldCharType="separate"/>
            </w:r>
            <w:r>
              <w:rPr>
                <w:noProof/>
                <w:webHidden/>
              </w:rPr>
              <w:t>41</w:t>
            </w:r>
            <w:r>
              <w:rPr>
                <w:noProof/>
                <w:webHidden/>
              </w:rPr>
              <w:fldChar w:fldCharType="end"/>
            </w:r>
          </w:hyperlink>
        </w:p>
        <w:p w14:paraId="342DDB68" w14:textId="4FFAFEC9"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8" w:history="1">
            <w:r w:rsidRPr="00FE1110">
              <w:rPr>
                <w:rStyle w:val="Hyperlink"/>
                <w:noProof/>
              </w:rPr>
              <w:t>3.3. Research Questions and Modeling Strategies</w:t>
            </w:r>
            <w:r>
              <w:rPr>
                <w:noProof/>
                <w:webHidden/>
              </w:rPr>
              <w:tab/>
            </w:r>
            <w:r>
              <w:rPr>
                <w:noProof/>
                <w:webHidden/>
              </w:rPr>
              <w:fldChar w:fldCharType="begin"/>
            </w:r>
            <w:r>
              <w:rPr>
                <w:noProof/>
                <w:webHidden/>
              </w:rPr>
              <w:instrText xml:space="preserve"> PAGEREF _Toc180359278 \h </w:instrText>
            </w:r>
            <w:r>
              <w:rPr>
                <w:noProof/>
                <w:webHidden/>
              </w:rPr>
            </w:r>
            <w:r>
              <w:rPr>
                <w:noProof/>
                <w:webHidden/>
              </w:rPr>
              <w:fldChar w:fldCharType="separate"/>
            </w:r>
            <w:r>
              <w:rPr>
                <w:noProof/>
                <w:webHidden/>
              </w:rPr>
              <w:t>43</w:t>
            </w:r>
            <w:r>
              <w:rPr>
                <w:noProof/>
                <w:webHidden/>
              </w:rPr>
              <w:fldChar w:fldCharType="end"/>
            </w:r>
          </w:hyperlink>
        </w:p>
        <w:p w14:paraId="5E46E119" w14:textId="0E264DE3"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79" w:history="1">
            <w:r w:rsidRPr="00FE1110">
              <w:rPr>
                <w:rStyle w:val="Hyperlink"/>
                <w:noProof/>
              </w:rPr>
              <w:t>3.4. Majority Techniques and Optimization Performance</w:t>
            </w:r>
            <w:r>
              <w:rPr>
                <w:noProof/>
                <w:webHidden/>
              </w:rPr>
              <w:tab/>
            </w:r>
            <w:r>
              <w:rPr>
                <w:noProof/>
                <w:webHidden/>
              </w:rPr>
              <w:fldChar w:fldCharType="begin"/>
            </w:r>
            <w:r>
              <w:rPr>
                <w:noProof/>
                <w:webHidden/>
              </w:rPr>
              <w:instrText xml:space="preserve"> PAGEREF _Toc180359279 \h </w:instrText>
            </w:r>
            <w:r>
              <w:rPr>
                <w:noProof/>
                <w:webHidden/>
              </w:rPr>
            </w:r>
            <w:r>
              <w:rPr>
                <w:noProof/>
                <w:webHidden/>
              </w:rPr>
              <w:fldChar w:fldCharType="separate"/>
            </w:r>
            <w:r>
              <w:rPr>
                <w:noProof/>
                <w:webHidden/>
              </w:rPr>
              <w:t>51</w:t>
            </w:r>
            <w:r>
              <w:rPr>
                <w:noProof/>
                <w:webHidden/>
              </w:rPr>
              <w:fldChar w:fldCharType="end"/>
            </w:r>
          </w:hyperlink>
        </w:p>
        <w:p w14:paraId="60365E63" w14:textId="03EDD6CA"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0" w:history="1">
            <w:r w:rsidRPr="00FE1110">
              <w:rPr>
                <w:rStyle w:val="Hyperlink"/>
                <w:noProof/>
              </w:rPr>
              <w:t>3.5. Models’ Design and Implementation</w:t>
            </w:r>
            <w:r>
              <w:rPr>
                <w:noProof/>
                <w:webHidden/>
              </w:rPr>
              <w:tab/>
            </w:r>
            <w:r>
              <w:rPr>
                <w:noProof/>
                <w:webHidden/>
              </w:rPr>
              <w:fldChar w:fldCharType="begin"/>
            </w:r>
            <w:r>
              <w:rPr>
                <w:noProof/>
                <w:webHidden/>
              </w:rPr>
              <w:instrText xml:space="preserve"> PAGEREF _Toc180359280 \h </w:instrText>
            </w:r>
            <w:r>
              <w:rPr>
                <w:noProof/>
                <w:webHidden/>
              </w:rPr>
            </w:r>
            <w:r>
              <w:rPr>
                <w:noProof/>
                <w:webHidden/>
              </w:rPr>
              <w:fldChar w:fldCharType="separate"/>
            </w:r>
            <w:r>
              <w:rPr>
                <w:noProof/>
                <w:webHidden/>
              </w:rPr>
              <w:t>56</w:t>
            </w:r>
            <w:r>
              <w:rPr>
                <w:noProof/>
                <w:webHidden/>
              </w:rPr>
              <w:fldChar w:fldCharType="end"/>
            </w:r>
          </w:hyperlink>
        </w:p>
        <w:p w14:paraId="20CFE1CB" w14:textId="0D289D03"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1" w:history="1">
            <w:r w:rsidRPr="00FE1110">
              <w:rPr>
                <w:rStyle w:val="Hyperlink"/>
                <w:noProof/>
              </w:rPr>
              <w:t>3.6. Evaluation Measurement and Validation Methods</w:t>
            </w:r>
            <w:r>
              <w:rPr>
                <w:noProof/>
                <w:webHidden/>
              </w:rPr>
              <w:tab/>
            </w:r>
            <w:r>
              <w:rPr>
                <w:noProof/>
                <w:webHidden/>
              </w:rPr>
              <w:fldChar w:fldCharType="begin"/>
            </w:r>
            <w:r>
              <w:rPr>
                <w:noProof/>
                <w:webHidden/>
              </w:rPr>
              <w:instrText xml:space="preserve"> PAGEREF _Toc180359281 \h </w:instrText>
            </w:r>
            <w:r>
              <w:rPr>
                <w:noProof/>
                <w:webHidden/>
              </w:rPr>
            </w:r>
            <w:r>
              <w:rPr>
                <w:noProof/>
                <w:webHidden/>
              </w:rPr>
              <w:fldChar w:fldCharType="separate"/>
            </w:r>
            <w:r>
              <w:rPr>
                <w:noProof/>
                <w:webHidden/>
              </w:rPr>
              <w:t>69</w:t>
            </w:r>
            <w:r>
              <w:rPr>
                <w:noProof/>
                <w:webHidden/>
              </w:rPr>
              <w:fldChar w:fldCharType="end"/>
            </w:r>
          </w:hyperlink>
        </w:p>
        <w:p w14:paraId="6215FCD0" w14:textId="04689CA1"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2" w:history="1">
            <w:r w:rsidRPr="00FE1110">
              <w:rPr>
                <w:rStyle w:val="Hyperlink"/>
                <w:noProof/>
              </w:rPr>
              <w:t>3.7. Ethical Considerations and Clinical Validation</w:t>
            </w:r>
            <w:r>
              <w:rPr>
                <w:noProof/>
                <w:webHidden/>
              </w:rPr>
              <w:tab/>
            </w:r>
            <w:r>
              <w:rPr>
                <w:noProof/>
                <w:webHidden/>
              </w:rPr>
              <w:fldChar w:fldCharType="begin"/>
            </w:r>
            <w:r>
              <w:rPr>
                <w:noProof/>
                <w:webHidden/>
              </w:rPr>
              <w:instrText xml:space="preserve"> PAGEREF _Toc180359282 \h </w:instrText>
            </w:r>
            <w:r>
              <w:rPr>
                <w:noProof/>
                <w:webHidden/>
              </w:rPr>
            </w:r>
            <w:r>
              <w:rPr>
                <w:noProof/>
                <w:webHidden/>
              </w:rPr>
              <w:fldChar w:fldCharType="separate"/>
            </w:r>
            <w:r>
              <w:rPr>
                <w:noProof/>
                <w:webHidden/>
              </w:rPr>
              <w:t>72</w:t>
            </w:r>
            <w:r>
              <w:rPr>
                <w:noProof/>
                <w:webHidden/>
              </w:rPr>
              <w:fldChar w:fldCharType="end"/>
            </w:r>
          </w:hyperlink>
        </w:p>
        <w:p w14:paraId="0090B020" w14:textId="2C5E5D4C"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3" w:history="1">
            <w:r w:rsidRPr="00FE1110">
              <w:rPr>
                <w:rStyle w:val="Hyperlink"/>
                <w:noProof/>
              </w:rPr>
              <w:t>3.8. Future Work and Scalability</w:t>
            </w:r>
            <w:r>
              <w:rPr>
                <w:noProof/>
                <w:webHidden/>
              </w:rPr>
              <w:tab/>
            </w:r>
            <w:r>
              <w:rPr>
                <w:noProof/>
                <w:webHidden/>
              </w:rPr>
              <w:fldChar w:fldCharType="begin"/>
            </w:r>
            <w:r>
              <w:rPr>
                <w:noProof/>
                <w:webHidden/>
              </w:rPr>
              <w:instrText xml:space="preserve"> PAGEREF _Toc180359283 \h </w:instrText>
            </w:r>
            <w:r>
              <w:rPr>
                <w:noProof/>
                <w:webHidden/>
              </w:rPr>
            </w:r>
            <w:r>
              <w:rPr>
                <w:noProof/>
                <w:webHidden/>
              </w:rPr>
              <w:fldChar w:fldCharType="separate"/>
            </w:r>
            <w:r>
              <w:rPr>
                <w:noProof/>
                <w:webHidden/>
              </w:rPr>
              <w:t>73</w:t>
            </w:r>
            <w:r>
              <w:rPr>
                <w:noProof/>
                <w:webHidden/>
              </w:rPr>
              <w:fldChar w:fldCharType="end"/>
            </w:r>
          </w:hyperlink>
        </w:p>
        <w:p w14:paraId="49C17911" w14:textId="66B78D88"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84" w:history="1">
            <w:r w:rsidRPr="00FE1110">
              <w:rPr>
                <w:rStyle w:val="Hyperlink"/>
                <w:noProof/>
              </w:rPr>
              <w:t>Chapter 4: THE RESULTS</w:t>
            </w:r>
            <w:r>
              <w:rPr>
                <w:noProof/>
                <w:webHidden/>
              </w:rPr>
              <w:tab/>
            </w:r>
            <w:r>
              <w:rPr>
                <w:noProof/>
                <w:webHidden/>
              </w:rPr>
              <w:fldChar w:fldCharType="begin"/>
            </w:r>
            <w:r>
              <w:rPr>
                <w:noProof/>
                <w:webHidden/>
              </w:rPr>
              <w:instrText xml:space="preserve"> PAGEREF _Toc180359284 \h </w:instrText>
            </w:r>
            <w:r>
              <w:rPr>
                <w:noProof/>
                <w:webHidden/>
              </w:rPr>
            </w:r>
            <w:r>
              <w:rPr>
                <w:noProof/>
                <w:webHidden/>
              </w:rPr>
              <w:fldChar w:fldCharType="separate"/>
            </w:r>
            <w:r>
              <w:rPr>
                <w:noProof/>
                <w:webHidden/>
              </w:rPr>
              <w:t>75</w:t>
            </w:r>
            <w:r>
              <w:rPr>
                <w:noProof/>
                <w:webHidden/>
              </w:rPr>
              <w:fldChar w:fldCharType="end"/>
            </w:r>
          </w:hyperlink>
        </w:p>
        <w:p w14:paraId="1E4E58EC" w14:textId="5A782911"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5" w:history="1">
            <w:r w:rsidRPr="00FE1110">
              <w:rPr>
                <w:rStyle w:val="Hyperlink"/>
                <w:noProof/>
              </w:rPr>
              <w:t>4.1. Implementation Results</w:t>
            </w:r>
            <w:r>
              <w:rPr>
                <w:noProof/>
                <w:webHidden/>
              </w:rPr>
              <w:tab/>
            </w:r>
            <w:r>
              <w:rPr>
                <w:noProof/>
                <w:webHidden/>
              </w:rPr>
              <w:fldChar w:fldCharType="begin"/>
            </w:r>
            <w:r>
              <w:rPr>
                <w:noProof/>
                <w:webHidden/>
              </w:rPr>
              <w:instrText xml:space="preserve"> PAGEREF _Toc180359285 \h </w:instrText>
            </w:r>
            <w:r>
              <w:rPr>
                <w:noProof/>
                <w:webHidden/>
              </w:rPr>
            </w:r>
            <w:r>
              <w:rPr>
                <w:noProof/>
                <w:webHidden/>
              </w:rPr>
              <w:fldChar w:fldCharType="separate"/>
            </w:r>
            <w:r>
              <w:rPr>
                <w:noProof/>
                <w:webHidden/>
              </w:rPr>
              <w:t>75</w:t>
            </w:r>
            <w:r>
              <w:rPr>
                <w:noProof/>
                <w:webHidden/>
              </w:rPr>
              <w:fldChar w:fldCharType="end"/>
            </w:r>
          </w:hyperlink>
        </w:p>
        <w:p w14:paraId="3EB60936" w14:textId="5A9EDC8F"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6" w:history="1">
            <w:r w:rsidRPr="00FE1110">
              <w:rPr>
                <w:rStyle w:val="Hyperlink"/>
                <w:noProof/>
              </w:rPr>
              <w:t>4.2. Summary on The Results</w:t>
            </w:r>
            <w:r>
              <w:rPr>
                <w:noProof/>
                <w:webHidden/>
              </w:rPr>
              <w:tab/>
            </w:r>
            <w:r>
              <w:rPr>
                <w:noProof/>
                <w:webHidden/>
              </w:rPr>
              <w:fldChar w:fldCharType="begin"/>
            </w:r>
            <w:r>
              <w:rPr>
                <w:noProof/>
                <w:webHidden/>
              </w:rPr>
              <w:instrText xml:space="preserve"> PAGEREF _Toc180359286 \h </w:instrText>
            </w:r>
            <w:r>
              <w:rPr>
                <w:noProof/>
                <w:webHidden/>
              </w:rPr>
            </w:r>
            <w:r>
              <w:rPr>
                <w:noProof/>
                <w:webHidden/>
              </w:rPr>
              <w:fldChar w:fldCharType="separate"/>
            </w:r>
            <w:r>
              <w:rPr>
                <w:noProof/>
                <w:webHidden/>
              </w:rPr>
              <w:t>93</w:t>
            </w:r>
            <w:r>
              <w:rPr>
                <w:noProof/>
                <w:webHidden/>
              </w:rPr>
              <w:fldChar w:fldCharType="end"/>
            </w:r>
          </w:hyperlink>
        </w:p>
        <w:p w14:paraId="688C2E49" w14:textId="54BC4F2A"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87" w:history="1">
            <w:r w:rsidRPr="00FE1110">
              <w:rPr>
                <w:rStyle w:val="Hyperlink"/>
                <w:noProof/>
              </w:rPr>
              <w:t>Chapter 5: CONCLUSIONS</w:t>
            </w:r>
            <w:r>
              <w:rPr>
                <w:noProof/>
                <w:webHidden/>
              </w:rPr>
              <w:tab/>
            </w:r>
            <w:r>
              <w:rPr>
                <w:noProof/>
                <w:webHidden/>
              </w:rPr>
              <w:fldChar w:fldCharType="begin"/>
            </w:r>
            <w:r>
              <w:rPr>
                <w:noProof/>
                <w:webHidden/>
              </w:rPr>
              <w:instrText xml:space="preserve"> PAGEREF _Toc180359287 \h </w:instrText>
            </w:r>
            <w:r>
              <w:rPr>
                <w:noProof/>
                <w:webHidden/>
              </w:rPr>
            </w:r>
            <w:r>
              <w:rPr>
                <w:noProof/>
                <w:webHidden/>
              </w:rPr>
              <w:fldChar w:fldCharType="separate"/>
            </w:r>
            <w:r>
              <w:rPr>
                <w:noProof/>
                <w:webHidden/>
              </w:rPr>
              <w:t>96</w:t>
            </w:r>
            <w:r>
              <w:rPr>
                <w:noProof/>
                <w:webHidden/>
              </w:rPr>
              <w:fldChar w:fldCharType="end"/>
            </w:r>
          </w:hyperlink>
        </w:p>
        <w:p w14:paraId="64D8A645" w14:textId="5B2B61E3"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8" w:history="1">
            <w:r w:rsidRPr="00FE1110">
              <w:rPr>
                <w:rStyle w:val="Hyperlink"/>
                <w:noProof/>
              </w:rPr>
              <w:t>5.1. Summary of Findings</w:t>
            </w:r>
            <w:r>
              <w:rPr>
                <w:noProof/>
                <w:webHidden/>
              </w:rPr>
              <w:tab/>
            </w:r>
            <w:r>
              <w:rPr>
                <w:noProof/>
                <w:webHidden/>
              </w:rPr>
              <w:fldChar w:fldCharType="begin"/>
            </w:r>
            <w:r>
              <w:rPr>
                <w:noProof/>
                <w:webHidden/>
              </w:rPr>
              <w:instrText xml:space="preserve"> PAGEREF _Toc180359288 \h </w:instrText>
            </w:r>
            <w:r>
              <w:rPr>
                <w:noProof/>
                <w:webHidden/>
              </w:rPr>
            </w:r>
            <w:r>
              <w:rPr>
                <w:noProof/>
                <w:webHidden/>
              </w:rPr>
              <w:fldChar w:fldCharType="separate"/>
            </w:r>
            <w:r>
              <w:rPr>
                <w:noProof/>
                <w:webHidden/>
              </w:rPr>
              <w:t>96</w:t>
            </w:r>
            <w:r>
              <w:rPr>
                <w:noProof/>
                <w:webHidden/>
              </w:rPr>
              <w:fldChar w:fldCharType="end"/>
            </w:r>
          </w:hyperlink>
        </w:p>
        <w:p w14:paraId="666F99A7" w14:textId="00F28C0B"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89" w:history="1">
            <w:r w:rsidRPr="00FE1110">
              <w:rPr>
                <w:rStyle w:val="Hyperlink"/>
                <w:noProof/>
              </w:rPr>
              <w:t>5.2. Comparison with Literature</w:t>
            </w:r>
            <w:r>
              <w:rPr>
                <w:noProof/>
                <w:webHidden/>
              </w:rPr>
              <w:tab/>
            </w:r>
            <w:r>
              <w:rPr>
                <w:noProof/>
                <w:webHidden/>
              </w:rPr>
              <w:fldChar w:fldCharType="begin"/>
            </w:r>
            <w:r>
              <w:rPr>
                <w:noProof/>
                <w:webHidden/>
              </w:rPr>
              <w:instrText xml:space="preserve"> PAGEREF _Toc180359289 \h </w:instrText>
            </w:r>
            <w:r>
              <w:rPr>
                <w:noProof/>
                <w:webHidden/>
              </w:rPr>
            </w:r>
            <w:r>
              <w:rPr>
                <w:noProof/>
                <w:webHidden/>
              </w:rPr>
              <w:fldChar w:fldCharType="separate"/>
            </w:r>
            <w:r>
              <w:rPr>
                <w:noProof/>
                <w:webHidden/>
              </w:rPr>
              <w:t>97</w:t>
            </w:r>
            <w:r>
              <w:rPr>
                <w:noProof/>
                <w:webHidden/>
              </w:rPr>
              <w:fldChar w:fldCharType="end"/>
            </w:r>
          </w:hyperlink>
        </w:p>
        <w:p w14:paraId="62668DC8" w14:textId="40BAF2C8"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0" w:history="1">
            <w:r w:rsidRPr="00FE1110">
              <w:rPr>
                <w:rStyle w:val="Hyperlink"/>
                <w:noProof/>
              </w:rPr>
              <w:t>5.3. Significance of the Research</w:t>
            </w:r>
            <w:r>
              <w:rPr>
                <w:noProof/>
                <w:webHidden/>
              </w:rPr>
              <w:tab/>
            </w:r>
            <w:r>
              <w:rPr>
                <w:noProof/>
                <w:webHidden/>
              </w:rPr>
              <w:fldChar w:fldCharType="begin"/>
            </w:r>
            <w:r>
              <w:rPr>
                <w:noProof/>
                <w:webHidden/>
              </w:rPr>
              <w:instrText xml:space="preserve"> PAGEREF _Toc180359290 \h </w:instrText>
            </w:r>
            <w:r>
              <w:rPr>
                <w:noProof/>
                <w:webHidden/>
              </w:rPr>
            </w:r>
            <w:r>
              <w:rPr>
                <w:noProof/>
                <w:webHidden/>
              </w:rPr>
              <w:fldChar w:fldCharType="separate"/>
            </w:r>
            <w:r>
              <w:rPr>
                <w:noProof/>
                <w:webHidden/>
              </w:rPr>
              <w:t>97</w:t>
            </w:r>
            <w:r>
              <w:rPr>
                <w:noProof/>
                <w:webHidden/>
              </w:rPr>
              <w:fldChar w:fldCharType="end"/>
            </w:r>
          </w:hyperlink>
        </w:p>
        <w:p w14:paraId="135A2400" w14:textId="4142EEF5"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91" w:history="1">
            <w:r w:rsidRPr="00FE1110">
              <w:rPr>
                <w:rStyle w:val="Hyperlink"/>
                <w:noProof/>
              </w:rPr>
              <w:t>Chapter 6: CHALLENGES AND LIMITATIONS</w:t>
            </w:r>
            <w:r>
              <w:rPr>
                <w:noProof/>
                <w:webHidden/>
              </w:rPr>
              <w:tab/>
            </w:r>
            <w:r>
              <w:rPr>
                <w:noProof/>
                <w:webHidden/>
              </w:rPr>
              <w:fldChar w:fldCharType="begin"/>
            </w:r>
            <w:r>
              <w:rPr>
                <w:noProof/>
                <w:webHidden/>
              </w:rPr>
              <w:instrText xml:space="preserve"> PAGEREF _Toc180359291 \h </w:instrText>
            </w:r>
            <w:r>
              <w:rPr>
                <w:noProof/>
                <w:webHidden/>
              </w:rPr>
            </w:r>
            <w:r>
              <w:rPr>
                <w:noProof/>
                <w:webHidden/>
              </w:rPr>
              <w:fldChar w:fldCharType="separate"/>
            </w:r>
            <w:r>
              <w:rPr>
                <w:noProof/>
                <w:webHidden/>
              </w:rPr>
              <w:t>99</w:t>
            </w:r>
            <w:r>
              <w:rPr>
                <w:noProof/>
                <w:webHidden/>
              </w:rPr>
              <w:fldChar w:fldCharType="end"/>
            </w:r>
          </w:hyperlink>
        </w:p>
        <w:p w14:paraId="0423CE86" w14:textId="4379D436"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2" w:history="1">
            <w:r w:rsidRPr="00FE1110">
              <w:rPr>
                <w:rStyle w:val="Hyperlink"/>
                <w:noProof/>
              </w:rPr>
              <w:t>6.1. Data Privacy and Security</w:t>
            </w:r>
            <w:r>
              <w:rPr>
                <w:noProof/>
                <w:webHidden/>
              </w:rPr>
              <w:tab/>
            </w:r>
            <w:r>
              <w:rPr>
                <w:noProof/>
                <w:webHidden/>
              </w:rPr>
              <w:fldChar w:fldCharType="begin"/>
            </w:r>
            <w:r>
              <w:rPr>
                <w:noProof/>
                <w:webHidden/>
              </w:rPr>
              <w:instrText xml:space="preserve"> PAGEREF _Toc180359292 \h </w:instrText>
            </w:r>
            <w:r>
              <w:rPr>
                <w:noProof/>
                <w:webHidden/>
              </w:rPr>
            </w:r>
            <w:r>
              <w:rPr>
                <w:noProof/>
                <w:webHidden/>
              </w:rPr>
              <w:fldChar w:fldCharType="separate"/>
            </w:r>
            <w:r>
              <w:rPr>
                <w:noProof/>
                <w:webHidden/>
              </w:rPr>
              <w:t>99</w:t>
            </w:r>
            <w:r>
              <w:rPr>
                <w:noProof/>
                <w:webHidden/>
              </w:rPr>
              <w:fldChar w:fldCharType="end"/>
            </w:r>
          </w:hyperlink>
        </w:p>
        <w:p w14:paraId="6CB698D5" w14:textId="68D14872"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3" w:history="1">
            <w:r w:rsidRPr="00FE1110">
              <w:rPr>
                <w:rStyle w:val="Hyperlink"/>
                <w:noProof/>
              </w:rPr>
              <w:t>6.2. Model Interpretability</w:t>
            </w:r>
            <w:r>
              <w:rPr>
                <w:noProof/>
                <w:webHidden/>
              </w:rPr>
              <w:tab/>
            </w:r>
            <w:r>
              <w:rPr>
                <w:noProof/>
                <w:webHidden/>
              </w:rPr>
              <w:fldChar w:fldCharType="begin"/>
            </w:r>
            <w:r>
              <w:rPr>
                <w:noProof/>
                <w:webHidden/>
              </w:rPr>
              <w:instrText xml:space="preserve"> PAGEREF _Toc180359293 \h </w:instrText>
            </w:r>
            <w:r>
              <w:rPr>
                <w:noProof/>
                <w:webHidden/>
              </w:rPr>
            </w:r>
            <w:r>
              <w:rPr>
                <w:noProof/>
                <w:webHidden/>
              </w:rPr>
              <w:fldChar w:fldCharType="separate"/>
            </w:r>
            <w:r>
              <w:rPr>
                <w:noProof/>
                <w:webHidden/>
              </w:rPr>
              <w:t>100</w:t>
            </w:r>
            <w:r>
              <w:rPr>
                <w:noProof/>
                <w:webHidden/>
              </w:rPr>
              <w:fldChar w:fldCharType="end"/>
            </w:r>
          </w:hyperlink>
        </w:p>
        <w:p w14:paraId="34121F63" w14:textId="7E420F61"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4" w:history="1">
            <w:r w:rsidRPr="00FE1110">
              <w:rPr>
                <w:rStyle w:val="Hyperlink"/>
                <w:noProof/>
              </w:rPr>
              <w:t>6.3. Ethical Considerations</w:t>
            </w:r>
            <w:r>
              <w:rPr>
                <w:noProof/>
                <w:webHidden/>
              </w:rPr>
              <w:tab/>
            </w:r>
            <w:r>
              <w:rPr>
                <w:noProof/>
                <w:webHidden/>
              </w:rPr>
              <w:fldChar w:fldCharType="begin"/>
            </w:r>
            <w:r>
              <w:rPr>
                <w:noProof/>
                <w:webHidden/>
              </w:rPr>
              <w:instrText xml:space="preserve"> PAGEREF _Toc180359294 \h </w:instrText>
            </w:r>
            <w:r>
              <w:rPr>
                <w:noProof/>
                <w:webHidden/>
              </w:rPr>
            </w:r>
            <w:r>
              <w:rPr>
                <w:noProof/>
                <w:webHidden/>
              </w:rPr>
              <w:fldChar w:fldCharType="separate"/>
            </w:r>
            <w:r>
              <w:rPr>
                <w:noProof/>
                <w:webHidden/>
              </w:rPr>
              <w:t>101</w:t>
            </w:r>
            <w:r>
              <w:rPr>
                <w:noProof/>
                <w:webHidden/>
              </w:rPr>
              <w:fldChar w:fldCharType="end"/>
            </w:r>
          </w:hyperlink>
        </w:p>
        <w:p w14:paraId="364AE41E" w14:textId="3F55E4A5"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5" w:history="1">
            <w:r w:rsidRPr="00FE1110">
              <w:rPr>
                <w:rStyle w:val="Hyperlink"/>
                <w:noProof/>
              </w:rPr>
              <w:t>6.4. Technical Challenges</w:t>
            </w:r>
            <w:r>
              <w:rPr>
                <w:noProof/>
                <w:webHidden/>
              </w:rPr>
              <w:tab/>
            </w:r>
            <w:r>
              <w:rPr>
                <w:noProof/>
                <w:webHidden/>
              </w:rPr>
              <w:fldChar w:fldCharType="begin"/>
            </w:r>
            <w:r>
              <w:rPr>
                <w:noProof/>
                <w:webHidden/>
              </w:rPr>
              <w:instrText xml:space="preserve"> PAGEREF _Toc180359295 \h </w:instrText>
            </w:r>
            <w:r>
              <w:rPr>
                <w:noProof/>
                <w:webHidden/>
              </w:rPr>
            </w:r>
            <w:r>
              <w:rPr>
                <w:noProof/>
                <w:webHidden/>
              </w:rPr>
              <w:fldChar w:fldCharType="separate"/>
            </w:r>
            <w:r>
              <w:rPr>
                <w:noProof/>
                <w:webHidden/>
              </w:rPr>
              <w:t>102</w:t>
            </w:r>
            <w:r>
              <w:rPr>
                <w:noProof/>
                <w:webHidden/>
              </w:rPr>
              <w:fldChar w:fldCharType="end"/>
            </w:r>
          </w:hyperlink>
        </w:p>
        <w:p w14:paraId="721E33DA" w14:textId="0E9B5AD0"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296" w:history="1">
            <w:r w:rsidRPr="00FE1110">
              <w:rPr>
                <w:rStyle w:val="Hyperlink"/>
                <w:noProof/>
              </w:rPr>
              <w:t>Chapter 7: DISCUSSION AND FUTURE WORKS</w:t>
            </w:r>
            <w:r>
              <w:rPr>
                <w:noProof/>
                <w:webHidden/>
              </w:rPr>
              <w:tab/>
            </w:r>
            <w:r>
              <w:rPr>
                <w:noProof/>
                <w:webHidden/>
              </w:rPr>
              <w:fldChar w:fldCharType="begin"/>
            </w:r>
            <w:r>
              <w:rPr>
                <w:noProof/>
                <w:webHidden/>
              </w:rPr>
              <w:instrText xml:space="preserve"> PAGEREF _Toc180359296 \h </w:instrText>
            </w:r>
            <w:r>
              <w:rPr>
                <w:noProof/>
                <w:webHidden/>
              </w:rPr>
            </w:r>
            <w:r>
              <w:rPr>
                <w:noProof/>
                <w:webHidden/>
              </w:rPr>
              <w:fldChar w:fldCharType="separate"/>
            </w:r>
            <w:r>
              <w:rPr>
                <w:noProof/>
                <w:webHidden/>
              </w:rPr>
              <w:t>104</w:t>
            </w:r>
            <w:r>
              <w:rPr>
                <w:noProof/>
                <w:webHidden/>
              </w:rPr>
              <w:fldChar w:fldCharType="end"/>
            </w:r>
          </w:hyperlink>
        </w:p>
        <w:p w14:paraId="0BB8340D" w14:textId="78ADCC49"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7" w:history="1">
            <w:r w:rsidRPr="00FE1110">
              <w:rPr>
                <w:rStyle w:val="Hyperlink"/>
                <w:noProof/>
              </w:rPr>
              <w:t>7.1. Discussion</w:t>
            </w:r>
            <w:r>
              <w:rPr>
                <w:noProof/>
                <w:webHidden/>
              </w:rPr>
              <w:tab/>
            </w:r>
            <w:r>
              <w:rPr>
                <w:noProof/>
                <w:webHidden/>
              </w:rPr>
              <w:fldChar w:fldCharType="begin"/>
            </w:r>
            <w:r>
              <w:rPr>
                <w:noProof/>
                <w:webHidden/>
              </w:rPr>
              <w:instrText xml:space="preserve"> PAGEREF _Toc180359297 \h </w:instrText>
            </w:r>
            <w:r>
              <w:rPr>
                <w:noProof/>
                <w:webHidden/>
              </w:rPr>
            </w:r>
            <w:r>
              <w:rPr>
                <w:noProof/>
                <w:webHidden/>
              </w:rPr>
              <w:fldChar w:fldCharType="separate"/>
            </w:r>
            <w:r>
              <w:rPr>
                <w:noProof/>
                <w:webHidden/>
              </w:rPr>
              <w:t>104</w:t>
            </w:r>
            <w:r>
              <w:rPr>
                <w:noProof/>
                <w:webHidden/>
              </w:rPr>
              <w:fldChar w:fldCharType="end"/>
            </w:r>
          </w:hyperlink>
        </w:p>
        <w:p w14:paraId="34B181F5" w14:textId="65E9A053"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8" w:history="1">
            <w:r w:rsidRPr="00FE1110">
              <w:rPr>
                <w:rStyle w:val="Hyperlink"/>
                <w:noProof/>
              </w:rPr>
              <w:t>7.2. Future Works</w:t>
            </w:r>
            <w:r>
              <w:rPr>
                <w:noProof/>
                <w:webHidden/>
              </w:rPr>
              <w:tab/>
            </w:r>
            <w:r>
              <w:rPr>
                <w:noProof/>
                <w:webHidden/>
              </w:rPr>
              <w:fldChar w:fldCharType="begin"/>
            </w:r>
            <w:r>
              <w:rPr>
                <w:noProof/>
                <w:webHidden/>
              </w:rPr>
              <w:instrText xml:space="preserve"> PAGEREF _Toc180359298 \h </w:instrText>
            </w:r>
            <w:r>
              <w:rPr>
                <w:noProof/>
                <w:webHidden/>
              </w:rPr>
            </w:r>
            <w:r>
              <w:rPr>
                <w:noProof/>
                <w:webHidden/>
              </w:rPr>
              <w:fldChar w:fldCharType="separate"/>
            </w:r>
            <w:r>
              <w:rPr>
                <w:noProof/>
                <w:webHidden/>
              </w:rPr>
              <w:t>106</w:t>
            </w:r>
            <w:r>
              <w:rPr>
                <w:noProof/>
                <w:webHidden/>
              </w:rPr>
              <w:fldChar w:fldCharType="end"/>
            </w:r>
          </w:hyperlink>
        </w:p>
        <w:p w14:paraId="18D3666E" w14:textId="493E4447"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299" w:history="1">
            <w:r w:rsidRPr="00FE1110">
              <w:rPr>
                <w:rStyle w:val="Hyperlink"/>
                <w:noProof/>
              </w:rPr>
              <w:t>7.3. Conclusion</w:t>
            </w:r>
            <w:r>
              <w:rPr>
                <w:noProof/>
                <w:webHidden/>
              </w:rPr>
              <w:tab/>
            </w:r>
            <w:r>
              <w:rPr>
                <w:noProof/>
                <w:webHidden/>
              </w:rPr>
              <w:fldChar w:fldCharType="begin"/>
            </w:r>
            <w:r>
              <w:rPr>
                <w:noProof/>
                <w:webHidden/>
              </w:rPr>
              <w:instrText xml:space="preserve"> PAGEREF _Toc180359299 \h </w:instrText>
            </w:r>
            <w:r>
              <w:rPr>
                <w:noProof/>
                <w:webHidden/>
              </w:rPr>
            </w:r>
            <w:r>
              <w:rPr>
                <w:noProof/>
                <w:webHidden/>
              </w:rPr>
              <w:fldChar w:fldCharType="separate"/>
            </w:r>
            <w:r>
              <w:rPr>
                <w:noProof/>
                <w:webHidden/>
              </w:rPr>
              <w:t>109</w:t>
            </w:r>
            <w:r>
              <w:rPr>
                <w:noProof/>
                <w:webHidden/>
              </w:rPr>
              <w:fldChar w:fldCharType="end"/>
            </w:r>
          </w:hyperlink>
        </w:p>
        <w:p w14:paraId="010D35F3" w14:textId="6A1216F2"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300" w:history="1">
            <w:r w:rsidRPr="00FE1110">
              <w:rPr>
                <w:rStyle w:val="Hyperlink"/>
                <w:noProof/>
              </w:rPr>
              <w:t>Chapter 8: REFERENCES</w:t>
            </w:r>
            <w:r>
              <w:rPr>
                <w:noProof/>
                <w:webHidden/>
              </w:rPr>
              <w:tab/>
            </w:r>
            <w:r>
              <w:rPr>
                <w:noProof/>
                <w:webHidden/>
              </w:rPr>
              <w:fldChar w:fldCharType="begin"/>
            </w:r>
            <w:r>
              <w:rPr>
                <w:noProof/>
                <w:webHidden/>
              </w:rPr>
              <w:instrText xml:space="preserve"> PAGEREF _Toc180359300 \h </w:instrText>
            </w:r>
            <w:r>
              <w:rPr>
                <w:noProof/>
                <w:webHidden/>
              </w:rPr>
            </w:r>
            <w:r>
              <w:rPr>
                <w:noProof/>
                <w:webHidden/>
              </w:rPr>
              <w:fldChar w:fldCharType="separate"/>
            </w:r>
            <w:r>
              <w:rPr>
                <w:noProof/>
                <w:webHidden/>
              </w:rPr>
              <w:t>110</w:t>
            </w:r>
            <w:r>
              <w:rPr>
                <w:noProof/>
                <w:webHidden/>
              </w:rPr>
              <w:fldChar w:fldCharType="end"/>
            </w:r>
          </w:hyperlink>
        </w:p>
        <w:p w14:paraId="72DB504A" w14:textId="37323E31" w:rsidR="00B95449" w:rsidRDefault="00B95449">
          <w:pPr>
            <w:pStyle w:val="TOC1"/>
            <w:tabs>
              <w:tab w:val="right" w:leader="dot" w:pos="9350"/>
            </w:tabs>
            <w:rPr>
              <w:rFonts w:asciiTheme="minorHAnsi" w:eastAsiaTheme="minorEastAsia" w:hAnsiTheme="minorHAnsi" w:cstheme="minorBidi"/>
              <w:noProof/>
              <w:kern w:val="2"/>
              <w14:ligatures w14:val="standardContextual"/>
            </w:rPr>
          </w:pPr>
          <w:hyperlink w:anchor="_Toc180359301" w:history="1">
            <w:r w:rsidRPr="00FE1110">
              <w:rPr>
                <w:rStyle w:val="Hyperlink"/>
                <w:noProof/>
              </w:rPr>
              <w:t>Chapter 9: APPENDICES</w:t>
            </w:r>
            <w:r>
              <w:rPr>
                <w:noProof/>
                <w:webHidden/>
              </w:rPr>
              <w:tab/>
            </w:r>
            <w:r>
              <w:rPr>
                <w:noProof/>
                <w:webHidden/>
              </w:rPr>
              <w:fldChar w:fldCharType="begin"/>
            </w:r>
            <w:r>
              <w:rPr>
                <w:noProof/>
                <w:webHidden/>
              </w:rPr>
              <w:instrText xml:space="preserve"> PAGEREF _Toc180359301 \h </w:instrText>
            </w:r>
            <w:r>
              <w:rPr>
                <w:noProof/>
                <w:webHidden/>
              </w:rPr>
            </w:r>
            <w:r>
              <w:rPr>
                <w:noProof/>
                <w:webHidden/>
              </w:rPr>
              <w:fldChar w:fldCharType="separate"/>
            </w:r>
            <w:r>
              <w:rPr>
                <w:noProof/>
                <w:webHidden/>
              </w:rPr>
              <w:t>120</w:t>
            </w:r>
            <w:r>
              <w:rPr>
                <w:noProof/>
                <w:webHidden/>
              </w:rPr>
              <w:fldChar w:fldCharType="end"/>
            </w:r>
          </w:hyperlink>
        </w:p>
        <w:p w14:paraId="62A41CBF" w14:textId="09A9A46D"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302" w:history="1">
            <w:r w:rsidRPr="00FE1110">
              <w:rPr>
                <w:rStyle w:val="Hyperlink"/>
                <w:noProof/>
              </w:rPr>
              <w:t>Figures</w:t>
            </w:r>
            <w:r>
              <w:rPr>
                <w:noProof/>
                <w:webHidden/>
              </w:rPr>
              <w:tab/>
            </w:r>
            <w:r>
              <w:rPr>
                <w:noProof/>
                <w:webHidden/>
              </w:rPr>
              <w:fldChar w:fldCharType="begin"/>
            </w:r>
            <w:r>
              <w:rPr>
                <w:noProof/>
                <w:webHidden/>
              </w:rPr>
              <w:instrText xml:space="preserve"> PAGEREF _Toc180359302 \h </w:instrText>
            </w:r>
            <w:r>
              <w:rPr>
                <w:noProof/>
                <w:webHidden/>
              </w:rPr>
            </w:r>
            <w:r>
              <w:rPr>
                <w:noProof/>
                <w:webHidden/>
              </w:rPr>
              <w:fldChar w:fldCharType="separate"/>
            </w:r>
            <w:r>
              <w:rPr>
                <w:noProof/>
                <w:webHidden/>
              </w:rPr>
              <w:t>120</w:t>
            </w:r>
            <w:r>
              <w:rPr>
                <w:noProof/>
                <w:webHidden/>
              </w:rPr>
              <w:fldChar w:fldCharType="end"/>
            </w:r>
          </w:hyperlink>
        </w:p>
        <w:p w14:paraId="4CEFA5F9" w14:textId="220EEDA6"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3" w:history="1">
            <w:r w:rsidRPr="00FE1110">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_Toc180359303 \h </w:instrText>
            </w:r>
            <w:r>
              <w:rPr>
                <w:noProof/>
                <w:webHidden/>
              </w:rPr>
            </w:r>
            <w:r>
              <w:rPr>
                <w:noProof/>
                <w:webHidden/>
              </w:rPr>
              <w:fldChar w:fldCharType="separate"/>
            </w:r>
            <w:r>
              <w:rPr>
                <w:noProof/>
                <w:webHidden/>
              </w:rPr>
              <w:t>121</w:t>
            </w:r>
            <w:r>
              <w:rPr>
                <w:noProof/>
                <w:webHidden/>
              </w:rPr>
              <w:fldChar w:fldCharType="end"/>
            </w:r>
          </w:hyperlink>
        </w:p>
        <w:p w14:paraId="20BF3273" w14:textId="40B66E29"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4" w:history="1">
            <w:r w:rsidRPr="00FE1110">
              <w:rPr>
                <w:rStyle w:val="Hyperlink"/>
                <w:noProof/>
              </w:rPr>
              <w:t>Fig. 15: Correlation Matix Analysis</w:t>
            </w:r>
            <w:r>
              <w:rPr>
                <w:noProof/>
                <w:webHidden/>
              </w:rPr>
              <w:tab/>
            </w:r>
            <w:r>
              <w:rPr>
                <w:noProof/>
                <w:webHidden/>
              </w:rPr>
              <w:fldChar w:fldCharType="begin"/>
            </w:r>
            <w:r>
              <w:rPr>
                <w:noProof/>
                <w:webHidden/>
              </w:rPr>
              <w:instrText xml:space="preserve"> PAGEREF _Toc180359304 \h </w:instrText>
            </w:r>
            <w:r>
              <w:rPr>
                <w:noProof/>
                <w:webHidden/>
              </w:rPr>
            </w:r>
            <w:r>
              <w:rPr>
                <w:noProof/>
                <w:webHidden/>
              </w:rPr>
              <w:fldChar w:fldCharType="separate"/>
            </w:r>
            <w:r>
              <w:rPr>
                <w:noProof/>
                <w:webHidden/>
              </w:rPr>
              <w:t>124</w:t>
            </w:r>
            <w:r>
              <w:rPr>
                <w:noProof/>
                <w:webHidden/>
              </w:rPr>
              <w:fldChar w:fldCharType="end"/>
            </w:r>
          </w:hyperlink>
        </w:p>
        <w:p w14:paraId="61FF3C51" w14:textId="20276CB1"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5" w:history="1">
            <w:r w:rsidRPr="00FE1110">
              <w:rPr>
                <w:rStyle w:val="Hyperlink"/>
                <w:noProof/>
              </w:rPr>
              <w:t>Fig. 16: Model Accuracy</w:t>
            </w:r>
            <w:r>
              <w:rPr>
                <w:noProof/>
                <w:webHidden/>
              </w:rPr>
              <w:tab/>
            </w:r>
            <w:r>
              <w:rPr>
                <w:noProof/>
                <w:webHidden/>
              </w:rPr>
              <w:fldChar w:fldCharType="begin"/>
            </w:r>
            <w:r>
              <w:rPr>
                <w:noProof/>
                <w:webHidden/>
              </w:rPr>
              <w:instrText xml:space="preserve"> PAGEREF _Toc180359305 \h </w:instrText>
            </w:r>
            <w:r>
              <w:rPr>
                <w:noProof/>
                <w:webHidden/>
              </w:rPr>
            </w:r>
            <w:r>
              <w:rPr>
                <w:noProof/>
                <w:webHidden/>
              </w:rPr>
              <w:fldChar w:fldCharType="separate"/>
            </w:r>
            <w:r>
              <w:rPr>
                <w:noProof/>
                <w:webHidden/>
              </w:rPr>
              <w:t>125</w:t>
            </w:r>
            <w:r>
              <w:rPr>
                <w:noProof/>
                <w:webHidden/>
              </w:rPr>
              <w:fldChar w:fldCharType="end"/>
            </w:r>
          </w:hyperlink>
        </w:p>
        <w:p w14:paraId="17B9E7C3" w14:textId="6F287117"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6" w:history="1">
            <w:r w:rsidRPr="00FE1110">
              <w:rPr>
                <w:rStyle w:val="Hyperlink"/>
                <w:noProof/>
              </w:rPr>
              <w:t>Fig. 17: Model Performance by ROC AUC</w:t>
            </w:r>
            <w:r>
              <w:rPr>
                <w:noProof/>
                <w:webHidden/>
              </w:rPr>
              <w:tab/>
            </w:r>
            <w:r>
              <w:rPr>
                <w:noProof/>
                <w:webHidden/>
              </w:rPr>
              <w:fldChar w:fldCharType="begin"/>
            </w:r>
            <w:r>
              <w:rPr>
                <w:noProof/>
                <w:webHidden/>
              </w:rPr>
              <w:instrText xml:space="preserve"> PAGEREF _Toc180359306 \h </w:instrText>
            </w:r>
            <w:r>
              <w:rPr>
                <w:noProof/>
                <w:webHidden/>
              </w:rPr>
            </w:r>
            <w:r>
              <w:rPr>
                <w:noProof/>
                <w:webHidden/>
              </w:rPr>
              <w:fldChar w:fldCharType="separate"/>
            </w:r>
            <w:r>
              <w:rPr>
                <w:noProof/>
                <w:webHidden/>
              </w:rPr>
              <w:t>125</w:t>
            </w:r>
            <w:r>
              <w:rPr>
                <w:noProof/>
                <w:webHidden/>
              </w:rPr>
              <w:fldChar w:fldCharType="end"/>
            </w:r>
          </w:hyperlink>
        </w:p>
        <w:p w14:paraId="51FCF2BD" w14:textId="7EE6E204"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7" w:history="1">
            <w:r w:rsidRPr="00FE1110">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_Toc180359307 \h </w:instrText>
            </w:r>
            <w:r>
              <w:rPr>
                <w:noProof/>
                <w:webHidden/>
              </w:rPr>
            </w:r>
            <w:r>
              <w:rPr>
                <w:noProof/>
                <w:webHidden/>
              </w:rPr>
              <w:fldChar w:fldCharType="separate"/>
            </w:r>
            <w:r>
              <w:rPr>
                <w:noProof/>
                <w:webHidden/>
              </w:rPr>
              <w:t>126</w:t>
            </w:r>
            <w:r>
              <w:rPr>
                <w:noProof/>
                <w:webHidden/>
              </w:rPr>
              <w:fldChar w:fldCharType="end"/>
            </w:r>
          </w:hyperlink>
        </w:p>
        <w:p w14:paraId="6FF920C3" w14:textId="043BCC9F"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08" w:history="1">
            <w:r w:rsidRPr="00FE1110">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_Toc180359308 \h </w:instrText>
            </w:r>
            <w:r>
              <w:rPr>
                <w:noProof/>
                <w:webHidden/>
              </w:rPr>
            </w:r>
            <w:r>
              <w:rPr>
                <w:noProof/>
                <w:webHidden/>
              </w:rPr>
              <w:fldChar w:fldCharType="separate"/>
            </w:r>
            <w:r>
              <w:rPr>
                <w:noProof/>
                <w:webHidden/>
              </w:rPr>
              <w:t>129</w:t>
            </w:r>
            <w:r>
              <w:rPr>
                <w:noProof/>
                <w:webHidden/>
              </w:rPr>
              <w:fldChar w:fldCharType="end"/>
            </w:r>
          </w:hyperlink>
        </w:p>
        <w:p w14:paraId="436ACC74" w14:textId="3985AF5F" w:rsidR="00B95449" w:rsidRDefault="00B95449">
          <w:pPr>
            <w:pStyle w:val="TOC2"/>
            <w:tabs>
              <w:tab w:val="right" w:leader="dot" w:pos="9350"/>
            </w:tabs>
            <w:rPr>
              <w:rFonts w:asciiTheme="minorHAnsi" w:eastAsiaTheme="minorEastAsia" w:hAnsiTheme="minorHAnsi" w:cstheme="minorBidi"/>
              <w:noProof/>
              <w:kern w:val="2"/>
              <w14:ligatures w14:val="standardContextual"/>
            </w:rPr>
          </w:pPr>
          <w:hyperlink w:anchor="_Toc180359309" w:history="1">
            <w:r w:rsidRPr="00FE1110">
              <w:rPr>
                <w:rStyle w:val="Hyperlink"/>
                <w:noProof/>
              </w:rPr>
              <w:t>Tables of Models Performance</w:t>
            </w:r>
            <w:r>
              <w:rPr>
                <w:noProof/>
                <w:webHidden/>
              </w:rPr>
              <w:tab/>
            </w:r>
            <w:r>
              <w:rPr>
                <w:noProof/>
                <w:webHidden/>
              </w:rPr>
              <w:fldChar w:fldCharType="begin"/>
            </w:r>
            <w:r>
              <w:rPr>
                <w:noProof/>
                <w:webHidden/>
              </w:rPr>
              <w:instrText xml:space="preserve"> PAGEREF _Toc180359309 \h </w:instrText>
            </w:r>
            <w:r>
              <w:rPr>
                <w:noProof/>
                <w:webHidden/>
              </w:rPr>
            </w:r>
            <w:r>
              <w:rPr>
                <w:noProof/>
                <w:webHidden/>
              </w:rPr>
              <w:fldChar w:fldCharType="separate"/>
            </w:r>
            <w:r>
              <w:rPr>
                <w:noProof/>
                <w:webHidden/>
              </w:rPr>
              <w:t>132</w:t>
            </w:r>
            <w:r>
              <w:rPr>
                <w:noProof/>
                <w:webHidden/>
              </w:rPr>
              <w:fldChar w:fldCharType="end"/>
            </w:r>
          </w:hyperlink>
        </w:p>
        <w:p w14:paraId="73326278" w14:textId="13AA1288"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0" w:history="1">
            <w:r w:rsidRPr="00FE1110">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_Toc180359310 \h </w:instrText>
            </w:r>
            <w:r>
              <w:rPr>
                <w:noProof/>
                <w:webHidden/>
              </w:rPr>
            </w:r>
            <w:r>
              <w:rPr>
                <w:noProof/>
                <w:webHidden/>
              </w:rPr>
              <w:fldChar w:fldCharType="separate"/>
            </w:r>
            <w:r>
              <w:rPr>
                <w:noProof/>
                <w:webHidden/>
              </w:rPr>
              <w:t>132</w:t>
            </w:r>
            <w:r>
              <w:rPr>
                <w:noProof/>
                <w:webHidden/>
              </w:rPr>
              <w:fldChar w:fldCharType="end"/>
            </w:r>
          </w:hyperlink>
        </w:p>
        <w:p w14:paraId="6EF877BF" w14:textId="2600ED5A"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1" w:history="1">
            <w:r w:rsidRPr="00FE1110">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_Toc180359311 \h </w:instrText>
            </w:r>
            <w:r>
              <w:rPr>
                <w:noProof/>
                <w:webHidden/>
              </w:rPr>
            </w:r>
            <w:r>
              <w:rPr>
                <w:noProof/>
                <w:webHidden/>
              </w:rPr>
              <w:fldChar w:fldCharType="separate"/>
            </w:r>
            <w:r>
              <w:rPr>
                <w:noProof/>
                <w:webHidden/>
              </w:rPr>
              <w:t>133</w:t>
            </w:r>
            <w:r>
              <w:rPr>
                <w:noProof/>
                <w:webHidden/>
              </w:rPr>
              <w:fldChar w:fldCharType="end"/>
            </w:r>
          </w:hyperlink>
        </w:p>
        <w:p w14:paraId="4D16D8A4" w14:textId="61CEB9FC"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2" w:history="1">
            <w:r w:rsidRPr="00FE1110">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_Toc180359312 \h </w:instrText>
            </w:r>
            <w:r>
              <w:rPr>
                <w:noProof/>
                <w:webHidden/>
              </w:rPr>
            </w:r>
            <w:r>
              <w:rPr>
                <w:noProof/>
                <w:webHidden/>
              </w:rPr>
              <w:fldChar w:fldCharType="separate"/>
            </w:r>
            <w:r>
              <w:rPr>
                <w:noProof/>
                <w:webHidden/>
              </w:rPr>
              <w:t>134</w:t>
            </w:r>
            <w:r>
              <w:rPr>
                <w:noProof/>
                <w:webHidden/>
              </w:rPr>
              <w:fldChar w:fldCharType="end"/>
            </w:r>
          </w:hyperlink>
        </w:p>
        <w:p w14:paraId="0081E7F8" w14:textId="7A7FCA4A"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3" w:history="1">
            <w:r w:rsidRPr="00FE1110">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_Toc180359313 \h </w:instrText>
            </w:r>
            <w:r>
              <w:rPr>
                <w:noProof/>
                <w:webHidden/>
              </w:rPr>
            </w:r>
            <w:r>
              <w:rPr>
                <w:noProof/>
                <w:webHidden/>
              </w:rPr>
              <w:fldChar w:fldCharType="separate"/>
            </w:r>
            <w:r>
              <w:rPr>
                <w:noProof/>
                <w:webHidden/>
              </w:rPr>
              <w:t>135</w:t>
            </w:r>
            <w:r>
              <w:rPr>
                <w:noProof/>
                <w:webHidden/>
              </w:rPr>
              <w:fldChar w:fldCharType="end"/>
            </w:r>
          </w:hyperlink>
        </w:p>
        <w:p w14:paraId="12ACC726" w14:textId="46AADB4C"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4" w:history="1">
            <w:r w:rsidRPr="00FE1110">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_Toc180359314 \h </w:instrText>
            </w:r>
            <w:r>
              <w:rPr>
                <w:noProof/>
                <w:webHidden/>
              </w:rPr>
            </w:r>
            <w:r>
              <w:rPr>
                <w:noProof/>
                <w:webHidden/>
              </w:rPr>
              <w:fldChar w:fldCharType="separate"/>
            </w:r>
            <w:r>
              <w:rPr>
                <w:noProof/>
                <w:webHidden/>
              </w:rPr>
              <w:t>136</w:t>
            </w:r>
            <w:r>
              <w:rPr>
                <w:noProof/>
                <w:webHidden/>
              </w:rPr>
              <w:fldChar w:fldCharType="end"/>
            </w:r>
          </w:hyperlink>
        </w:p>
        <w:p w14:paraId="0960BD2C" w14:textId="18407C8A"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5" w:history="1">
            <w:r w:rsidRPr="00FE1110">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_Toc180359315 \h </w:instrText>
            </w:r>
            <w:r>
              <w:rPr>
                <w:noProof/>
                <w:webHidden/>
              </w:rPr>
            </w:r>
            <w:r>
              <w:rPr>
                <w:noProof/>
                <w:webHidden/>
              </w:rPr>
              <w:fldChar w:fldCharType="separate"/>
            </w:r>
            <w:r>
              <w:rPr>
                <w:noProof/>
                <w:webHidden/>
              </w:rPr>
              <w:t>138</w:t>
            </w:r>
            <w:r>
              <w:rPr>
                <w:noProof/>
                <w:webHidden/>
              </w:rPr>
              <w:fldChar w:fldCharType="end"/>
            </w:r>
          </w:hyperlink>
        </w:p>
        <w:p w14:paraId="5F460115" w14:textId="339AC743" w:rsidR="00B95449" w:rsidRDefault="00B95449">
          <w:pPr>
            <w:pStyle w:val="TOC3"/>
            <w:tabs>
              <w:tab w:val="right" w:leader="dot" w:pos="9350"/>
            </w:tabs>
            <w:rPr>
              <w:rFonts w:asciiTheme="minorHAnsi" w:eastAsiaTheme="minorEastAsia" w:hAnsiTheme="minorHAnsi" w:cstheme="minorBidi"/>
              <w:noProof/>
              <w:kern w:val="2"/>
              <w14:ligatures w14:val="standardContextual"/>
            </w:rPr>
          </w:pPr>
          <w:hyperlink w:anchor="_Toc180359316" w:history="1">
            <w:r w:rsidRPr="00FE1110">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_Toc180359316 \h </w:instrText>
            </w:r>
            <w:r>
              <w:rPr>
                <w:noProof/>
                <w:webHidden/>
              </w:rPr>
            </w:r>
            <w:r>
              <w:rPr>
                <w:noProof/>
                <w:webHidden/>
              </w:rPr>
              <w:fldChar w:fldCharType="separate"/>
            </w:r>
            <w:r>
              <w:rPr>
                <w:noProof/>
                <w:webHidden/>
              </w:rPr>
              <w:t>139</w:t>
            </w:r>
            <w:r>
              <w:rPr>
                <w:noProof/>
                <w:webHidden/>
              </w:rPr>
              <w:fldChar w:fldCharType="end"/>
            </w:r>
          </w:hyperlink>
        </w:p>
        <w:p w14:paraId="768C698A" w14:textId="1BA47EC0"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0" w:name="_Toc180359266"/>
      <w:r w:rsidRPr="002F2F87">
        <w:rPr>
          <w:rFonts w:ascii="Times New Roman" w:hAnsi="Times New Roman" w:cs="Times New Roman"/>
          <w:color w:val="auto"/>
          <w:sz w:val="36"/>
          <w:szCs w:val="36"/>
        </w:rPr>
        <w:lastRenderedPageBreak/>
        <w:t>LIST OF FIGURES AND TABLES</w:t>
      </w:r>
      <w:bookmarkEnd w:id="10"/>
    </w:p>
    <w:p w14:paraId="0B181FCF" w14:textId="4923D0D2" w:rsidR="00911A14" w:rsidRPr="002F2F87" w:rsidRDefault="00911A14" w:rsidP="00833C2B">
      <w:pPr>
        <w:spacing w:before="60" w:after="60" w:line="276" w:lineRule="auto"/>
      </w:pPr>
      <w:r w:rsidRPr="002F2F87">
        <w:t xml:space="preserve">Fig. 1. </w:t>
      </w:r>
      <w:r w:rsidR="00331622">
        <w:t>S</w:t>
      </w:r>
      <w:r w:rsidRPr="002F2F87">
        <w:t>tacking model architecture for smaller datasets.</w:t>
      </w:r>
    </w:p>
    <w:p w14:paraId="37891035" w14:textId="7BAA4770" w:rsidR="00911A14" w:rsidRDefault="00911A14" w:rsidP="00833C2B">
      <w:pPr>
        <w:spacing w:before="60" w:after="60" w:line="276" w:lineRule="auto"/>
      </w:pPr>
      <w:r w:rsidRPr="002F2F87">
        <w:t xml:space="preserve">Fig. 2. </w:t>
      </w:r>
      <w:r w:rsidR="00331622">
        <w:t>S</w:t>
      </w:r>
      <w:r w:rsidRPr="002F2F87">
        <w:t>tacking model architecture for larger datasets.</w:t>
      </w:r>
    </w:p>
    <w:p w14:paraId="57618CEF" w14:textId="15CA7D7C" w:rsidR="00331622" w:rsidRPr="002F2F87" w:rsidRDefault="00331622" w:rsidP="00833C2B">
      <w:pPr>
        <w:spacing w:before="60" w:after="60" w:line="276" w:lineRule="auto"/>
      </w:pPr>
      <w:r w:rsidRPr="002F2F87">
        <w:t xml:space="preserve">Fig. </w:t>
      </w:r>
      <w:r>
        <w:t>3</w:t>
      </w:r>
      <w:r w:rsidRPr="002F2F87">
        <w:t xml:space="preserve">. Proposed model </w:t>
      </w:r>
      <w:r>
        <w:t>of comprehensive Generative AI</w:t>
      </w:r>
      <w:r w:rsidRPr="002F2F87">
        <w:t>.</w:t>
      </w:r>
    </w:p>
    <w:p w14:paraId="5ED1F157" w14:textId="0D8A26AD" w:rsidR="00331622" w:rsidRPr="002F2F87" w:rsidRDefault="00331622" w:rsidP="00833C2B">
      <w:pPr>
        <w:spacing w:before="60" w:after="60" w:line="276" w:lineRule="auto"/>
      </w:pPr>
      <w:r w:rsidRPr="002F2F87">
        <w:t xml:space="preserve">Fig. </w:t>
      </w:r>
      <w:r>
        <w:t>4</w:t>
      </w:r>
      <w:r w:rsidRPr="002F2F87">
        <w:t xml:space="preserve">. Proposed model architecture </w:t>
      </w:r>
      <w:r>
        <w:t>of Stacking Generative AI</w:t>
      </w:r>
      <w:r w:rsidRPr="002F2F87">
        <w:t>.</w:t>
      </w:r>
    </w:p>
    <w:p w14:paraId="203F8A16" w14:textId="2D13DB93" w:rsidR="00911A14" w:rsidRPr="002F2F87" w:rsidRDefault="00911A14" w:rsidP="00833C2B">
      <w:pPr>
        <w:spacing w:before="60" w:after="60" w:line="276" w:lineRule="auto"/>
      </w:pPr>
      <w:r w:rsidRPr="002F2F87">
        <w:t xml:space="preserve">Fig. </w:t>
      </w:r>
      <w:r w:rsidR="00331622">
        <w:t>5</w:t>
      </w:r>
      <w:r w:rsidRPr="002F2F87">
        <w:t>: ROC Curve for dataset of 1,000 records</w:t>
      </w:r>
    </w:p>
    <w:p w14:paraId="40A136BF" w14:textId="17062558" w:rsidR="00911A14" w:rsidRPr="002F2F87" w:rsidRDefault="00911A14" w:rsidP="00833C2B">
      <w:pPr>
        <w:spacing w:before="60" w:after="60" w:line="276" w:lineRule="auto"/>
      </w:pPr>
      <w:r w:rsidRPr="002F2F87">
        <w:t xml:space="preserve">Fig. </w:t>
      </w:r>
      <w:r w:rsidR="00331622">
        <w:t>6</w:t>
      </w:r>
      <w:r w:rsidRPr="002F2F87">
        <w:t xml:space="preserve">: ROC Curve for dataset of </w:t>
      </w:r>
      <w:r w:rsidR="00E223BC" w:rsidRPr="002F2F87">
        <w:t xml:space="preserve">400,000 </w:t>
      </w:r>
      <w:r w:rsidRPr="002F2F87">
        <w:t>records</w:t>
      </w:r>
    </w:p>
    <w:p w14:paraId="03BE258B" w14:textId="0510576F" w:rsidR="00911A14" w:rsidRPr="002F2F87" w:rsidRDefault="00911A14" w:rsidP="00833C2B">
      <w:pPr>
        <w:spacing w:before="60" w:after="60" w:line="276" w:lineRule="auto"/>
      </w:pPr>
      <w:r w:rsidRPr="002F2F87">
        <w:t xml:space="preserve">Fig. </w:t>
      </w:r>
      <w:r w:rsidR="00331622">
        <w:t>7</w:t>
      </w:r>
      <w:r w:rsidRPr="002F2F87">
        <w:t>: ROC Curve for dataset of 1,025 records</w:t>
      </w:r>
    </w:p>
    <w:p w14:paraId="30B2E50B" w14:textId="408C90A6" w:rsidR="00911A14" w:rsidRPr="002F2F87" w:rsidRDefault="00911A14" w:rsidP="00833C2B">
      <w:pPr>
        <w:spacing w:before="60" w:after="60" w:line="276" w:lineRule="auto"/>
      </w:pPr>
      <w:r w:rsidRPr="002F2F87">
        <w:t xml:space="preserve">Fig. </w:t>
      </w:r>
      <w:r w:rsidR="00331622">
        <w:t>8</w:t>
      </w:r>
      <w:r w:rsidRPr="002F2F87">
        <w:t>: ROC Curve for dataset of 70,000 records</w:t>
      </w:r>
    </w:p>
    <w:p w14:paraId="5A099C87" w14:textId="74389452" w:rsidR="00911A14" w:rsidRPr="002F2F87" w:rsidRDefault="00911A14" w:rsidP="00833C2B">
      <w:pPr>
        <w:spacing w:before="60" w:after="60" w:line="276" w:lineRule="auto"/>
      </w:pPr>
      <w:r w:rsidRPr="002F2F87">
        <w:t xml:space="preserve">Fig. </w:t>
      </w:r>
      <w:r w:rsidR="00331622">
        <w:t>9</w:t>
      </w:r>
      <w:r w:rsidRPr="002F2F87">
        <w:t>: ROC Curve for dataset of 11,627 records</w:t>
      </w:r>
    </w:p>
    <w:p w14:paraId="3DC6D676" w14:textId="408D350B" w:rsidR="00911A14" w:rsidRPr="002F2F87" w:rsidRDefault="00911A14" w:rsidP="00833C2B">
      <w:pPr>
        <w:spacing w:before="60" w:after="60" w:line="276" w:lineRule="auto"/>
      </w:pPr>
      <w:r w:rsidRPr="002F2F87">
        <w:t xml:space="preserve">Fig. </w:t>
      </w:r>
      <w:r w:rsidR="00331622">
        <w:t>10</w:t>
      </w:r>
      <w:r w:rsidRPr="002F2F87">
        <w:t>: ROC Curve for dataset of 4,240 records</w:t>
      </w:r>
    </w:p>
    <w:p w14:paraId="19DFCA6A" w14:textId="7B43033B" w:rsidR="00911A14" w:rsidRPr="002F2F87" w:rsidRDefault="00911A14" w:rsidP="00833C2B">
      <w:pPr>
        <w:spacing w:before="60" w:after="60" w:line="276" w:lineRule="auto"/>
      </w:pPr>
      <w:r w:rsidRPr="002F2F87">
        <w:t xml:space="preserve">Fig. </w:t>
      </w:r>
      <w:r w:rsidR="00331622">
        <w:t>11</w:t>
      </w:r>
      <w:r w:rsidRPr="002F2F87">
        <w:t>: ROC Curve for dataset of 303 records</w:t>
      </w:r>
    </w:p>
    <w:p w14:paraId="6A89DA33" w14:textId="2D235CED" w:rsidR="0063068C" w:rsidRPr="002F2F87" w:rsidRDefault="0063068C" w:rsidP="00833C2B">
      <w:pPr>
        <w:spacing w:before="60" w:after="60" w:line="276" w:lineRule="auto"/>
      </w:pPr>
      <w:r w:rsidRPr="002F2F87">
        <w:t>Fig. 1</w:t>
      </w:r>
      <w:r w:rsidR="00331622">
        <w:t>2</w:t>
      </w:r>
      <w:r w:rsidRPr="002F2F87">
        <w:t>: Risk Factors / Feature Importances (Random Forest)</w:t>
      </w:r>
    </w:p>
    <w:p w14:paraId="4C433493" w14:textId="58B2F432" w:rsidR="00534AD0" w:rsidRPr="002F2F87" w:rsidRDefault="00534AD0" w:rsidP="00833C2B">
      <w:pPr>
        <w:spacing w:before="60" w:after="60" w:line="276" w:lineRule="auto"/>
      </w:pPr>
      <w:r w:rsidRPr="002F2F87">
        <w:t>Fig. 1</w:t>
      </w:r>
      <w:r w:rsidR="00331622">
        <w:t>3</w:t>
      </w:r>
      <w:r w:rsidRPr="002F2F87">
        <w:t>: Correlation Matix Analysis</w:t>
      </w:r>
    </w:p>
    <w:p w14:paraId="4944C94A" w14:textId="4699535A" w:rsidR="00534AD0" w:rsidRPr="002F2F87" w:rsidRDefault="00534AD0" w:rsidP="00833C2B">
      <w:pPr>
        <w:spacing w:before="60" w:after="60" w:line="276" w:lineRule="auto"/>
      </w:pPr>
      <w:r w:rsidRPr="002F2F87">
        <w:t>Fig. 1</w:t>
      </w:r>
      <w:r w:rsidR="00331622">
        <w:t>4</w:t>
      </w:r>
      <w:r w:rsidRPr="002F2F87">
        <w:t>: Model Accuracy</w:t>
      </w:r>
    </w:p>
    <w:p w14:paraId="6EEAE636" w14:textId="6AE059C6" w:rsidR="00534AD0" w:rsidRPr="002F2F87" w:rsidRDefault="00534AD0" w:rsidP="00833C2B">
      <w:pPr>
        <w:spacing w:before="60" w:after="60" w:line="276" w:lineRule="auto"/>
      </w:pPr>
      <w:r w:rsidRPr="002F2F87">
        <w:t>Fig. 1</w:t>
      </w:r>
      <w:r w:rsidR="00331622">
        <w:t>5</w:t>
      </w:r>
      <w:r w:rsidRPr="002F2F87">
        <w:t>: Model Performance by ROC AUC</w:t>
      </w:r>
    </w:p>
    <w:p w14:paraId="448E86A6" w14:textId="40C1CBF1" w:rsidR="00534AD0" w:rsidRPr="002F2F87" w:rsidRDefault="00534AD0" w:rsidP="00833C2B">
      <w:pPr>
        <w:spacing w:before="60" w:after="60" w:line="276" w:lineRule="auto"/>
      </w:pPr>
      <w:r w:rsidRPr="002F2F87">
        <w:t>Fig. 1</w:t>
      </w:r>
      <w:r w:rsidR="00331622">
        <w:t>6</w:t>
      </w:r>
      <w:r w:rsidRPr="002F2F87">
        <w:t>: Web App for CVD Prediction based on user inputs (Stacking Model)</w:t>
      </w:r>
    </w:p>
    <w:p w14:paraId="536721E2" w14:textId="78D2BC35" w:rsidR="00DB736B" w:rsidRDefault="00534AD0" w:rsidP="00833C2B">
      <w:pPr>
        <w:spacing w:before="60" w:after="60" w:line="276" w:lineRule="auto"/>
      </w:pPr>
      <w:r w:rsidRPr="002F2F87">
        <w:t>Fig. 1</w:t>
      </w:r>
      <w:r w:rsidR="00331622">
        <w:t>7</w:t>
      </w:r>
      <w:r w:rsidRPr="002F2F87">
        <w:t>: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4055048" w14:textId="77777777" w:rsidR="00E277A0" w:rsidRPr="002F2F87" w:rsidRDefault="00E277A0" w:rsidP="00833C2B">
      <w:pPr>
        <w:spacing w:before="60" w:after="60" w:line="276" w:lineRule="auto"/>
      </w:pPr>
      <w:r w:rsidRPr="002F2F87">
        <w:t>Table 2: Summary of all models’ performances</w:t>
      </w:r>
    </w:p>
    <w:p w14:paraId="2AE5A2D7" w14:textId="77777777" w:rsidR="00E277A0" w:rsidRPr="002F2F87" w:rsidRDefault="00E277A0" w:rsidP="00833C2B">
      <w:pPr>
        <w:spacing w:before="60" w:after="60" w:line="276" w:lineRule="auto"/>
      </w:pPr>
      <w:r w:rsidRPr="002F2F87">
        <w:t>Table 3: Model performances on dataset of 303 records</w:t>
      </w:r>
    </w:p>
    <w:p w14:paraId="46A4CCED" w14:textId="77777777" w:rsidR="00E277A0" w:rsidRPr="002F2F87" w:rsidRDefault="00E277A0" w:rsidP="00833C2B">
      <w:pPr>
        <w:spacing w:before="60" w:after="60" w:line="276" w:lineRule="auto"/>
      </w:pPr>
      <w:r w:rsidRPr="002F2F87">
        <w:t>Table 4: Model performances on dataset of 1,000 records</w:t>
      </w:r>
    </w:p>
    <w:p w14:paraId="3B566A21" w14:textId="77777777" w:rsidR="00E277A0" w:rsidRPr="002F2F87" w:rsidRDefault="00E277A0" w:rsidP="00833C2B">
      <w:pPr>
        <w:spacing w:before="60" w:after="60" w:line="276" w:lineRule="auto"/>
      </w:pPr>
      <w:r w:rsidRPr="002F2F87">
        <w:t>Table 5: Model performances on dataset of 1,025 records</w:t>
      </w:r>
    </w:p>
    <w:p w14:paraId="7D323925" w14:textId="77777777" w:rsidR="00E277A0" w:rsidRPr="002F2F87" w:rsidRDefault="00E277A0" w:rsidP="00833C2B">
      <w:pPr>
        <w:spacing w:before="60" w:after="60" w:line="276" w:lineRule="auto"/>
      </w:pPr>
      <w:r w:rsidRPr="002F2F87">
        <w:t>Table 6: Model performances on dataset of 4,240 records</w:t>
      </w:r>
    </w:p>
    <w:p w14:paraId="0AC73363" w14:textId="77777777" w:rsidR="00E277A0" w:rsidRPr="002F2F87" w:rsidRDefault="00E277A0" w:rsidP="00833C2B">
      <w:pPr>
        <w:spacing w:before="60" w:after="60" w:line="276" w:lineRule="auto"/>
      </w:pPr>
      <w:r w:rsidRPr="002F2F87">
        <w:t>Table 7: Model performances on dataset of 11,627 records</w:t>
      </w:r>
    </w:p>
    <w:p w14:paraId="170B02A8" w14:textId="77777777" w:rsidR="00E277A0" w:rsidRPr="002F2F87" w:rsidRDefault="00E277A0" w:rsidP="00833C2B">
      <w:pPr>
        <w:spacing w:before="60" w:after="60" w:line="276" w:lineRule="auto"/>
      </w:pPr>
      <w:r w:rsidRPr="002F2F87">
        <w:t>Table 8: Model performances on dataset of 70,000 records</w:t>
      </w:r>
    </w:p>
    <w:p w14:paraId="4799563A" w14:textId="74D88135" w:rsidR="002F01A1" w:rsidRPr="002F2F87" w:rsidRDefault="00E277A0" w:rsidP="00833C2B">
      <w:pPr>
        <w:spacing w:before="60" w:after="60" w:line="276" w:lineRule="auto"/>
      </w:pPr>
      <w:r w:rsidRPr="002F2F87">
        <w:t xml:space="preserve">Table 9: Model performances on dataset of </w:t>
      </w:r>
      <w:r w:rsidR="00E223BC" w:rsidRPr="002F2F87">
        <w:t xml:space="preserve">400,000 </w:t>
      </w:r>
      <w:r w:rsidRPr="002F2F87">
        <w:t>records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0359267"/>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1"/>
    </w:p>
    <w:p w14:paraId="3E033B27" w14:textId="73E81980" w:rsidR="004202BA" w:rsidRPr="002F2F87" w:rsidRDefault="004202BA" w:rsidP="004202BA">
      <w:pPr>
        <w:snapToGrid w:val="0"/>
        <w:spacing w:beforeLines="120" w:before="288" w:afterLines="120" w:after="288" w:line="480" w:lineRule="auto"/>
      </w:pPr>
      <w:r w:rsidRPr="002F2F87">
        <w:t xml:space="preserve">Heart disease, especially heart failure, remains one of the predominant factors in morbidity and mortality rates among the populations of the world. Early diagnosis and prediction of heart failure are highly important </w:t>
      </w:r>
      <w:r w:rsidR="00BC7BAB" w:rsidRPr="002F2F87">
        <w:t>to</w:t>
      </w:r>
      <w:r w:rsidRPr="002F2F87">
        <w:t xml:space="preserve"> reduce mortality rates and improve the outcomes of patients by applying timely therapeutic interventions. In predicting heart failure, accurate findings have remained difficult due to the complexity of heart failure and multiple influencing factors. Therefore, predictive models can bring about a paradigm shift in health care by making it possible to achieve early detection and better decision-making both by the physician and the patient.</w:t>
      </w:r>
    </w:p>
    <w:p w14:paraId="1D011C10" w14:textId="77777777" w:rsidR="004202BA" w:rsidRPr="002F2F87" w:rsidRDefault="004202BA" w:rsidP="004202BA">
      <w:pPr>
        <w:snapToGrid w:val="0"/>
        <w:spacing w:beforeLines="120" w:before="288" w:afterLines="120" w:after="288" w:line="480" w:lineRule="auto"/>
      </w:pPr>
      <w:r w:rsidRPr="002F2F87">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the identification of complex patterns, they are computationally expensive and not interpretable, making them less practical in clinical applications.</w:t>
      </w:r>
    </w:p>
    <w:p w14:paraId="4E9E63EF" w14:textId="6C3A53B0" w:rsidR="004202BA" w:rsidRPr="002F2F87" w:rsidRDefault="004202BA" w:rsidP="004202BA">
      <w:pPr>
        <w:snapToGrid w:val="0"/>
        <w:spacing w:beforeLines="120" w:before="288" w:afterLines="120" w:after="288" w:line="480" w:lineRule="auto"/>
      </w:pPr>
      <w:r w:rsidRPr="002F2F87">
        <w:t xml:space="preserve">Given these limitations, several hybrid and ensemble models have been tried in the form of stacking, which merges the best points of various algorithms to come up with better predictive performances. Stacking models have thus used a meta-learner in integrating the base model predictions, thereby showing great promise for improving both accuracy and generalizability across several datasets. I propose in this paper a new stacking paradigm, namely Stacking Gen </w:t>
      </w:r>
      <w:r w:rsidRPr="002F2F87">
        <w:lastRenderedPageBreak/>
        <w:t>AI, which merges the power of Gen AI with traditional machine learning and deep learning models. More precisely, in the model Stacking Gen AI, which combines Generative Adversarial Networks (GANs) with RF, GBM, and CNN to yield an improved heart failure predictive capability.</w:t>
      </w:r>
    </w:p>
    <w:p w14:paraId="2D6CA4A9" w14:textId="4570504F" w:rsidR="004202BA" w:rsidRPr="002F2F87" w:rsidRDefault="004202BA" w:rsidP="004202BA">
      <w:pPr>
        <w:snapToGrid w:val="0"/>
        <w:spacing w:beforeLines="120" w:before="288" w:afterLines="120" w:after="288" w:line="480" w:lineRule="auto"/>
      </w:pPr>
      <w:r w:rsidRPr="002F2F87">
        <w:t>This is important for the stacking model, as it means the Generative AI component generates synthetic data balancing out the dataset, hence hindering the performance of the model on minority classes. Healthcare datasets contain many subgroups of patients that tend to be underrepresented and biased the predictions. Incorporating GAN-generated data makes sure the model is exposed to a greater variety of scenarios, hence making the process of prediction much more robust and comprehensive.</w:t>
      </w:r>
    </w:p>
    <w:p w14:paraId="1403CD33" w14:textId="77777777" w:rsidR="002E2A62" w:rsidRDefault="004202BA" w:rsidP="005C5F65">
      <w:pPr>
        <w:snapToGrid w:val="0"/>
        <w:spacing w:beforeLines="120" w:before="288" w:afterLines="120" w:after="288" w:line="480" w:lineRule="auto"/>
      </w:pPr>
      <w:r w:rsidRPr="002F2F87">
        <w:t xml:space="preserve">Therefore, this paper has systematically compared the performances of traditional ML models and neural network-based models with the proposed Stacking Gen AI model in heart failure prediction. </w:t>
      </w:r>
      <w:r w:rsidR="005C5F65" w:rsidRPr="002F2F87">
        <w:t>This study is guided by the following research questions:</w:t>
      </w:r>
      <w:r w:rsidR="001877F7" w:rsidRPr="002F2F87">
        <w:t xml:space="preserve"> </w:t>
      </w:r>
    </w:p>
    <w:p w14:paraId="2F8380D9" w14:textId="51C79DC7" w:rsidR="002E2A62" w:rsidRPr="002E2A62" w:rsidRDefault="002E2A62" w:rsidP="002E2A62">
      <w:pPr>
        <w:pStyle w:val="ListParagraph"/>
        <w:numPr>
          <w:ilvl w:val="0"/>
          <w:numId w:val="6"/>
        </w:numPr>
        <w:snapToGrid w:val="0"/>
        <w:spacing w:beforeLines="120" w:before="288" w:afterLines="120" w:after="288" w:line="480" w:lineRule="auto"/>
      </w:pPr>
      <w:r w:rsidRPr="002E2A62">
        <w:t>Comparative Performance of Traditional and Neural Network Models: How do traditional machine learning models (e.g., Random Forest, Gradient Boosting) compare with neural network-based models (e.g., CNN, RNN) in terms of accuracy and ROC AUC for heart failure prediction? For instance, Random Forest (RF) achieved an accuracy of 83% and a ROC AUC of 91% on a dataset of 303 records, while CNN achieved a slightly lower accuracy of 82% but with a ROC AUC of 85%. As the dataset size increased to 1000 records, the CNN's performance in ROC AUC improved to 85%, highlighting the flexibility and generalizability of neural network models as compared to traditional ones.</w:t>
      </w:r>
    </w:p>
    <w:p w14:paraId="0A8F0654" w14:textId="554B472C" w:rsidR="00E47B43" w:rsidRDefault="00E47B43" w:rsidP="00E47B43">
      <w:pPr>
        <w:pStyle w:val="ListParagraph"/>
        <w:numPr>
          <w:ilvl w:val="0"/>
          <w:numId w:val="6"/>
        </w:numPr>
        <w:snapToGrid w:val="0"/>
        <w:spacing w:beforeLines="120" w:before="288" w:afterLines="120" w:after="288" w:line="480" w:lineRule="auto"/>
      </w:pPr>
      <w:r>
        <w:lastRenderedPageBreak/>
        <w:t>Most Influential Heart Failure Predictors: What are the most influential predictors of heart failure across different models, and how do these features influence the overall performance of the models? Identification of these predictors will be important to enhance both the performance regarding accuracy and interpretability of the models. The following features were found to be the most important predictors of heart failure among the analyzed seven datasets:</w:t>
      </w:r>
    </w:p>
    <w:p w14:paraId="5374FE73" w14:textId="71C53F89" w:rsidR="00E47B43" w:rsidRDefault="00E47B43" w:rsidP="00E47B43">
      <w:pPr>
        <w:pStyle w:val="ListParagraph"/>
        <w:numPr>
          <w:ilvl w:val="0"/>
          <w:numId w:val="10"/>
        </w:numPr>
        <w:snapToGrid w:val="0"/>
        <w:spacing w:beforeLines="120" w:before="288" w:afterLines="120" w:after="288" w:line="480" w:lineRule="auto"/>
      </w:pPr>
      <w:r>
        <w:t>BMI was one of the most consistent top-ranking predictors across all database sizes: 400K, 11627, and 4240 records, which were strongly related to heart failure risk, as shown by the dependency structure in Fig. 1</w:t>
      </w:r>
      <w:r w:rsidR="00B74A0E">
        <w:t>4</w:t>
      </w:r>
      <w:r>
        <w:t xml:space="preserve">. </w:t>
      </w:r>
    </w:p>
    <w:p w14:paraId="552FA6F5" w14:textId="77777777" w:rsidR="00E47B43" w:rsidRDefault="00E47B43" w:rsidP="00E47B43">
      <w:pPr>
        <w:pStyle w:val="ListParagraph"/>
        <w:numPr>
          <w:ilvl w:val="0"/>
          <w:numId w:val="10"/>
        </w:numPr>
        <w:snapToGrid w:val="0"/>
        <w:spacing w:beforeLines="120" w:before="288" w:afterLines="120" w:after="288" w:line="480" w:lineRule="auto"/>
      </w:pPr>
      <w:r>
        <w:t>Blood Pressure, Systolic and Diastolic: Application of systolic blood pressure (</w:t>
      </w:r>
      <w:proofErr w:type="spellStart"/>
      <w:r>
        <w:t>sysBP</w:t>
      </w:r>
      <w:proofErr w:type="spellEnd"/>
      <w:r>
        <w:t xml:space="preserve">) is one of the main parameters throughout the multivariable datasets, specifically in 70K and 4240 datasets. </w:t>
      </w:r>
      <w:proofErr w:type="spellStart"/>
      <w:r>
        <w:t>sysBP</w:t>
      </w:r>
      <w:proofErr w:type="spellEnd"/>
      <w:r>
        <w:t xml:space="preserve"> has the most importance in the 70K dataset; therefore, it signifies its prediction power toward heart failure. </w:t>
      </w:r>
    </w:p>
    <w:p w14:paraId="41FBB0D7" w14:textId="62FFB8E5" w:rsidR="00E47B43" w:rsidRDefault="00E47B43" w:rsidP="00E47B43">
      <w:pPr>
        <w:pStyle w:val="ListParagraph"/>
        <w:numPr>
          <w:ilvl w:val="0"/>
          <w:numId w:val="10"/>
        </w:numPr>
        <w:snapToGrid w:val="0"/>
        <w:spacing w:beforeLines="120" w:before="288" w:afterLines="120" w:after="288" w:line="480" w:lineRule="auto"/>
      </w:pPr>
      <w:r>
        <w:t>Other top predictors included cholesterol levels, including total cholesterol, HDL, and LDL, especially in dataset 11627, when the HDL cholesterol-Direct was top-ranking in Fig. 1</w:t>
      </w:r>
      <w:r w:rsidR="00B74A0E">
        <w:t>4</w:t>
      </w:r>
      <w:r>
        <w:t xml:space="preserve">. </w:t>
      </w:r>
    </w:p>
    <w:p w14:paraId="05D7BAD7" w14:textId="4B4023E9" w:rsidR="00894FDA" w:rsidRDefault="00E47B43" w:rsidP="00E47B43">
      <w:pPr>
        <w:pStyle w:val="ListParagraph"/>
        <w:numPr>
          <w:ilvl w:val="0"/>
          <w:numId w:val="10"/>
        </w:numPr>
        <w:snapToGrid w:val="0"/>
        <w:spacing w:beforeLines="120" w:before="288" w:afterLines="120" w:after="288" w:line="480" w:lineRule="auto"/>
      </w:pPr>
      <w:r>
        <w:t>Age appeared as a significant contributor in all the data sets, consistent with its well-acknowledged role in heart failure development. At datasets 4240, 11627, and 70K-a dataset shown in Fig. 1</w:t>
      </w:r>
      <w:r w:rsidR="00B74A0E">
        <w:t>4</w:t>
      </w:r>
      <w:r>
        <w:t xml:space="preserve">, it was most important. </w:t>
      </w:r>
    </w:p>
    <w:p w14:paraId="2BF28794" w14:textId="20A9DFDD" w:rsidR="00E47B43" w:rsidRDefault="00E47B43" w:rsidP="00E47B43">
      <w:pPr>
        <w:pStyle w:val="ListParagraph"/>
        <w:numPr>
          <w:ilvl w:val="0"/>
          <w:numId w:val="10"/>
        </w:numPr>
        <w:snapToGrid w:val="0"/>
        <w:spacing w:beforeLines="120" w:before="288" w:afterLines="120" w:after="288" w:line="480" w:lineRule="auto"/>
      </w:pPr>
      <w:r>
        <w:t>For the smaller datasets (1025 and 303 records), Chest Pain (cp) had a very influential impact, hence further indicating the importance of symptoms such as chest pain in the early diagnosis for focused heart-related studies (Fig. 1</w:t>
      </w:r>
      <w:r w:rsidR="00B74A0E">
        <w:t>4</w:t>
      </w:r>
      <w:r>
        <w:t xml:space="preserve">). These predictors not only improve the performance of the models but also shed light on the underlying risk factors </w:t>
      </w:r>
      <w:r>
        <w:lastRenderedPageBreak/>
        <w:t>for heart failure. The inclusion of these variables in the prediction models should result in both better accuracy and interpretability to facilitate early detection of heart failure.</w:t>
      </w:r>
    </w:p>
    <w:p w14:paraId="6F83528F" w14:textId="7F72D539" w:rsidR="00E47B43" w:rsidRDefault="00E47B43" w:rsidP="00894FDA">
      <w:pPr>
        <w:pStyle w:val="ListParagraph"/>
        <w:numPr>
          <w:ilvl w:val="0"/>
          <w:numId w:val="6"/>
        </w:numPr>
        <w:snapToGrid w:val="0"/>
        <w:spacing w:beforeLines="120" w:before="288" w:afterLines="120" w:after="288" w:line="480" w:lineRule="auto"/>
      </w:pPr>
      <w:r>
        <w:t>Hybrid Stacking Model Potential: How does a hybrid model, which is incorporating both traditional machine learning and deep learning techniques, provide improved performance in prediction compared to the use of single models? The specific research question is whether the proposed Stacking Gen AI model can advance the prediction accuracy based on the strengths of GAN, RF, GBM, and CNN models.</w:t>
      </w:r>
    </w:p>
    <w:p w14:paraId="40FE73D1" w14:textId="77777777" w:rsidR="00E47B43" w:rsidRDefault="00E47B43" w:rsidP="00894FDA">
      <w:pPr>
        <w:pStyle w:val="ListParagraph"/>
        <w:snapToGrid w:val="0"/>
        <w:spacing w:beforeLines="120" w:before="288" w:afterLines="120" w:after="288" w:line="480" w:lineRule="auto"/>
        <w:ind w:left="360"/>
      </w:pPr>
      <w:r>
        <w:t>In the current study, the performance of Stacked Gen AI was very good: 98% accuracy and 99.9% ROC AUC on 1000 records dataset and 96% accuracy and 99% ROC-AUC on 400K-record dataset, outperforming other models using other configurations such as CNN with GRU, GRU with Attention, and stand-alone Gen AI model.</w:t>
      </w:r>
    </w:p>
    <w:p w14:paraId="37D1402E" w14:textId="1E696B33" w:rsidR="00E47B43" w:rsidRDefault="00E47B43" w:rsidP="00894FDA">
      <w:pPr>
        <w:pStyle w:val="ListParagraph"/>
        <w:numPr>
          <w:ilvl w:val="0"/>
          <w:numId w:val="6"/>
        </w:numPr>
        <w:snapToGrid w:val="0"/>
        <w:spacing w:beforeLines="120" w:before="288" w:afterLines="120" w:after="288" w:line="480" w:lineRule="auto"/>
      </w:pPr>
      <w:r>
        <w:t>Generative AI to Boost Predictive Precision: The inclusion of GAN in the generative AI especially improves the performance of the stacking model against that of the solo models. Does this approach promote better generalizability and scalability of the model across diverse healthcare settings?</w:t>
      </w:r>
    </w:p>
    <w:p w14:paraId="7A70540B" w14:textId="77777777" w:rsidR="00894FDA" w:rsidRDefault="00E47B43" w:rsidP="00894FDA">
      <w:pPr>
        <w:pStyle w:val="ListParagraph"/>
        <w:snapToGrid w:val="0"/>
        <w:spacing w:beforeLines="120" w:before="288" w:afterLines="120" w:after="288" w:line="480" w:lineRule="auto"/>
        <w:ind w:left="360"/>
      </w:pPr>
      <w:r>
        <w:t xml:space="preserve">The resulting accuracy from the proposed Gen AI model was quite high, sizably reaching 95% with a ROC AUC of 99%. This is indicative of its ability to deal effectively with class imbalance, coupled with increased minority class prediction. Increasing this further with Generative AI, the Stacking Gen AI developed an accuracy of 99.9% and hence was the best-performing model in this study. </w:t>
      </w:r>
    </w:p>
    <w:p w14:paraId="79BB2DB8" w14:textId="47E36A42" w:rsidR="00C74133" w:rsidRPr="002F2F87" w:rsidRDefault="00E47B43" w:rsidP="00894FDA">
      <w:pPr>
        <w:snapToGrid w:val="0"/>
        <w:spacing w:beforeLines="120" w:before="288" w:afterLines="120" w:after="288" w:line="480" w:lineRule="auto"/>
      </w:pPr>
      <w:r>
        <w:t>This research performs extensive and rigorous quantitative analysis in order to explore performance development and validation of machine learning and deep learning models in a structured way for various datasets.</w:t>
      </w:r>
      <w:r w:rsidR="00894FDA">
        <w:t xml:space="preserve"> </w:t>
      </w:r>
      <w:r w:rsidR="00C74133" w:rsidRPr="002F2F87">
        <w:t xml:space="preserve">The proposed research made use of seven different datasets </w:t>
      </w:r>
      <w:r w:rsidR="00C74133" w:rsidRPr="002F2F87">
        <w:lastRenderedPageBreak/>
        <w:t>on heart failure with record sizes from small to large to make sure that the developed models are generalizable for different population sizes and settings. This includes the preprocessing of datasets by cleaning the data, normalizing it, dealing with missing values for the integrity of the data, balancing the datasets, especially the class imbalance problem found in healthcare datasets, by using the Synthetic Minority Over-sampling Technique (SMOTE).</w:t>
      </w:r>
    </w:p>
    <w:p w14:paraId="1CD5ED06" w14:textId="4BC27636" w:rsidR="00C74133" w:rsidRPr="002F2F87" w:rsidRDefault="00C74133" w:rsidP="00C74133">
      <w:pPr>
        <w:snapToGrid w:val="0"/>
        <w:spacing w:beforeLines="120" w:before="288" w:afterLines="120" w:after="288" w:line="480" w:lineRule="auto"/>
      </w:pPr>
      <w:r w:rsidRPr="002F2F87">
        <w:t>These include a wide range of models, starting with traditional machine learning models, to hybrid stacking models. The Stacking Gen AI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ensemble of RF, GBM, and CNN further refines the predictions.</w:t>
      </w:r>
    </w:p>
    <w:p w14:paraId="55F2B859" w14:textId="16B1D2AA" w:rsidR="00C74133" w:rsidRPr="002F2F87" w:rsidRDefault="00C74133" w:rsidP="00C74133">
      <w:pPr>
        <w:snapToGrid w:val="0"/>
        <w:spacing w:beforeLines="120" w:before="288" w:afterLines="120" w:after="288" w:line="480" w:lineRule="auto"/>
      </w:pPr>
      <w:r w:rsidRPr="002F2F87">
        <w:t>It</w:t>
      </w:r>
      <w:r w:rsidR="002E2A62">
        <w:t>,</w:t>
      </w:r>
      <w:r w:rsidRPr="002F2F87">
        <w:t xml:space="preserve"> therefore</w:t>
      </w:r>
      <w:r w:rsidR="002E2A62">
        <w:t>,</w:t>
      </w:r>
      <w:r w:rsidRPr="002F2F87">
        <w:t xml:space="preserve"> augments the increasingly developing repository of knowledge in predictive health through the introduction of a new stacking model, Gen AI, that realizes better results in terms of accuracy, robustness, and generalizability. Capable of combining synthetic data generation with the strength of conventional and deep learning models, the Stacking Gen AI model may allow an increase in predictive accuracy for complex, high-dimensional healthcare data. Considerably, the use of Generative AI - in that respect - addresses one of the basic issues with the analysis of healthcare data: class imbalance. In this respect, it generates synthetic high-quality data for minority classes, enhancing the model's performance of detecting those very rare events such as heart failure in the patient group that is usually underrepresented.</w:t>
      </w:r>
    </w:p>
    <w:p w14:paraId="2B89AF4C" w14:textId="5B971EDF" w:rsidR="00C74133" w:rsidRPr="002F2F87" w:rsidRDefault="00C74133" w:rsidP="00C74133">
      <w:pPr>
        <w:snapToGrid w:val="0"/>
        <w:spacing w:beforeLines="120" w:before="288" w:afterLines="120" w:after="288" w:line="480" w:lineRule="auto"/>
      </w:pPr>
      <w:r w:rsidRPr="002F2F87">
        <w:t xml:space="preserve">It will further help in translating AI into clinical practice in a manner that advances the field not only in predictive accuracy but also provides a model that is scalable and adaptable for the varied </w:t>
      </w:r>
      <w:r w:rsidRPr="002F2F87">
        <w:lastRenderedPageBreak/>
        <w:t>healthcare environments, from large hospitals to smaller clinics. This work, on the contrary, clearly compares traditional, neural network-based, and hybrid models to enable the medical domain to understand the strengths and drawbacks of the approaches considered so far and thereby move towards an accurate diagnostic tool for predictions of heart failure.</w:t>
      </w:r>
    </w:p>
    <w:p w14:paraId="78CEB8DA" w14:textId="77777777" w:rsidR="009331BB" w:rsidRDefault="009331BB" w:rsidP="001209E0">
      <w:pPr>
        <w:snapToGrid w:val="0"/>
        <w:spacing w:beforeLines="120" w:before="288" w:afterLines="120" w:after="288" w:line="360" w:lineRule="auto"/>
      </w:pPr>
    </w:p>
    <w:p w14:paraId="4B3C67A2" w14:textId="77777777" w:rsidR="00B57FE6" w:rsidRDefault="00B57FE6" w:rsidP="001209E0">
      <w:pPr>
        <w:snapToGrid w:val="0"/>
        <w:spacing w:beforeLines="120" w:before="288" w:afterLines="120" w:after="288" w:line="360" w:lineRule="auto"/>
      </w:pPr>
    </w:p>
    <w:p w14:paraId="736074DB" w14:textId="77777777" w:rsidR="00B57FE6" w:rsidRDefault="00B57FE6" w:rsidP="001209E0">
      <w:pPr>
        <w:snapToGrid w:val="0"/>
        <w:spacing w:beforeLines="120" w:before="288" w:afterLines="120" w:after="288" w:line="360" w:lineRule="auto"/>
      </w:pPr>
    </w:p>
    <w:p w14:paraId="6CF77C55" w14:textId="77777777" w:rsidR="00B57FE6" w:rsidRDefault="00B57FE6" w:rsidP="001209E0">
      <w:pPr>
        <w:snapToGrid w:val="0"/>
        <w:spacing w:beforeLines="120" w:before="288" w:afterLines="120" w:after="288" w:line="360" w:lineRule="auto"/>
      </w:pPr>
    </w:p>
    <w:p w14:paraId="728699B8" w14:textId="77777777" w:rsidR="00B57FE6" w:rsidRDefault="00B57FE6" w:rsidP="001209E0">
      <w:pPr>
        <w:snapToGrid w:val="0"/>
        <w:spacing w:beforeLines="120" w:before="288" w:afterLines="120" w:after="288" w:line="360" w:lineRule="auto"/>
      </w:pPr>
    </w:p>
    <w:p w14:paraId="1716C3CD" w14:textId="77777777" w:rsidR="00B57FE6" w:rsidRDefault="00B57FE6" w:rsidP="001209E0">
      <w:pPr>
        <w:snapToGrid w:val="0"/>
        <w:spacing w:beforeLines="120" w:before="288" w:afterLines="120" w:after="288" w:line="360" w:lineRule="auto"/>
      </w:pPr>
    </w:p>
    <w:p w14:paraId="0F2BC0D1" w14:textId="77777777" w:rsidR="00B57FE6" w:rsidRDefault="00B57FE6" w:rsidP="001209E0">
      <w:pPr>
        <w:snapToGrid w:val="0"/>
        <w:spacing w:beforeLines="120" w:before="288" w:afterLines="120" w:after="288" w:line="360" w:lineRule="auto"/>
      </w:pPr>
    </w:p>
    <w:p w14:paraId="1A801627" w14:textId="77777777" w:rsidR="00B57FE6" w:rsidRDefault="00B57FE6" w:rsidP="001209E0">
      <w:pPr>
        <w:snapToGrid w:val="0"/>
        <w:spacing w:beforeLines="120" w:before="288" w:afterLines="120" w:after="288" w:line="360" w:lineRule="auto"/>
      </w:pPr>
    </w:p>
    <w:p w14:paraId="39CDBC2F" w14:textId="77777777" w:rsidR="00B57FE6" w:rsidRDefault="00B57FE6" w:rsidP="001209E0">
      <w:pPr>
        <w:snapToGrid w:val="0"/>
        <w:spacing w:beforeLines="120" w:before="288" w:afterLines="120" w:after="288" w:line="360" w:lineRule="auto"/>
      </w:pPr>
    </w:p>
    <w:p w14:paraId="5A0DD1F0" w14:textId="77777777" w:rsidR="00B57FE6" w:rsidRDefault="00B57FE6" w:rsidP="001209E0">
      <w:pPr>
        <w:snapToGrid w:val="0"/>
        <w:spacing w:beforeLines="120" w:before="288" w:afterLines="120" w:after="288" w:line="360" w:lineRule="auto"/>
      </w:pPr>
    </w:p>
    <w:p w14:paraId="5C434466" w14:textId="77777777" w:rsidR="00B57FE6" w:rsidRDefault="00B57FE6" w:rsidP="001209E0">
      <w:pPr>
        <w:snapToGrid w:val="0"/>
        <w:spacing w:beforeLines="120" w:before="288" w:afterLines="120" w:after="288" w:line="360" w:lineRule="auto"/>
      </w:pPr>
    </w:p>
    <w:p w14:paraId="611819D8" w14:textId="77777777" w:rsidR="001C5335" w:rsidRDefault="001C5335" w:rsidP="001209E0">
      <w:pPr>
        <w:snapToGrid w:val="0"/>
        <w:spacing w:beforeLines="120" w:before="288" w:afterLines="120" w:after="288" w:line="360" w:lineRule="auto"/>
      </w:pPr>
    </w:p>
    <w:p w14:paraId="32088DE6" w14:textId="77777777" w:rsidR="00B57FE6" w:rsidRPr="002F2F87" w:rsidRDefault="00B57FE6" w:rsidP="001209E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0359268"/>
      <w:r w:rsidRPr="002F2F87">
        <w:rPr>
          <w:rFonts w:ascii="Times New Roman" w:hAnsi="Times New Roman" w:cs="Times New Roman"/>
          <w:color w:val="auto"/>
          <w:sz w:val="36"/>
          <w:szCs w:val="36"/>
        </w:rPr>
        <w:lastRenderedPageBreak/>
        <w:t xml:space="preserve">Chapter 2: </w:t>
      </w:r>
      <w:r w:rsidR="00316DAC" w:rsidRPr="002F2F87">
        <w:rPr>
          <w:rFonts w:ascii="Times New Roman" w:hAnsi="Times New Roman" w:cs="Times New Roman"/>
          <w:color w:val="auto"/>
          <w:sz w:val="36"/>
          <w:szCs w:val="36"/>
        </w:rPr>
        <w:t>LITERATURE REVIEW</w:t>
      </w:r>
      <w:bookmarkEnd w:id="12"/>
    </w:p>
    <w:p w14:paraId="155D437A" w14:textId="5EE039BD" w:rsidR="001C5335" w:rsidRDefault="001C5335" w:rsidP="001C5335">
      <w:pPr>
        <w:spacing w:before="240" w:after="240" w:line="480" w:lineRule="auto"/>
      </w:pPr>
      <w:r>
        <w:t xml:space="preserve">In these modern times, heart diseases—in particular, heart failures—are the major concern due to their higher prevalence and mortality rates. Thus, the medical world is in dire need of accurate models, which will help in the early diagnosis and reduction in the severity of outcomes amongst patients. Machine learning and deep learning models are developing in healthcare to address these prediction challenges. However, while most of the traditional ML models, such as Logistic Regression, Random Forest, and Gradient Boosting Machine, have shown reliable performance, they can hardly capture the complex nonlinear relationships that may exist among the heart failure data. On the other hand, the neural network-based models with advanced pattern recognition capabilities, CNN and RNN, are presenting great barriers toward practical clinical use due to their high computational demands and </w:t>
      </w:r>
      <w:r>
        <w:t>interpretability</w:t>
      </w:r>
      <w:r>
        <w:t>.</w:t>
      </w:r>
    </w:p>
    <w:p w14:paraId="2F338D31" w14:textId="66E4E919" w:rsidR="001C5335" w:rsidRDefault="001C5335" w:rsidP="001C5335">
      <w:pPr>
        <w:spacing w:before="240" w:after="240" w:line="480" w:lineRule="auto"/>
      </w:pPr>
      <w:r>
        <w:t>It again points to the need for the methods of retrieval that can fully exploit the strengths shown in both traditional machine learning and neural network-based methods—a spur to recent studies developing hybrid and ensemble models. Among them, stacking has come forward as one of the approaches to combining multiple models together for better performance. The chapter on the literature review covers discussions of existing research related to comparative performance among traditional machine learning and deep learning models with regard to performances and compares with the proposed Stacking Gen AI model, identification of main predictors of heart disease, and hybrid models that could be explored for future research, focusing on the fashion in which GANs have been integrated into hybrid models for enhanced predictions.</w:t>
      </w:r>
    </w:p>
    <w:p w14:paraId="4DD23110" w14:textId="67BC677E" w:rsidR="001C5335" w:rsidRDefault="001C5335" w:rsidP="001C5335">
      <w:pPr>
        <w:spacing w:before="240" w:after="240" w:line="480" w:lineRule="auto"/>
      </w:pPr>
      <w:r>
        <w:t xml:space="preserve">The aim of this chapter is, therefore, to develop the background for this research by reviewing major studies in the area of heart failure prediction, pointing out strengths and weaknesses of </w:t>
      </w:r>
      <w:r>
        <w:lastRenderedPageBreak/>
        <w:t>different modeling approaches in an attempt to appraise the contribution of innovative models—like the proposed Stacking Gen AI paradigm—to improved prediction performance and hence better clinical outcomes.</w:t>
      </w:r>
    </w:p>
    <w:p w14:paraId="327384F0" w14:textId="5DF49B18" w:rsidR="00C74133" w:rsidRPr="002F2F87" w:rsidRDefault="00414164" w:rsidP="007406BA">
      <w:pPr>
        <w:pStyle w:val="Heading2"/>
        <w:spacing w:line="480" w:lineRule="auto"/>
        <w:rPr>
          <w:rFonts w:ascii="Times New Roman" w:hAnsi="Times New Roman" w:cs="Times New Roman"/>
          <w:color w:val="auto"/>
        </w:rPr>
      </w:pPr>
      <w:bookmarkStart w:id="13" w:name="_Toc180359269"/>
      <w:r w:rsidRPr="002F2F87">
        <w:rPr>
          <w:rFonts w:ascii="Times New Roman" w:hAnsi="Times New Roman" w:cs="Times New Roman"/>
          <w:color w:val="auto"/>
        </w:rPr>
        <w:t>2.1. Traditional Machine Learning Approaches</w:t>
      </w:r>
      <w:bookmarkEnd w:id="13"/>
    </w:p>
    <w:p w14:paraId="61FEC8F1" w14:textId="3019BFEE" w:rsidR="00722D24" w:rsidRDefault="00722D24" w:rsidP="00722D24">
      <w:pPr>
        <w:spacing w:before="240" w:after="240" w:line="480" w:lineRule="auto"/>
      </w:pPr>
      <w:r>
        <w:t>Traditional machine learning in heart disease prediction has various outstanding works for different reasons, where each provides insight into different strengths and weaknesses associated with different types of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 This work will then consider five notable studies that have been done with more traditional machine learning models and compare these with the more advanced hybrid approach embodied by my proposed Stacking Gen AI model.</w:t>
      </w:r>
    </w:p>
    <w:p w14:paraId="0647CE37" w14:textId="5BF2ADE4" w:rsidR="00722D24" w:rsidRDefault="00722D24" w:rsidP="00722D24">
      <w:pPr>
        <w:spacing w:before="240" w:after="240" w:line="480" w:lineRule="auto"/>
      </w:pPr>
      <w:r>
        <w:t>First,</w:t>
      </w:r>
      <w:r>
        <w:t xml:space="preserve"> the work of Chicco and </w:t>
      </w:r>
      <w:proofErr w:type="spellStart"/>
      <w:r>
        <w:t>Jurman</w:t>
      </w:r>
      <w:proofErr w:type="spellEnd"/>
      <w:r>
        <w:t xml:space="preserve"> in 2020 that makes useful baselines on which the prediction of heart diseases can be performed even by simple machine learning models. Two factors targeted in the present study of serum creatinine and ejection fraction are studied by using a dataset that evaluates 299 patients. In fact, the two parameters are one of the very established clinical signs on which to base a diagnosis of heart failure. Classic models used by the authors include Random Forest and Gradient Boosting. Results range from accuracy at a value of 74% to ROC-AUC with a value of 0.80. Although these results may have shown the potential of machine learning in uncovering valuable patterns from the small data set, there were a few significant methodological anxieties. Its findings, with just a small sample size and narrow feature set, were therefore substantially limited to generalizability. Using only two features </w:t>
      </w:r>
      <w:r>
        <w:lastRenderedPageBreak/>
        <w:t>restricts the model's applicability in clinical settings and hence makes it miss the full complexity of heart failure prediction. Also, the authors did not adopt more powerful methods, such as deep learning methods or generative models, to sidestep the limitations of either of these methods—especially the small dataset constraint.</w:t>
      </w:r>
    </w:p>
    <w:p w14:paraId="0BBECAFB" w14:textId="77777777" w:rsidR="00722D24" w:rsidRDefault="00722D24" w:rsidP="00722D24">
      <w:pPr>
        <w:spacing w:before="240" w:after="240" w:line="480" w:lineRule="auto"/>
      </w:pPr>
      <w:r>
        <w:t xml:space="preserve">In fact, Singh et al. did much better, adopting an even bolder method by using the much larger dataset for the Cardiovascular Health Study (CHS) in their 2024 study. Singh et al. proposed a congestive heart failure prediction with remarkable accuracy by employing the DNN model. They reported that the accuracy was 95.3%, with an F1-score of 97.03%. The added system offers more freedom to find complex patterns in the data. Neither the Random Forest nor Gradient Boosting models are able to perform that, due to the depth of the models. In spite of the great achievements of Singh et al.'s model, there were a number of limitations since this work focused on deep learning alone and no advantage was taken by the incorporation of traditional machine learning methods. This model similarly failed to handle the problem of class imbalance through the incorporation of appropriate data augmentation techniques using Generative AI. Their model, quite impressively accurate, was limited only by the fundamental limitations of deep learning alone because no work had been done on hybrid approaches or methods for dealing with imbalanced data. It </w:t>
      </w:r>
      <w:proofErr w:type="gramStart"/>
      <w:r>
        <w:t>has a tendency to</w:t>
      </w:r>
      <w:proofErr w:type="gramEnd"/>
      <w:r>
        <w:t xml:space="preserve"> overfit or even lapse in performance when it encounters unbalanced datasets or relatively small real-world datasets.</w:t>
      </w:r>
    </w:p>
    <w:p w14:paraId="192C426B" w14:textId="014E67A1" w:rsidR="00722D24" w:rsidRDefault="00722D24" w:rsidP="00722D24">
      <w:pPr>
        <w:spacing w:before="240" w:after="240" w:line="480" w:lineRule="auto"/>
      </w:pPr>
      <w:r>
        <w:t xml:space="preserve">Another good example of effective ensemble learning is done by Hasan and Saleh in 2021, in the aspect of heart attack prediction. They recorded as high as 96.69% with soft voting </w:t>
      </w:r>
      <w:proofErr w:type="spellStart"/>
      <w:r>
        <w:t>ensembling</w:t>
      </w:r>
      <w:proofErr w:type="spellEnd"/>
      <w:r>
        <w:t xml:space="preserve"> of Support Vector Machines, Decision Trees, Random Forest, and XGBoost. The power lying with ensemble models is that they can pool strengths of multiple classifiers toward improving the overall prediction performance. This is indeed a real benefit derived from the diversity of those </w:t>
      </w:r>
      <w:r>
        <w:lastRenderedPageBreak/>
        <w:t xml:space="preserve">models, quite evident from the approach of Hasan and Saleh: each classifier contributed different strengths for the final prediction. While this might not be any different from most of the classical machine learning techniques used in the study, the </w:t>
      </w:r>
      <w:proofErr w:type="spellStart"/>
      <w:r>
        <w:t>ensembling</w:t>
      </w:r>
      <w:proofErr w:type="spellEnd"/>
      <w:r>
        <w:t xml:space="preserve"> failed to incorporate any deep learning aspect within its framework—that probably would capture the pattern in a more sophisticated manner given the high-dimensional complex data. That said, while the accuracy in using the ensemble method was higher, on the part of the authors, there is no effort to deal with the class balance issue or even to consider some more recent generative techniques for further improvement of the dataset. This narrows the generalization capability of the models over wider populations, especially in health care, whereby rare conditions, such as heart attacks, may not be </w:t>
      </w:r>
      <w:proofErr w:type="gramStart"/>
      <w:r>
        <w:t>well</w:t>
      </w:r>
      <w:proofErr w:type="gramEnd"/>
      <w:r>
        <w:t xml:space="preserve"> represented within the dataset.</w:t>
      </w:r>
    </w:p>
    <w:p w14:paraId="68C0D0EC" w14:textId="486BB42C" w:rsidR="00722D24" w:rsidRDefault="00722D24" w:rsidP="00722D24">
      <w:pPr>
        <w:spacing w:before="240" w:after="240" w:line="480" w:lineRule="auto"/>
      </w:pPr>
      <w:r>
        <w:t>Rajendran et al. (2021) also applied the ensemble approach, just like Hasan and Saleh, but with another blend of models—support vector machines, random forest, and gradient boosting—applied to the UCI Cleveland dataset. The ensemble approach, in this way, was able to achieve an accuracy of 92% and ROC-AUC of 0.94 while outperforming other individual models by a large margin. Thus, the present study is another exemplary work which has shown how different traditional machine learning models can be combined for a diverse approach that might have the potential for better performance with a small dataset size of 303 records, as in the Cleveland dataset. However, similar to other works reviewed, their own approach did not consider any deep learning or hybrid approaches which might yield a broad predictive framework. Without considering generative models or even class balance, generalization to larger and more diverse datasets or those cases in which some conditions, like heart disease, are so less frequent, was considerably limited.</w:t>
      </w:r>
    </w:p>
    <w:p w14:paraId="6F846463" w14:textId="66EBDB71" w:rsidR="00722D24" w:rsidRDefault="00722D24" w:rsidP="00722D24">
      <w:pPr>
        <w:spacing w:before="240" w:after="240" w:line="480" w:lineRule="auto"/>
      </w:pPr>
      <w:r>
        <w:lastRenderedPageBreak/>
        <w:t>Last but not least, the approach of Rimal and Sharma was more optimization-oriented; they used Random Forest together with Bayesian optimization and Genetic Algorithms in order to optimize the respective model hyperparameters. Moreover, for the tuned version of the RF model by Rimal and Sharma, the accuracy reaches 89%, while ROC-AUC is 0.90, depicting how careful tuning of the hyperparameters can drastically improve conventional machine learning models. Their work managed to augment the performance of the traditional models with optimization techniques but didn't go further into more advanced machine learning techniques like deep learning or even model stacking. Also, their work did not integrate generative AI that could have readily mooted the development of a more robust framework in handling larger and more complex datasets and issues of class imbalance.</w:t>
      </w:r>
    </w:p>
    <w:p w14:paraId="7E745D96" w14:textId="450C1D81" w:rsidR="00722D24" w:rsidRDefault="00722D24" w:rsidP="00722D24">
      <w:pPr>
        <w:spacing w:before="240" w:after="240" w:line="480" w:lineRule="auto"/>
      </w:pPr>
      <w:r>
        <w:t>Contrasting these more traditional approaches, my Stacking Gen AI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my model, is very important because it alleviates the class imbalance problem that the other models did not address. This indeed creates synthetic data, hence these minority classes in my dataset will be better represented, and their conditions will have better recall. Also, the hybrid nature of my model captures both simple and complex patterns of the data, thus being flexible and powerful with respect to the prediction of heart disease. My model performed for 95% in accuracy and ROC-AUC as 99%, which was pretty good compared to the results reported in the reviewed articles.</w:t>
      </w:r>
    </w:p>
    <w:p w14:paraId="5557BB44" w14:textId="77777777" w:rsidR="00CA1ACF" w:rsidRPr="002F2F87" w:rsidRDefault="00CA1ACF" w:rsidP="00EE02F2">
      <w:pPr>
        <w:spacing w:before="240" w:after="240" w:line="480" w:lineRule="auto"/>
      </w:pP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4" w:name="_Toc180359270"/>
      <w:r w:rsidRPr="002F2F87">
        <w:rPr>
          <w:rFonts w:ascii="Times New Roman" w:hAnsi="Times New Roman" w:cs="Times New Roman"/>
          <w:color w:val="auto"/>
        </w:rPr>
        <w:lastRenderedPageBreak/>
        <w:t>2.</w:t>
      </w:r>
      <w:r w:rsidR="00414164" w:rsidRPr="002F2F87">
        <w:rPr>
          <w:rFonts w:ascii="Times New Roman" w:hAnsi="Times New Roman" w:cs="Times New Roman"/>
          <w:color w:val="auto"/>
        </w:rPr>
        <w:t>2. Neural Network-Based Approaches</w:t>
      </w:r>
      <w:bookmarkEnd w:id="14"/>
    </w:p>
    <w:p w14:paraId="10B38ED7" w14:textId="0FE4735A" w:rsidR="000A5DD0" w:rsidRDefault="000A5DD0" w:rsidP="000A5DD0">
      <w:pPr>
        <w:spacing w:before="240" w:after="240" w:line="480" w:lineRule="auto"/>
      </w:pPr>
      <w:r>
        <w:t>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each single study had a number of advantages and disadvantages.</w:t>
      </w:r>
    </w:p>
    <w:p w14:paraId="475FFDAF" w14:textId="53063AAC" w:rsidR="000A5DD0" w:rsidRDefault="000A5DD0" w:rsidP="000A5DD0">
      <w:pPr>
        <w:spacing w:before="240" w:after="240" w:line="480" w:lineRule="auto"/>
      </w:pPr>
      <w:r>
        <w:t xml:space="preserve">A very exemplary work in this respect is the study by Mahmud et al. (2023), entitled: </w:t>
      </w:r>
      <w:r w:rsidR="006E74FA">
        <w:t>“</w:t>
      </w:r>
      <w:r>
        <w:t>Cardiac Failure Forecasting Based on Clinical Data Using Lightweight Machine Learning Metamodel.</w:t>
      </w:r>
      <w:r w:rsidR="006E74FA">
        <w:t>”</w:t>
      </w:r>
      <w:r>
        <w:t xml:space="preserve"> Mahmud and coauthors applied a combined dataset of five benchmark heart disease datasets, namely </w:t>
      </w:r>
      <w:proofErr w:type="spellStart"/>
      <w:r>
        <w:t>Statlog</w:t>
      </w:r>
      <w:proofErr w:type="spellEnd"/>
      <w:r>
        <w:t xml:space="preserve"> Heart, Cleveland, Hungarian, Switzerland, and Long Beach, suited with 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Mahmud et al. 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713015B4" w14:textId="071A9205" w:rsidR="000A5DD0" w:rsidRDefault="000A5DD0" w:rsidP="000A5DD0">
      <w:pPr>
        <w:spacing w:before="240" w:after="240" w:line="480" w:lineRule="auto"/>
      </w:pPr>
      <w:r>
        <w:lastRenderedPageBreak/>
        <w:t>On the other hand, Choi et al. (2017) were the first to propose RNNs—GRUs, in particular—for capturing more representative early prediction for heart failure using EHRs. Choi's dataset from the Sutter Health System included 3,884 heart failure cases and 28,903 control patients. The strength of his model was capturing temporal sequences: through monitoring clinical events over time, a model may find patients at risk for heart failure. While the AUC values obtained with the GRU model were 0.777 in the 12-month window, the result was 0.883 with an 18-month observation window and performed significantly better than the classic machine-learning models. This work underlined the fact that temporal modeling is an important aspect of clinical prediction, due to the consideration that every forecast needs considering the temporal development of the health of the patient. The Choi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4B9F88D" w:rsidR="000A5DD0" w:rsidRDefault="000A5DD0" w:rsidP="000A5DD0">
      <w:pPr>
        <w:spacing w:before="240" w:after="240" w:line="480" w:lineRule="auto"/>
      </w:pPr>
      <w:r>
        <w:t xml:space="preserve">Where Arooj et al. (2022), in </w:t>
      </w:r>
      <w:r w:rsidR="006E74FA">
        <w:t>“</w:t>
      </w:r>
      <w:r>
        <w:t>A Deep-Learning-Based Approach for the Early Detection of Heart Disease,</w:t>
      </w:r>
      <w:r w:rsidR="006E74FA">
        <w:t>”</w:t>
      </w:r>
      <w:r>
        <w:t xml:space="preserve"> utilized Deep Convolutional Neural Networks to make predictions. 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w:t>
      </w:r>
      <w:r>
        <w:lastRenderedPageBreak/>
        <w:t>that Arooj has on DCNN. They also have not looked into other deep learning architectures or hybrid models that may combine 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2C07DAE" w:rsidR="000A5DD0" w:rsidRDefault="000A5DD0" w:rsidP="000A5DD0">
      <w:pPr>
        <w:spacing w:before="240" w:after="240" w:line="480" w:lineRule="auto"/>
      </w:pPr>
      <w:r>
        <w:t xml:space="preserve">Sakthi et al. (2024), in their </w:t>
      </w:r>
      <w:r w:rsidR="006E74FA">
        <w:t>“</w:t>
      </w:r>
      <w:r>
        <w:t>Transformer-Based Deep Convolutional Network for Heart Anomaly Prediction,</w:t>
      </w:r>
      <w:r w:rsidR="006E74FA">
        <w:t>”</w:t>
      </w:r>
      <w:r>
        <w:t xml:space="preserve"> recorded a Kaggle dataset containing 2,200 records that possessed eight clinical attributes. They integrated transformer architectures into the prediction of heart anomalies, such as Feature Transformer and Tab-Transformer. Results achieved an accuracy of 88.6% with Feature Transformer, outperforming some traditional models, like LightGBM.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proofErr w:type="spellStart"/>
      <w:r>
        <w:t>ensembling</w:t>
      </w:r>
      <w:proofErr w:type="spellEnd"/>
      <w:r>
        <w:t xml:space="preserve"> them with other deep learning modalities, like CNNs or RNNs, or even traditional machine learning models, brings any additional value.</w:t>
      </w:r>
    </w:p>
    <w:p w14:paraId="67EE4EDF" w14:textId="65EAAEF0" w:rsidR="000A5DD0" w:rsidRDefault="000A5DD0" w:rsidP="000A5DD0">
      <w:pPr>
        <w:spacing w:before="240" w:after="240" w:line="480" w:lineRule="auto"/>
      </w:pPr>
      <w:r>
        <w:lastRenderedPageBreak/>
        <w:t xml:space="preserve">The second most relevant research to this domain was titled </w:t>
      </w:r>
      <w:r w:rsidR="006E74FA">
        <w:t>“</w:t>
      </w:r>
      <w:r>
        <w:t>HealthFog: An Ensemble Deep Learning-Based Smart Healthcare System for Automatic Diagnosis of Heart Diseases</w:t>
      </w:r>
      <w:r w:rsidR="006E74FA">
        <w:t>”</w:t>
      </w:r>
      <w:r>
        <w:t xml:space="preserve"> by Tuli et al. (2020). This work has integrated IoT and fog computing with deep learning in order to provide a framework of architecture that is capable of diagnosing heart diseases in real time. HealthFog deployed an ensemble of deep learning models into the fog computing environment to reduce latency in healthcare applications for fast and efficient predictions. It became a high-performance, versatile system that handled a vast amount of patient data. Higher accuracy in the diagnosis of cardiac conditions, when real-time monitoring features were available. This limited the model of the HealthFog system to being less scalable because of being computationally intensive on low-resource environments. Whereas Tuli et al. did a great job in resolving large-scale data and deploying them in fog and edge computing environments, the way this system is supposed to behave on traditional cloud infrastructures or on any other healthcare application than heart disease diagnosis had not fallen into the scope of their research. Apart from the complex deep learning models involved, this raises concerns about resource efficiency in computationally limited environments.</w:t>
      </w:r>
    </w:p>
    <w:p w14:paraId="3B6A847C" w14:textId="4579C284" w:rsidR="00EE062D" w:rsidRDefault="000A5DD0" w:rsidP="00434F2B">
      <w:pPr>
        <w:spacing w:before="240" w:after="240" w:line="480" w:lineRule="auto"/>
      </w:pPr>
      <w:r>
        <w:t>These works present the spectrum from the simple, lightweight machine learning metamodel as proposed by Mahmud et al. to the complex deep-learning architectures developed by Choi et al., Arooj et al., Sakthi et al., and Tuli et al. in neural network-based approaches for predictions of heart disease. While each of these studies has contributed much in their own ways to the literature, scalability and generalization remain very guarded, and hybrid models that can bring together the strengths of various approaches toward even better results in predictive healthcare remain few and far between</w:t>
      </w:r>
      <w:r w:rsidR="00434F2B" w:rsidRPr="00434F2B">
        <w:t>.</w:t>
      </w:r>
    </w:p>
    <w:p w14:paraId="0EFCEDD8" w14:textId="2FACB40C" w:rsidR="00414164" w:rsidRPr="002F2F87" w:rsidRDefault="00E2001B" w:rsidP="00306C39">
      <w:pPr>
        <w:pStyle w:val="Heading2"/>
        <w:spacing w:line="480" w:lineRule="auto"/>
        <w:rPr>
          <w:rFonts w:ascii="Times New Roman" w:hAnsi="Times New Roman" w:cs="Times New Roman"/>
          <w:color w:val="auto"/>
        </w:rPr>
      </w:pPr>
      <w:bookmarkStart w:id="15" w:name="_Toc180359271"/>
      <w:r w:rsidRPr="002F2F87">
        <w:rPr>
          <w:rFonts w:ascii="Times New Roman" w:hAnsi="Times New Roman" w:cs="Times New Roman"/>
          <w:color w:val="auto"/>
        </w:rPr>
        <w:lastRenderedPageBreak/>
        <w:t xml:space="preserve">2. </w:t>
      </w:r>
      <w:r w:rsidR="00414164" w:rsidRPr="002F2F87">
        <w:rPr>
          <w:rFonts w:ascii="Times New Roman" w:hAnsi="Times New Roman" w:cs="Times New Roman"/>
          <w:color w:val="auto"/>
        </w:rPr>
        <w:t>3. Hybrid and Stacking Models</w:t>
      </w:r>
      <w:bookmarkEnd w:id="15"/>
    </w:p>
    <w:p w14:paraId="5CC5788E" w14:textId="30F531CC" w:rsidR="00562A07" w:rsidRDefault="00562A07" w:rsidP="00562A07">
      <w:pPr>
        <w:spacing w:before="240" w:after="240" w:line="480" w:lineRule="auto"/>
      </w:pPr>
      <w:r>
        <w:t>Hybrid and stacking models have been an approach that really improves the predictive accuracy of machine learning models in general, and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7FC80FEA" w14:textId="1EAEBF7F" w:rsidR="00562A07" w:rsidRDefault="00562A07" w:rsidP="00562A07">
      <w:pPr>
        <w:spacing w:before="240" w:after="240" w:line="480" w:lineRule="auto"/>
      </w:pPr>
      <w:r>
        <w:t>Ali et al. (2020), on the other hand, 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On the other hand, the model proposed in this paper by Ali et al.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0E745C92" w14:textId="0E824969" w:rsidR="00562A07" w:rsidRDefault="00562A07" w:rsidP="0005529B">
      <w:pPr>
        <w:spacing w:before="240" w:after="240" w:line="480" w:lineRule="auto"/>
      </w:pPr>
      <w:r w:rsidRPr="00562A07">
        <w:t xml:space="preserve">Meanwhile, Mienye et al. (2020) have studied the enhancement of ensemble learning methodologies using Cleveland and Framingham datasets for the risk prediction of heart </w:t>
      </w:r>
      <w:r w:rsidRPr="00562A07">
        <w:lastRenderedPageBreak/>
        <w:t xml:space="preserve">diseases. Their study proposed an average-based quasi-split strategy to segment the datasets into sub-datasets and then modelled these segmented datasets using the recursive partitioning algorithm known as CART. The models so generated were combined using Accuracy-Based Weighted Aging Classifier Ensemble, which they called AB-WAE. Mienye's </w:t>
      </w:r>
      <w:proofErr w:type="spellStart"/>
      <w:r w:rsidRPr="00562A07">
        <w:t>ensembling</w:t>
      </w:r>
      <w:proofErr w:type="spellEnd"/>
      <w:r w:rsidRPr="00562A07">
        <w:t xml:space="preserve"> methodology apparently had good results with the classification accuracies of about 93% in the Cleveland dataset and 91% in the Framingham dataset. However, their dependence on traditional machine learning algorithms restricted their model's power.</w:t>
      </w:r>
      <w:r>
        <w:t xml:space="preserve"> </w:t>
      </w:r>
      <w:r w:rsidR="0005529B" w:rsidRPr="0005529B">
        <w:t>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w:t>
      </w:r>
      <w:r w:rsidR="0005529B">
        <w:t xml:space="preserve"> – </w:t>
      </w:r>
      <w:r w:rsidR="0005529B" w:rsidRPr="0005529B">
        <w:t>a</w:t>
      </w:r>
      <w:r w:rsidR="0005529B">
        <w:t xml:space="preserve"> </w:t>
      </w:r>
      <w:r w:rsidR="0005529B" w:rsidRPr="0005529B">
        <w:t xml:space="preserve">fact that raises questions about its generalizability on other populations or healthcare data sets. </w:t>
      </w:r>
    </w:p>
    <w:p w14:paraId="1B78ED01" w14:textId="05A74955" w:rsidR="003B6737" w:rsidRDefault="003B6737" w:rsidP="003B6737">
      <w:pPr>
        <w:spacing w:before="240" w:after="240" w:line="480" w:lineRule="auto"/>
      </w:pPr>
      <w:r>
        <w:t>Again, Wankhede et al.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and Mienye et al., the approach that Wankhede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06968A23" w14:textId="1A1A56DA" w:rsidR="003B6737" w:rsidRDefault="003B6737" w:rsidP="003B6737">
      <w:pPr>
        <w:spacing w:before="240" w:after="240" w:line="480" w:lineRule="auto"/>
      </w:pPr>
      <w:r>
        <w:lastRenderedPageBreak/>
        <w:t xml:space="preserve">Meanwhile, </w:t>
      </w:r>
      <w:proofErr w:type="spellStart"/>
      <w:r>
        <w:t>Shickel</w:t>
      </w:r>
      <w:proofErr w:type="spellEnd"/>
      <w:r>
        <w:t xml:space="preserve"> et al., in their review paper </w:t>
      </w:r>
      <w:r w:rsidR="006E74FA">
        <w:t>“</w:t>
      </w:r>
      <w:r>
        <w:t>Deep EHR: A Survey of Recent Advances in Deep Learning Techniques for Electronic Health Record (EHR) Analysis,</w:t>
      </w:r>
      <w:r w:rsidR="006E74FA">
        <w:t>”</w:t>
      </w:r>
      <w:r>
        <w:t xml:space="preserve"> surveyed approaches whereby deep learning methods through the use of such models as RNNs, CNNs, and autoencoders have been superior compared to traditional methods of machine learning. Indeed, the framework for deep learning applications in healthcare they reviewed identified several successful applications of deep learning in predicting outcomes, phenotyping, and clinical decision support. That said, </w:t>
      </w:r>
      <w:proofErr w:type="spellStart"/>
      <w:r>
        <w:t>Shickel</w:t>
      </w:r>
      <w:proofErr w:type="spellEnd"/>
      <w:r>
        <w:t xml:space="preserve"> et al. also pointed out some critical challenges: first, deep learning models are not interpretable, which decreases the confidence in and hence adoption of the technology by clinical settings. They have also pointed out the heterogeneity in EHR data, raising challenges in generalizing the deep learning models across different institutions. These findings point more fundamentally to solutions that fuse the powers of deep learning with traditional machine learning in solving the challenges of interpretability and generalizability highlighted by </w:t>
      </w:r>
      <w:proofErr w:type="spellStart"/>
      <w:r>
        <w:t>Shickel</w:t>
      </w:r>
      <w:proofErr w:type="spellEnd"/>
      <w:r>
        <w:t xml:space="preserve"> et al.</w:t>
      </w:r>
    </w:p>
    <w:p w14:paraId="62E3D317" w14:textId="245C57F6" w:rsidR="003B6737" w:rsidRDefault="003B6737" w:rsidP="003B6737">
      <w:pPr>
        <w:spacing w:before="240" w:after="240" w:line="480" w:lineRule="auto"/>
      </w:pPr>
      <w:r>
        <w:t xml:space="preserve">Finally, Liu et al.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XGBoost, LightGBM, </w:t>
      </w:r>
      <w:proofErr w:type="spellStart"/>
      <w:r>
        <w:t>CatBoost</w:t>
      </w:r>
      <w:proofErr w:type="spellEnd"/>
      <w:r>
        <w:t xml:space="preserve">, and Multilayer Perceptron into a single model. For improvement in performance, overfitting was avoided by adding a meta-learner based on Logistic Regression. Results have shown that Liu's model turned out really well on the fused Heart Dataset and public Heart Attack Dataset at a high level of performance, considering accuracy, precision, recall, F1 score, and AUC. The shortcoming of this model is that it is not interpretable and does not involve deep learning techniques or Generative AI—that would open up possible further avenues toward better performance. The </w:t>
      </w:r>
      <w:r>
        <w:lastRenderedPageBreak/>
        <w:t>reason being that, by design and origin, their argument was to derive from traditional machine learning classifiers, where it limited the attainment of the full model's capability to capture intricate relationships in data.</w:t>
      </w:r>
    </w:p>
    <w:p w14:paraId="47AE1EB1" w14:textId="212505CD" w:rsidR="00590110" w:rsidRDefault="003B6737" w:rsidP="0005529B">
      <w:pPr>
        <w:spacing w:before="240" w:after="240" w:line="480" w:lineRule="auto"/>
      </w:pPr>
      <w:r>
        <w:t>Each of the identified studies brings value to the review on hybrid and stacking models in healthcare prediction. However, at the same time, all studies have serious limitations related to model interpretability, scalability, including deep learning and Generative AI. It opens the avenue for more comprehensive approaches within a hybrid framework that would serve better through traditional machine learning and deep learning from performance, scalability, and generalizability perspectives across diverse releases of health datasets</w:t>
      </w:r>
      <w:r w:rsidR="0005529B" w:rsidRPr="0005529B">
        <w:t>.</w:t>
      </w:r>
    </w:p>
    <w:p w14:paraId="4922372D" w14:textId="2BD575FE" w:rsidR="00436987" w:rsidRPr="002F2F87" w:rsidRDefault="00436987" w:rsidP="00436987">
      <w:pPr>
        <w:pStyle w:val="Heading2"/>
        <w:spacing w:line="480" w:lineRule="auto"/>
        <w:rPr>
          <w:rFonts w:ascii="Times New Roman" w:hAnsi="Times New Roman" w:cs="Times New Roman"/>
          <w:color w:val="auto"/>
        </w:rPr>
      </w:pPr>
      <w:bookmarkStart w:id="16" w:name="_Toc180359272"/>
      <w:r w:rsidRPr="002F2F87">
        <w:rPr>
          <w:rFonts w:ascii="Times New Roman" w:hAnsi="Times New Roman" w:cs="Times New Roman"/>
          <w:color w:val="auto"/>
        </w:rPr>
        <w:t xml:space="preserve">2. </w:t>
      </w:r>
      <w:r>
        <w:rPr>
          <w:rFonts w:ascii="Times New Roman" w:hAnsi="Times New Roman" w:cs="Times New Roman"/>
          <w:color w:val="auto"/>
        </w:rPr>
        <w:t>4</w:t>
      </w:r>
      <w:r w:rsidRPr="002F2F87">
        <w:rPr>
          <w:rFonts w:ascii="Times New Roman" w:hAnsi="Times New Roman" w:cs="Times New Roman"/>
          <w:color w:val="auto"/>
        </w:rPr>
        <w:t xml:space="preserve">. </w:t>
      </w:r>
      <w:r>
        <w:rPr>
          <w:rFonts w:ascii="Times New Roman" w:hAnsi="Times New Roman" w:cs="Times New Roman"/>
          <w:color w:val="auto"/>
        </w:rPr>
        <w:t>Generative AI and GAN Frameworks</w:t>
      </w:r>
      <w:bookmarkEnd w:id="16"/>
    </w:p>
    <w:p w14:paraId="626CCFFE" w14:textId="14233371" w:rsidR="00855448" w:rsidRDefault="00855448" w:rsidP="00855448">
      <w:pPr>
        <w:spacing w:before="240" w:after="240" w:line="480" w:lineRule="auto"/>
      </w:pPr>
      <w:r>
        <w:t>The GANs had carved themselves as one of the most innovative methodologies in CVD prediction right at the beginning. The GAN does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19FAC2C9" w14:textId="5C601788" w:rsidR="00855448" w:rsidRDefault="00855448" w:rsidP="00855448">
      <w:pPr>
        <w:spacing w:before="240" w:after="240" w:line="480" w:lineRule="auto"/>
      </w:pPr>
      <w:r>
        <w:t xml:space="preserve">The first study, by Khan et al. (2024), is titled </w:t>
      </w:r>
      <w:r w:rsidR="006E74FA">
        <w:t>“</w:t>
      </w:r>
      <w:r>
        <w:t>Heart Disease Prediction Using Novel Ensemble and Blending-Based Cardiovascular Disease Detection Networks EnsCVDD-Net and BlCVDD-Net.</w:t>
      </w:r>
      <w:r w:rsidR="006E74FA">
        <w:t>”</w:t>
      </w:r>
      <w:r>
        <w:t xml:space="preserve">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w:t>
      </w:r>
      <w:r>
        <w:lastRenderedPageBreak/>
        <w:t>dealing with heart diseases with a view to balance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1BF33EEC" w14:textId="2DCBFCC0" w:rsidR="00855448" w:rsidRDefault="00855448" w:rsidP="00855448">
      <w:pPr>
        <w:spacing w:before="240" w:after="240" w:line="480" w:lineRule="auto"/>
      </w:pPr>
      <w:r>
        <w:t xml:space="preserve">In contrast, the </w:t>
      </w:r>
      <w:r w:rsidR="006E74FA">
        <w:t>“</w:t>
      </w:r>
      <w:r>
        <w:t>Utility of GAN-Generated Synthetic Data for Improvement in Cardiovascular Disease Mortality Prediction</w:t>
      </w:r>
      <w:r w:rsidR="006E74FA">
        <w:t>”</w:t>
      </w:r>
      <w:r>
        <w:t xml:space="preserve"> review directly tells how the use of synthetic data generated improves clinical predictions (Khan, S. A., Murtaza, H., &amp; Ahmed, M., 2024).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this case of heart disease. It obtained quite promising results, with 85% accuracy for the model using synthetic </w:t>
      </w:r>
      <w:r w:rsidR="009502AF" w:rsidRPr="00A10D6B">
        <w:t>while it was only 82% when considering purely real data</w:t>
      </w:r>
      <w:r>
        <w:t>.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which need to be more robustly represented in training sets.</w:t>
      </w:r>
    </w:p>
    <w:p w14:paraId="66AD65F8" w14:textId="28E3AA51" w:rsidR="00855448" w:rsidRDefault="00855448" w:rsidP="00855448">
      <w:pPr>
        <w:spacing w:before="240" w:after="240" w:line="480" w:lineRule="auto"/>
      </w:pPr>
      <w:r>
        <w:t xml:space="preserve">The third study, Yu S et al. (2024), </w:t>
      </w:r>
      <w:r w:rsidR="006E74FA">
        <w:t>“</w:t>
      </w:r>
      <w:r w:rsidR="009502AF" w:rsidRPr="009502AF">
        <w:t>Prediction of Myocardial Infarction Using a Combined Generative Adversarial Network Model and Feature-Enhanced Loss Function</w:t>
      </w:r>
      <w:r>
        <w:t>,</w:t>
      </w:r>
      <w:r w:rsidR="006E74FA">
        <w:t>”</w:t>
      </w:r>
      <w:r>
        <w:t xml:space="preserve"> was based on the KORA cohort study. This study introduced novelty in the use of a GAN model along with a feature-enhanced loss function to improve MI prediction. The current dataset contained 1454 </w:t>
      </w:r>
      <w:r>
        <w:lastRenderedPageBreak/>
        <w:t>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67B94D04" w14:textId="75ABAF5A" w:rsidR="00855448" w:rsidRDefault="00855448" w:rsidP="00855448">
      <w:pPr>
        <w:spacing w:before="240" w:after="240" w:line="480" w:lineRule="auto"/>
      </w:pPr>
      <w:r>
        <w:t xml:space="preserve">Bhagawati and Paul, in the paper </w:t>
      </w:r>
      <w:r w:rsidR="006E74FA">
        <w:t>“</w:t>
      </w:r>
      <w:r>
        <w:t>Generative Adversarial Network-Based Deep Learning Framework for Cardiovascular Disease Risk Prediction,</w:t>
      </w:r>
      <w:r w:rsidR="006E74FA">
        <w:t>”</w:t>
      </w:r>
      <w:r>
        <w:t xml:space="preserve">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to high-risk CVD cases. Importantly, this framework was further compared against models devoid of GAN-generated data, and the result was emphatic: models augmented with synthetic data courtesy of GANs granted better accuracy and higher AUC scores to signify the worth in using GAN frameworks in clinical tasks of prediction.</w:t>
      </w:r>
    </w:p>
    <w:p w14:paraId="74E6D7E9" w14:textId="4559E8F4" w:rsidR="00855448" w:rsidRDefault="00855448" w:rsidP="00A10D6B">
      <w:pPr>
        <w:spacing w:before="240" w:after="240" w:line="480" w:lineRule="auto"/>
      </w:pPr>
      <w:r>
        <w:t xml:space="preserve">The GAN frameworks for the prediction of heart disease and myocardial infarction in these four studies proved to be a very strong tool. Each of the studies described how the synthetic data </w:t>
      </w:r>
      <w:r>
        <w:lastRenderedPageBreak/>
        <w:t>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 constrained.</w:t>
      </w:r>
    </w:p>
    <w:p w14:paraId="6E7097E4" w14:textId="77777777" w:rsidR="00855448" w:rsidRPr="00A10D6B" w:rsidRDefault="00855448" w:rsidP="00A10D6B">
      <w:pPr>
        <w:spacing w:before="240" w:after="240" w:line="480" w:lineRule="auto"/>
      </w:pPr>
    </w:p>
    <w:p w14:paraId="62CE3F88" w14:textId="2D179653" w:rsidR="00C1578D" w:rsidRPr="00A14228" w:rsidRDefault="006A52A1" w:rsidP="00A14228">
      <w:pPr>
        <w:pStyle w:val="Heading2"/>
        <w:rPr>
          <w:rFonts w:ascii="Times New Roman" w:hAnsi="Times New Roman" w:cs="Times New Roman"/>
          <w:color w:val="auto"/>
        </w:rPr>
      </w:pPr>
      <w:bookmarkStart w:id="17" w:name="_Toc180359273"/>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Comparison table</w:t>
      </w:r>
      <w:bookmarkEnd w:id="17"/>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lastRenderedPageBreak/>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lastRenderedPageBreak/>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 xml:space="preserve">ADASYN, EnsCVDD-Net, </w:t>
            </w:r>
            <w:proofErr w:type="spellStart"/>
            <w:r>
              <w:rPr>
                <w:color w:val="000000"/>
                <w:sz w:val="20"/>
                <w:szCs w:val="20"/>
              </w:rPr>
              <w:t>LeNet+GRU</w:t>
            </w:r>
            <w:proofErr w:type="spellEnd"/>
            <w:r>
              <w:rPr>
                <w:color w:val="000000"/>
                <w:sz w:val="20"/>
                <w:szCs w:val="20"/>
              </w:rPr>
              <w:t>, BICVD-Net, SHAPE</w:t>
            </w:r>
          </w:p>
        </w:tc>
        <w:tc>
          <w:tcPr>
            <w:tcW w:w="1630" w:type="dxa"/>
            <w:shd w:val="clear" w:color="auto" w:fill="auto"/>
            <w:vAlign w:val="center"/>
          </w:tcPr>
          <w:p w14:paraId="31B8B8C0" w14:textId="74913093"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400K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7EF1273D" w:rsidR="00E526CE" w:rsidRPr="00C95DAF" w:rsidRDefault="00E526CE" w:rsidP="00C1578D">
            <w:pPr>
              <w:rPr>
                <w:color w:val="000000"/>
                <w:sz w:val="20"/>
                <w:szCs w:val="20"/>
              </w:rPr>
            </w:pPr>
            <w:r>
              <w:rPr>
                <w:color w:val="000000"/>
                <w:sz w:val="20"/>
                <w:szCs w:val="20"/>
              </w:rPr>
              <w:t>UCI dataset (1050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294D9F">
      <w:r w:rsidRPr="002F2F87">
        <w:t>Table 1: Model comparison from literature reviews.</w:t>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18" w:name="_Toc180359274"/>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18"/>
    </w:p>
    <w:p w14:paraId="3C107BA4" w14:textId="7057A581" w:rsidR="000D757C" w:rsidRDefault="000D757C" w:rsidP="000D757C">
      <w:pPr>
        <w:autoSpaceDE w:val="0"/>
        <w:autoSpaceDN w:val="0"/>
        <w:adjustRightInd w:val="0"/>
        <w:spacing w:beforeLines="120" w:before="288" w:afterLines="120" w:after="288" w:line="480" w:lineRule="auto"/>
      </w:pPr>
      <w:r>
        <w:t xml:space="preserve">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w:t>
      </w:r>
      <w:r>
        <w:lastRenderedPageBreak/>
        <w:t>outcomes. Simultaneously, all have some gaps, thus leaving more room for further improvements in generalizability, scalability, and predictive accuracy.</w:t>
      </w:r>
    </w:p>
    <w:p w14:paraId="1E698922" w14:textId="1EFBA914" w:rsidR="000D757C" w:rsidRDefault="000D757C" w:rsidP="000D757C">
      <w:pPr>
        <w:autoSpaceDE w:val="0"/>
        <w:autoSpaceDN w:val="0"/>
        <w:adjustRightInd w:val="0"/>
        <w:spacing w:beforeLines="120" w:before="288" w:afterLines="120" w:after="288" w:line="480" w:lineRule="auto"/>
      </w:pPr>
      <w:r>
        <w:t xml:space="preserve">Indeed, without limitation, various studies reported competitive heart disease prediction performances using traditional machine learning models such as RF, SVM, and GBM. For example, Chicco and </w:t>
      </w:r>
      <w:proofErr w:type="spellStart"/>
      <w:r>
        <w:t>Jurman</w:t>
      </w:r>
      <w:proofErr w:type="spellEnd"/>
      <w:r>
        <w:t xml:space="preserve"> documented an accuracy of 74% for a Random Forest model, whereas Rimal and Sharma made one step further to optimize their Random Forest Accuracy into 89% by hyperparameter tuning. These models achieve high accuracies, but most of them have mismanaged high complex nonlinear patterns, which exist in high-dimensional datasets, hence decreasing their performance in various clinical datasets.</w:t>
      </w:r>
    </w:p>
    <w:p w14:paraId="17901DA3" w14:textId="37923437" w:rsidR="000D757C" w:rsidRDefault="000D757C" w:rsidP="000D757C">
      <w:pPr>
        <w:autoSpaceDE w:val="0"/>
        <w:autoSpaceDN w:val="0"/>
        <w:adjustRightInd w:val="0"/>
        <w:spacing w:beforeLines="120" w:before="288" w:afterLines="120" w:after="288" w:line="480" w:lineRule="auto"/>
      </w:pPr>
      <w:r>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reported an AUC of 0.883 for the GRU model, while Arooj et al.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and Wankhede et al., have presented high accuracy by combining several algorithms through ensemble methods. The weighted ensemble proposed in Mienye et al. reached an accuracy of 93% on the Cleveland dataset and 91% for the Framingham dataset, while in Wankhede et al., a deep-learning hybrid with the Tunicate Swarm Algorithm reached as much as 97.5% accuracy.</w:t>
      </w:r>
    </w:p>
    <w:p w14:paraId="05A59DF0" w14:textId="6D752F6F" w:rsidR="000D757C" w:rsidRDefault="000D757C" w:rsidP="000D757C">
      <w:pPr>
        <w:autoSpaceDE w:val="0"/>
        <w:autoSpaceDN w:val="0"/>
        <w:adjustRightInd w:val="0"/>
        <w:spacing w:beforeLines="120" w:before="288" w:afterLines="120" w:after="288" w:line="480" w:lineRule="auto"/>
      </w:pPr>
      <w:r>
        <w:lastRenderedPageBreak/>
        <w:t>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My proposed Stacking Gen AI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0D3204B9" w14:textId="2F4C58E9" w:rsidR="000D757C" w:rsidRDefault="000D757C" w:rsidP="000D757C">
      <w:pPr>
        <w:autoSpaceDE w:val="0"/>
        <w:autoSpaceDN w:val="0"/>
        <w:adjustRightInd w:val="0"/>
        <w:spacing w:beforeLines="120" w:before="288" w:afterLines="120" w:after="288" w:line="480" w:lineRule="auto"/>
      </w:pPr>
      <w:r>
        <w:t xml:space="preserve">And, as obtained from the literature title Heart Disease Prediction Using Novel Ensemble and Blending-Based Cardiovascular Disease Detection Networks (EnsCVDD-Net and BlCVDD-Net). The dataset used was from the Behavioral Risk Factor Surveillance System provided by CDC, containing an incredible 400K records. This model was the realization of neural network combinations—the ADASYN, EnsCVDD-Net, </w:t>
      </w:r>
      <w:proofErr w:type="spellStart"/>
      <w:r>
        <w:t>LeNet+GRU</w:t>
      </w:r>
      <w:proofErr w:type="spellEnd"/>
      <w:r>
        <w:t>, among others that included the BICVD-Net and SHAPE—to realize an accuracy of 95.30% with a 0.96 ROC AUC. A stacking Gen AI model tested on the same dataset matched this result and indeed outdid it, reaching an accuracy of 96% and a ROC AUC of 0.99. This slight gain in both accuracy and AUC runs chockfull of volumes toward scalability and robustness on such a large dataset for my proposed model using synthetic generation of data and deep learning architecture in fine-tuning predictions.</w:t>
      </w:r>
    </w:p>
    <w:p w14:paraId="418CC36A" w14:textId="7EE9F48C" w:rsidR="000D757C" w:rsidRDefault="000D757C" w:rsidP="000D757C">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w:t>
      </w:r>
      <w:r>
        <w:lastRenderedPageBreak/>
        <w:t>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My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185ED579" w14:textId="1BB5FA34" w:rsidR="000D757C" w:rsidRDefault="000D757C" w:rsidP="000D757C">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02F0A32A" w14:textId="09304439" w:rsidR="009331BB" w:rsidRDefault="000D757C" w:rsidP="000D757C">
      <w:pPr>
        <w:autoSpaceDE w:val="0"/>
        <w:autoSpaceDN w:val="0"/>
        <w:adjustRightInd w:val="0"/>
        <w:spacing w:beforeLines="120" w:before="288" w:afterLines="120" w:after="288" w:line="480" w:lineRule="auto"/>
      </w:pPr>
      <w:r>
        <w:t xml:space="preserve">The hybrid approach is very adaptive; hence, fitting for real-world clinical applications, since in most cases the data can be of different types and enormous in number. Again, the comprehensive addition of a Generative AI model as part of Stacking Ensemble moves predictiveness even further along, thus pushing this model beyond earlier applications of what is possible to forecast heart disease, while filling in the gaps a little more. In a nutshell, my unique Stacking Generative </w:t>
      </w:r>
      <w:r>
        <w:lastRenderedPageBreak/>
        <w:t>AI model contributed a lot to the experiments in heart disease prediction. It stands atop predecessors in forms such as traditional machine learning models, stand-alone deep learning techniques, and hybrid approaches. This architecture makes it not only possible to integrate a number of algorithms and bijoux of powerful generative AI but also scale up the performance, accuracy, and robustness even more. In this direction, new vistas have opened up regarding early prediction and personalized health interventions in the prediction and prognosis of CVDs.</w:t>
      </w:r>
    </w:p>
    <w:p w14:paraId="5E9F04F0" w14:textId="77777777" w:rsidR="00B95449" w:rsidRPr="002F2F87" w:rsidRDefault="00B95449" w:rsidP="001209E0">
      <w:pPr>
        <w:autoSpaceDE w:val="0"/>
        <w:autoSpaceDN w:val="0"/>
        <w:adjustRightInd w:val="0"/>
        <w:spacing w:beforeLines="120" w:before="288" w:afterLines="120" w:after="288" w:line="36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19" w:name="_Toc180359275"/>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19"/>
    </w:p>
    <w:p w14:paraId="4D6E4366" w14:textId="517B4548" w:rsidR="0035330F" w:rsidRDefault="0035330F" w:rsidP="0035330F">
      <w:pPr>
        <w:pStyle w:val="NormalWeb"/>
        <w:spacing w:line="480" w:lineRule="auto"/>
      </w:pPr>
      <w:r>
        <w:t>This dissertation suggests an extensive quantitative approach designed to explore, develop, and assess a broad range of machine learning (ML) and deep learning (DL) models for predicting heart failure across seven datasets. It systematically explores the performance of traditional ML models, neural network-based models, ML + DL + NN stacking models, and more advanced methods, with a focus on developing and evaluating a novel Stacking Gen AI model. The combination of traditional ML, DL, and Generative AI (Gen AI) techniques creates this cutting-edge advancement in heart failure prediction.</w:t>
      </w:r>
    </w:p>
    <w:p w14:paraId="67DDEEC3" w14:textId="77777777" w:rsidR="0035330F" w:rsidRDefault="0035330F" w:rsidP="0035330F">
      <w:pPr>
        <w:pStyle w:val="NormalWeb"/>
        <w:numPr>
          <w:ilvl w:val="0"/>
          <w:numId w:val="12"/>
        </w:numPr>
        <w:spacing w:line="480" w:lineRule="auto"/>
      </w:pPr>
      <w:r>
        <w:t xml:space="preserve">Stacking Gen AI Models: The primary contribution of this dissertation is the Stacking Gen AI model, which integrates Generative AI into traditional stacking methods. The model uses Random Forest (RF), Gradient Boosting Machine (GBM), and Extreme Gradient Boosting (xGBM) in an ensemble with deep learning algorithms like Convolutional Neural Networks (CNN) and/or Recurrent Neural Networks (RNN). What makes this model innovative is its use of Generative AI to create synthetic data, addressing class imbalance and enhancing generalizability (Goodfellow et al., 2014; </w:t>
      </w:r>
      <w:proofErr w:type="spellStart"/>
      <w:r>
        <w:t>Frid</w:t>
      </w:r>
      <w:proofErr w:type="spellEnd"/>
      <w:r>
        <w:t>-Adar et al., 2018).</w:t>
      </w:r>
    </w:p>
    <w:p w14:paraId="3F997B6A" w14:textId="07F54829" w:rsidR="0035330F" w:rsidRDefault="0035330F" w:rsidP="0035330F">
      <w:pPr>
        <w:pStyle w:val="NormalWeb"/>
        <w:spacing w:line="480" w:lineRule="auto"/>
        <w:ind w:left="360"/>
      </w:pPr>
      <w:r>
        <w:lastRenderedPageBreak/>
        <w:t>For smaller datasets, traditional ML models like RF, GBM, and xGBM are used within the Stacking Gen AI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683EAF58" w:rsidR="0035330F" w:rsidRDefault="0035330F" w:rsidP="00362EC3">
      <w:pPr>
        <w:pStyle w:val="NormalWeb"/>
        <w:spacing w:line="480" w:lineRule="auto"/>
        <w:ind w:left="360"/>
      </w:pPr>
      <w:r>
        <w:t>The Stacking Gen AI model demonstrated impressive performance across multiple datasets. For example, on a dataset of 1,025 records, it achieved 98% accuracy and a ROC AUC of 99.9%, outperforming standalone models like RF and CNN (</w:t>
      </w:r>
      <w:proofErr w:type="spellStart"/>
      <w:r>
        <w:t>Breiman</w:t>
      </w:r>
      <w:proofErr w:type="spellEnd"/>
      <w:r>
        <w:t>, 2001; LeCun et al., 2015). On larger datasets, such as one with 400,000 records, the model maintained superior performance with a 96% accuracy and a 99% ROC AUC (</w:t>
      </w:r>
      <w:proofErr w:type="spellStart"/>
      <w:r>
        <w:t>Shickel</w:t>
      </w:r>
      <w:proofErr w:type="spellEnd"/>
      <w:r>
        <w:t xml:space="preserve"> et al., 2018), showing the model's ability to scale and manage complex healthcare data effectively.</w:t>
      </w:r>
    </w:p>
    <w:p w14:paraId="7BCCDF94" w14:textId="4B69BCF1" w:rsidR="0035330F" w:rsidRDefault="0035330F" w:rsidP="00362EC3">
      <w:pPr>
        <w:pStyle w:val="NormalWeb"/>
        <w:numPr>
          <w:ilvl w:val="0"/>
          <w:numId w:val="12"/>
        </w:numPr>
        <w:spacing w:line="480" w:lineRule="auto"/>
      </w:pPr>
      <w:r>
        <w:t xml:space="preserve">Generative AI Standalone Models: In addition to the Stacking Gen AI model, this dissertation also developed and tested Standalone Generative AI models. These standalone models represent a significant leap in predictive modeling, showing improved robustness and accuracy across datasets of different sizes. Their key advantage is their ability to generate synthetic data, improving performance on small or imbalanced datasets (Goodfellow et al., 2014; </w:t>
      </w:r>
      <w:proofErr w:type="spellStart"/>
      <w:r>
        <w:t>Frid</w:t>
      </w:r>
      <w:proofErr w:type="spellEnd"/>
      <w:r>
        <w:t>-Adar et al., 2018).</w:t>
      </w:r>
    </w:p>
    <w:p w14:paraId="50E7BC27" w14:textId="166402E3" w:rsidR="0035330F" w:rsidRDefault="0035330F" w:rsidP="00362EC3">
      <w:pPr>
        <w:pStyle w:val="NormalWeb"/>
        <w:spacing w:line="480" w:lineRule="auto"/>
        <w:ind w:left="360"/>
      </w:pPr>
      <w:r>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w:t>
      </w:r>
      <w:r>
        <w:lastRenderedPageBreak/>
        <w:t>failure events. The standalone Gen AI model also performed exceptionally well, achieving a ROC AUC of 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56AE4A0B" w14:textId="77777777" w:rsidR="0035330F" w:rsidRDefault="0035330F" w:rsidP="0035330F">
      <w:pPr>
        <w:pStyle w:val="NormalWeb"/>
        <w:spacing w:line="480" w:lineRule="auto"/>
      </w:pPr>
    </w:p>
    <w:p w14:paraId="4279B495" w14:textId="30F0867C" w:rsidR="0035330F" w:rsidRPr="0035330F" w:rsidRDefault="00444DA0" w:rsidP="0035330F">
      <w:pPr>
        <w:pStyle w:val="Heading2"/>
        <w:rPr>
          <w:rFonts w:ascii="Times New Roman" w:hAnsi="Times New Roman" w:cs="Times New Roman"/>
          <w:color w:val="auto"/>
        </w:rPr>
      </w:pPr>
      <w:bookmarkStart w:id="20" w:name="_Toc180359276"/>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20"/>
    </w:p>
    <w:p w14:paraId="084A5B10" w14:textId="77777777" w:rsidR="0035330F" w:rsidRDefault="0035330F" w:rsidP="0035330F">
      <w:pPr>
        <w:pStyle w:val="NormalWeb"/>
        <w:spacing w:line="480" w:lineRule="auto"/>
      </w:pPr>
      <w:r>
        <w:t>The methodology begins with an extensive phase of data preprocessing, involving data cleaning, normalizing, and the application of SMOTE balancing. This ensures that the datasets are valid and that the results of the study are reliable. Following preprocessing, strict model development occurs, with hyperparameters fine-tuned using GridSearchCV to optimize performance. The models developed include traditional ML models, neural network-based models, the Stacking Gen AI model, and standalone comprehensive Generative AI models. These models are trained and tested on datasets ranging from 303 to over 400,000 records.</w:t>
      </w:r>
    </w:p>
    <w:p w14:paraId="4C477547" w14:textId="6C006F47" w:rsidR="00444DA0" w:rsidRPr="002F2F87" w:rsidRDefault="0035330F" w:rsidP="00444DA0">
      <w:pPr>
        <w:pStyle w:val="NormalWeb"/>
        <w:spacing w:line="480" w:lineRule="auto"/>
      </w:pPr>
      <w:r>
        <w:t>Model Evaluation: The models are evaluated using standard metrics such as accuracy, ROC AUC, precision, recall, and F1-score to ensure a comprehensive understanding of each model's strengths and weaknesses. The results consistently show the powerful performance of the Stacking Gen AI model in handling diverse datasets and scalability, providing accurate heart failure predictions. This is achieved by integrating traditional ML, DL, and comprehensive Generative AI into the ultimate Stacking Gen AI Model, setting a new benchmark in healthcare predictive analytics</w:t>
      </w:r>
      <w:r w:rsidR="00A91442" w:rsidRPr="002F2F87">
        <w:t>.</w:t>
      </w:r>
    </w:p>
    <w:p w14:paraId="23533C1E" w14:textId="0E04E3CF" w:rsidR="008F6F37" w:rsidRPr="002F2F87" w:rsidRDefault="008804D0" w:rsidP="00444DA0">
      <w:pPr>
        <w:pStyle w:val="Heading2"/>
        <w:rPr>
          <w:rFonts w:ascii="Times New Roman" w:hAnsi="Times New Roman" w:cs="Times New Roman"/>
          <w:color w:val="auto"/>
        </w:rPr>
      </w:pPr>
      <w:bookmarkStart w:id="21" w:name="_Toc180359277"/>
      <w:r w:rsidRPr="002F2F87">
        <w:rPr>
          <w:rStyle w:val="Strong"/>
          <w:rFonts w:ascii="Times New Roman" w:hAnsi="Times New Roman" w:cs="Times New Roman"/>
          <w:b w:val="0"/>
          <w:bCs w:val="0"/>
          <w:color w:val="auto"/>
        </w:rPr>
        <w:lastRenderedPageBreak/>
        <w:t>3.</w:t>
      </w:r>
      <w:r w:rsidR="00444DA0" w:rsidRPr="002F2F87">
        <w:rPr>
          <w:rStyle w:val="Strong"/>
          <w:rFonts w:ascii="Times New Roman" w:hAnsi="Times New Roman" w:cs="Times New Roman"/>
          <w:b w:val="0"/>
          <w:bCs w:val="0"/>
          <w:color w:val="auto"/>
        </w:rPr>
        <w:t>2</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Data Collection and Preprocessing</w:t>
      </w:r>
      <w:bookmarkEnd w:id="21"/>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77777777" w:rsidR="0035330F" w:rsidRDefault="0035330F" w:rsidP="0035330F">
      <w:pPr>
        <w:pStyle w:val="NormalWeb"/>
        <w:numPr>
          <w:ilvl w:val="0"/>
          <w:numId w:val="11"/>
        </w:numPr>
        <w:spacing w:line="480" w:lineRule="auto"/>
      </w:pPr>
      <w:r>
        <w:t>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88%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 xml:space="preserve">Framingham Heart Disease Dataset: Collected from the famous Framingham Study, this dataset includes 4,240 records with 15 attributes, available on Kaggle. It estimates a 10-year risk of coronary heart disease, and previous works using this dataset have demonstrated </w:t>
      </w:r>
      <w:r>
        <w:lastRenderedPageBreak/>
        <w:t>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77777777"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78% and 90%,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3F8C151F" w14:textId="757E4632" w:rsidR="00D1239D" w:rsidRPr="002F2F87" w:rsidRDefault="00D1239D" w:rsidP="00D1239D">
      <w:pPr>
        <w:pStyle w:val="NormalWeb"/>
        <w:spacing w:line="480" w:lineRule="auto"/>
      </w:pPr>
    </w:p>
    <w:p w14:paraId="619C139B" w14:textId="6C74B051" w:rsidR="002A7098" w:rsidRPr="002F2F87" w:rsidRDefault="008804D0" w:rsidP="00D1239D">
      <w:pPr>
        <w:pStyle w:val="Heading2"/>
        <w:rPr>
          <w:rFonts w:ascii="Times New Roman" w:hAnsi="Times New Roman" w:cs="Times New Roman"/>
          <w:color w:val="auto"/>
        </w:rPr>
      </w:pPr>
      <w:bookmarkStart w:id="22" w:name="_Toc180359278"/>
      <w:r w:rsidRPr="002F2F87">
        <w:rPr>
          <w:rStyle w:val="Strong"/>
          <w:rFonts w:ascii="Times New Roman" w:hAnsi="Times New Roman" w:cs="Times New Roman"/>
          <w:b w:val="0"/>
          <w:bCs w:val="0"/>
          <w:color w:val="auto"/>
        </w:rPr>
        <w:t xml:space="preserve">3.3. </w:t>
      </w:r>
      <w:r w:rsidR="008F6F37" w:rsidRPr="002F2F87">
        <w:rPr>
          <w:rStyle w:val="Strong"/>
          <w:rFonts w:ascii="Times New Roman" w:hAnsi="Times New Roman" w:cs="Times New Roman"/>
          <w:b w:val="0"/>
          <w:bCs w:val="0"/>
          <w:color w:val="auto"/>
        </w:rPr>
        <w:t>Research Questions and Modeling Strategies</w:t>
      </w:r>
      <w:bookmarkEnd w:id="22"/>
    </w:p>
    <w:p w14:paraId="0AD6938A" w14:textId="09212395" w:rsidR="00E7745D" w:rsidRDefault="00E7745D" w:rsidP="00E7745D">
      <w:pPr>
        <w:pStyle w:val="NormalWeb"/>
        <w:spacing w:line="480" w:lineRule="auto"/>
      </w:pPr>
      <w:r>
        <w:t xml:space="preserve">This review systematically discusses the roles of traditional machine learning models, neural network-based models, hybrid/stacking models, and emerging Generative AI models in detecting heart failure. The originality of this research lies in exploring two innovative models—the Proposed Stacking Gen AI model, integrating various algorithms to enhance predictive accuracy and improve areas under the ROC curve, and the standalone Generative AI model, which has </w:t>
      </w:r>
      <w:r>
        <w:lastRenderedPageBreak/>
        <w:t>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4A20D479" w:rsidR="00E7745D" w:rsidRDefault="00E7745D" w:rsidP="00E7745D">
      <w:pPr>
        <w:pStyle w:val="NormalWeb"/>
        <w:spacing w:line="480" w:lineRule="auto"/>
      </w:pPr>
      <w:r>
        <w:t>The research is aimed at answering four core research questions:</w:t>
      </w:r>
    </w:p>
    <w:p w14:paraId="13A285CE" w14:textId="6DC333EC"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proofErr w:type="gramStart"/>
      <w:r>
        <w:t>compare</w:t>
      </w:r>
      <w:proofErr w:type="gramEnd"/>
      <w:r>
        <w:t xml:space="preserve"> to neural network-based models (e.g., CNN, RNN) in terms of accuracy and ROC AUC for heart failure prediction?</w:t>
      </w:r>
    </w:p>
    <w:p w14:paraId="49E6A5D3" w14:textId="7BAC4C04" w:rsidR="00E7745D" w:rsidRDefault="00E7745D" w:rsidP="00E7745D">
      <w:pPr>
        <w:pStyle w:val="NormalWeb"/>
        <w:spacing w:line="480" w:lineRule="auto"/>
        <w:ind w:left="360"/>
      </w:pPr>
      <w:r>
        <w:t>Traditional machine learning models like Random Forest (RF) and Gradient Boosting Machine (GBM) are praised for their interpretability, stability, and strong performance in structured health datasets. They leverage ensemble methods to enhance predictive accuracy by combining multiple decision trees, making them more robust and reducing overfitting. RF models, for instance, achieved an 83% accuracy and a 91 ROC AUC on the 303-record dataset, while on larger datasets like the 4,240-record dataset, RF maintained strong performance, with 88% accuracy and a 96 ROC AUC. GBM, known for its sequential error correction, performed well on moderately sized datasets, with a 79% accuracy and 87 ROC AUC on the 303-record dataset, and 80% accuracy with a 90 ROC AUC on the 4,240-record dataset. However, both RF and GBM face limitations as dataset sizes grow larger, and data interactions become more complex.</w:t>
      </w:r>
    </w:p>
    <w:p w14:paraId="7E5E88AA" w14:textId="1BED37D5" w:rsidR="00E7745D" w:rsidRDefault="00E7745D" w:rsidP="00E7745D">
      <w:pPr>
        <w:pStyle w:val="NormalWeb"/>
        <w:spacing w:line="480" w:lineRule="auto"/>
        <w:ind w:left="360"/>
      </w:pPr>
      <w:r>
        <w:t xml:space="preserve">Neural networks, such as CNNs and RNNs, excel with sequential and time-series data, making them ideal for patient monitoring systems. CNNs, effective for structured data, </w:t>
      </w:r>
      <w:r>
        <w:lastRenderedPageBreak/>
        <w:t>achieved 82% accuracy with an 85 ROC AUC on the 303-record dataset, but struggled with larger datasets, showing only 74% accuracy and 80 ROC AUC on the 70,000-record dataset. Similarly, RNNs, especially with attention mechanisms, handle sequential dependencies well but also face challenges with larger datasets, achieving 80% accuracy with 84 ROC AUC on smaller datasets, but 74% accuracy and 80 ROC AUC on the 70,000-record dataset.</w:t>
      </w:r>
    </w:p>
    <w:p w14:paraId="2815F3E0" w14:textId="76839BF3"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 For example, on the 400,000-record dataset, RF achieved 90% accuracy and a 96 ROC AUC, while CNNs managed only 78% accuracy with an 86 ROC AUC.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5E8D98AC" w14:textId="5F6DD9EB" w:rsidR="00E7745D" w:rsidRDefault="00E7745D" w:rsidP="00E7745D">
      <w:pPr>
        <w:pStyle w:val="NormalWeb"/>
        <w:spacing w:line="480" w:lineRule="auto"/>
        <w:ind w:left="360"/>
      </w:pPr>
      <w:r>
        <w:t>In this research, several key predictors emerged as critical for cardiovascular disease (CVD) and myocardial infarction (MI). Influential predictors identified across the seven datasets include maximum heart rate achieved (</w:t>
      </w:r>
      <w:proofErr w:type="spellStart"/>
      <w:r>
        <w:t>thalachh</w:t>
      </w:r>
      <w:proofErr w:type="spellEnd"/>
      <w:r>
        <w:t>), chest pain type (cp), systolic blood pressure (</w:t>
      </w:r>
      <w:proofErr w:type="spellStart"/>
      <w:r>
        <w:t>sysBP</w:t>
      </w:r>
      <w:proofErr w:type="spellEnd"/>
      <w:r>
        <w:t>), total cholesterol (</w:t>
      </w:r>
      <w:proofErr w:type="spellStart"/>
      <w:r>
        <w:t>totChol</w:t>
      </w:r>
      <w:proofErr w:type="spellEnd"/>
      <w:r>
        <w:t>), body mass index (BMI), and age. These factors significantly boosted model performance across different machine learning models, particularly in RF models.</w:t>
      </w:r>
    </w:p>
    <w:p w14:paraId="7926D699" w14:textId="77777777" w:rsidR="00E7745D" w:rsidRDefault="00E7745D" w:rsidP="00E7745D">
      <w:pPr>
        <w:pStyle w:val="NormalWeb"/>
        <w:spacing w:line="480" w:lineRule="auto"/>
        <w:ind w:left="360"/>
      </w:pPr>
    </w:p>
    <w:p w14:paraId="3FA329A2" w14:textId="144E02D6" w:rsidR="00E7745D" w:rsidRDefault="00E7745D" w:rsidP="00E7745D">
      <w:pPr>
        <w:pStyle w:val="NormalWeb"/>
        <w:spacing w:line="480" w:lineRule="auto"/>
        <w:ind w:left="360"/>
      </w:pPr>
      <w:proofErr w:type="spellStart"/>
      <w:r>
        <w:t>Thalachh</w:t>
      </w:r>
      <w:proofErr w:type="spellEnd"/>
      <w:r>
        <w:t xml:space="preserve"> and cp were strong indicators of coronary artery disease in smaller datasets, while in larger datasets, </w:t>
      </w:r>
      <w:proofErr w:type="spellStart"/>
      <w:r>
        <w:t>sysBP</w:t>
      </w:r>
      <w:proofErr w:type="spellEnd"/>
      <w:r>
        <w:t xml:space="preserve">, </w:t>
      </w:r>
      <w:proofErr w:type="spellStart"/>
      <w:r>
        <w:t>totChol</w:t>
      </w:r>
      <w:proofErr w:type="spellEnd"/>
      <w:r>
        <w:t>, and BMI were crucial predictors. Elevated systolic blood pressure and high total cholesterol levels are known contributors to cardiovascular events. BMI was a particularly important factor in the 400,000-record dataset, where obesity played a significant role in heart disease risk.</w:t>
      </w:r>
    </w:p>
    <w:p w14:paraId="7BC75FDC" w14:textId="0FCF85E4" w:rsidR="00E7745D" w:rsidRDefault="00E7745D" w:rsidP="00E7745D">
      <w:pPr>
        <w:pStyle w:val="NormalWeb"/>
        <w:spacing w:line="480" w:lineRule="auto"/>
        <w:ind w:left="360"/>
      </w:pP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AB57B47" w14:textId="70D1A267" w:rsidR="00E7745D" w:rsidRDefault="00E7745D" w:rsidP="00E7745D">
      <w:pPr>
        <w:pStyle w:val="NormalWeb"/>
        <w:numPr>
          <w:ilvl w:val="0"/>
          <w:numId w:val="13"/>
        </w:numPr>
        <w:spacing w:line="480" w:lineRule="auto"/>
      </w:pPr>
      <w:r>
        <w:t>Hybrid Stacking Model Potential: Can a hybrid stacking model that combines traditional machine learning and deep learning techniques provide superior predictive performance compared to single models? Specifically, can the proposed Stacking Gen AI model improve prediction accuracy by leveraging the strengths of GAN, RF, GBM, and CNN models?</w:t>
      </w:r>
    </w:p>
    <w:p w14:paraId="33A88CA7" w14:textId="27502D82" w:rsidR="00E7745D" w:rsidRDefault="00E7745D" w:rsidP="00E7745D">
      <w:pPr>
        <w:pStyle w:val="NormalWeb"/>
        <w:spacing w:line="480" w:lineRule="auto"/>
        <w:ind w:left="360"/>
      </w:pPr>
      <w:r>
        <w:t>Hybrid stacking models integrate the strengths of traditional models like RF and GBM with deep learning techniques like CNN and RNN, creating a powerful predictive framework. Stacking allows these models to combine their strengths, providing superior predictive accuracy. The Stacking Gen AI model, which incorporates Generative Adversarial Networks (GAN), RF, GBM, and CNN, addresses class imbalance by generating synthetic data similar to real patient data. This enriched training data boosts both accuracy and generalization.</w:t>
      </w:r>
    </w:p>
    <w:p w14:paraId="6428AD85" w14:textId="77777777" w:rsidR="00E7745D" w:rsidRDefault="00E7745D" w:rsidP="00E7745D">
      <w:pPr>
        <w:pStyle w:val="NormalWeb"/>
        <w:spacing w:line="480" w:lineRule="auto"/>
        <w:ind w:left="360"/>
      </w:pPr>
    </w:p>
    <w:p w14:paraId="14F7CED1" w14:textId="49EE981C" w:rsidR="00E7745D" w:rsidRDefault="00E7745D" w:rsidP="00E7745D">
      <w:pPr>
        <w:pStyle w:val="NormalWeb"/>
        <w:spacing w:line="480" w:lineRule="auto"/>
        <w:ind w:left="360"/>
      </w:pPr>
      <w:r>
        <w:lastRenderedPageBreak/>
        <w:t>In this framework, CNNs learn feature representations, while RF and GBM provide stability and interpretability. The Stacking Gen AI model consistently outperforms individual models by leveraging both traditional and neural network techniques.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3D7F1E86" w:rsidR="00E7745D" w:rsidRDefault="00E7745D" w:rsidP="00E7745D">
      <w:pPr>
        <w:pStyle w:val="NormalWeb"/>
        <w:spacing w:line="480" w:lineRule="auto"/>
        <w:ind w:left="360"/>
      </w:pPr>
      <w:r>
        <w:t>In a stacking model, GANs enhance data quality, generalizability, and scalability. For example, GAN-generated data helped improve accuracy and recall in heart disease datasets by enriching minority classes. This allowed the Stacking Gen AI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3CCEB2E2" w14:textId="522CE387" w:rsidR="00867481" w:rsidRDefault="00867481" w:rsidP="00867481">
      <w:pPr>
        <w:pStyle w:val="NormalWeb"/>
        <w:spacing w:line="480" w:lineRule="auto"/>
      </w:pPr>
      <w:r>
        <w:t xml:space="preserve">GANs for Effective Data Representation: GANs are highly effective at generating synthetic data for underrepresented classes. In healthcare datasets, especially for heart failure and </w:t>
      </w:r>
      <w:r>
        <w:lastRenderedPageBreak/>
        <w:t>cardiovascular disease (CVD) prediction, minority class instances are often scarce, making it difficult for traditional models to learn from them. GANs solve this by generating synthetic examples that mimic the statistical patterns of minority class events, like myocardial infarctions. This helps models detect high-risk cases and improves both accuracy and recall. For instance, heart disease datasets can use GANs to balance the data by augmenting minority classes, thereby enhancing the model's ability to predict rare events like heart attacks. When combined with models such as Random Forest and Gradient Boosting Machines in a stacking approach, the enriched dataset significantly improves model sensitivity without sacrificing specificity. This superior performance is reflected in the proposed Stacking Gen AI model, which achieved 99% accuracy and a 0.99 ROC AUC across multiple datasets.</w:t>
      </w:r>
    </w:p>
    <w:p w14:paraId="60B15F64" w14:textId="77777777" w:rsidR="00867481" w:rsidRDefault="00867481" w:rsidP="00867481">
      <w:pPr>
        <w:pStyle w:val="NormalWeb"/>
        <w:spacing w:line="480" w:lineRule="auto"/>
      </w:pPr>
      <w:r>
        <w:t>Stacking and Model Enrichment: In a stacking model, multiple machine learning algorithms, such as RF and CNN, work together to leverage their individual strengths. GANs play a key role by providing balanced and diverse synthetic data. Models like RF and GBM, which are known for their robustness with tabular data, benefit from this enriched input, improving their performance. At the same time, deep learning models like CNNs thrive on the complex and varied data provided by GANs, allowing the stacking model to outperform standalone models on both accuracy and ROC AUC metrics. In my research, the GAN-enhanced stacking model consistently outperformed standalone models. For example, while RF alone struggled with minority class detection, the inclusion of GAN-generated data improved recall and overall predictive performance, achieving accuracy rates as high as 99% on large datasets, including those with over 400,000 records.</w:t>
      </w:r>
    </w:p>
    <w:p w14:paraId="0FA5709F" w14:textId="77777777" w:rsidR="00867481" w:rsidRDefault="00867481" w:rsidP="00867481">
      <w:pPr>
        <w:pStyle w:val="NormalWeb"/>
        <w:spacing w:line="480" w:lineRule="auto"/>
      </w:pPr>
    </w:p>
    <w:p w14:paraId="63A8C669" w14:textId="4AB9BA4C" w:rsidR="00867481" w:rsidRDefault="00867481" w:rsidP="00867481">
      <w:pPr>
        <w:pStyle w:val="NormalWeb"/>
        <w:spacing w:line="480" w:lineRule="auto"/>
      </w:pPr>
      <w:r>
        <w:lastRenderedPageBreak/>
        <w:t>Generalization and Scalability: GANs also enhance model generalization, making the stacking model adaptable to a wider range of patient populations. Since GANs can generate synthetic data that closely replicates real-world variations, they allow models to generalize across different datasets, patient demographics, and clinical conditions. This is crucial in healthcare, where patient data can vary significantly between institutions. GAN-based models are also highly scalable, capable of handling everything from small clinics with limited patient records to large hospital networks with extensive data. This scalability was demonstrated in my work with the Framingham Heart Study dataset, where the model maintained high accuracy and ROC AUC despite variations in size and complexity.</w:t>
      </w:r>
    </w:p>
    <w:p w14:paraId="6DED66DD" w14:textId="5CD0A0E8" w:rsidR="00362EC3" w:rsidRDefault="00867481" w:rsidP="00867481">
      <w:pPr>
        <w:pStyle w:val="NormalWeb"/>
        <w:spacing w:line="480" w:lineRule="auto"/>
      </w:pPr>
      <w:r>
        <w:t xml:space="preserve">Contrast with Standalone Models: A stacking model with GANs offers clear advantages in data handling and predictive power compared to standalone models. Models like Random Forest or CNNs are limited by the quality and distribution of their input data. In contrast, the GAN-enhanced stacking model leverages </w:t>
      </w:r>
      <w:proofErr w:type="spellStart"/>
      <w:r>
        <w:t>GANs’</w:t>
      </w:r>
      <w:proofErr w:type="spellEnd"/>
      <w:r>
        <w:t xml:space="preserve"> ability to generate balanced and diverse data, leading to consistently higher accuracy and recall, especially in imbalanced or small datasets. Incorporating GANs into a stacking model significantly boosts predictive accuracy and generalizability. By addressing class imbalance and data limitations, GANs enable the stacking model to effectively handle complex healthcare data, ensuring reliable and accurate predictions across diverse clinical settings. The Proposed Stacking Gen AI model demonstrated these benefits, achieving superior performance across datasets of all sizes, from small cohorts to large-scale health systems.</w:t>
      </w:r>
    </w:p>
    <w:p w14:paraId="43DD42E0" w14:textId="0FE17DDE" w:rsidR="008F6F37" w:rsidRPr="002F2F87" w:rsidRDefault="008528DB" w:rsidP="008528DB">
      <w:pPr>
        <w:pStyle w:val="Heading2"/>
        <w:rPr>
          <w:rFonts w:ascii="Times New Roman" w:hAnsi="Times New Roman" w:cs="Times New Roman"/>
          <w:color w:val="auto"/>
        </w:rPr>
      </w:pPr>
      <w:bookmarkStart w:id="23" w:name="_Toc180359279"/>
      <w:r w:rsidRPr="002F2F87">
        <w:rPr>
          <w:rStyle w:val="Strong"/>
          <w:rFonts w:ascii="Times New Roman" w:hAnsi="Times New Roman" w:cs="Times New Roman"/>
          <w:b w:val="0"/>
          <w:bCs w:val="0"/>
          <w:color w:val="auto"/>
        </w:rPr>
        <w:lastRenderedPageBreak/>
        <w:t xml:space="preserve">3.4. </w:t>
      </w:r>
      <w:r w:rsidR="00362EC3">
        <w:rPr>
          <w:rStyle w:val="Strong"/>
          <w:rFonts w:ascii="Times New Roman" w:hAnsi="Times New Roman" w:cs="Times New Roman"/>
          <w:b w:val="0"/>
          <w:bCs w:val="0"/>
          <w:color w:val="auto"/>
        </w:rPr>
        <w:t>Core</w:t>
      </w:r>
      <w:r w:rsidR="0048024C">
        <w:rPr>
          <w:rStyle w:val="Strong"/>
          <w:rFonts w:ascii="Times New Roman" w:hAnsi="Times New Roman" w:cs="Times New Roman"/>
          <w:b w:val="0"/>
          <w:bCs w:val="0"/>
          <w:color w:val="auto"/>
        </w:rPr>
        <w:t xml:space="preserve"> </w:t>
      </w:r>
      <w:r w:rsidR="00E87FEE">
        <w:rPr>
          <w:rStyle w:val="Strong"/>
          <w:rFonts w:ascii="Times New Roman" w:hAnsi="Times New Roman" w:cs="Times New Roman"/>
          <w:b w:val="0"/>
          <w:bCs w:val="0"/>
          <w:color w:val="auto"/>
        </w:rPr>
        <w:t>Techniques</w:t>
      </w:r>
      <w:r w:rsidR="008F6F37" w:rsidRPr="002F2F87">
        <w:rPr>
          <w:rStyle w:val="Strong"/>
          <w:rFonts w:ascii="Times New Roman" w:hAnsi="Times New Roman" w:cs="Times New Roman"/>
          <w:b w:val="0"/>
          <w:bCs w:val="0"/>
          <w:color w:val="auto"/>
        </w:rPr>
        <w:t xml:space="preserve"> and Optimization</w:t>
      </w:r>
      <w:r w:rsidR="00C204B5">
        <w:rPr>
          <w:rStyle w:val="Strong"/>
          <w:rFonts w:ascii="Times New Roman" w:hAnsi="Times New Roman" w:cs="Times New Roman"/>
          <w:b w:val="0"/>
          <w:bCs w:val="0"/>
          <w:color w:val="auto"/>
        </w:rPr>
        <w:t xml:space="preserve"> Performance</w:t>
      </w:r>
      <w:bookmarkEnd w:id="23"/>
    </w:p>
    <w:p w14:paraId="3747B689" w14:textId="63DE9677" w:rsidR="00E87FEE" w:rsidRDefault="0038248A" w:rsidP="00E87FEE">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 In the Stacking Gen AI </w:t>
      </w:r>
      <w:proofErr w:type="gramStart"/>
      <w:r w:rsidRPr="0038248A">
        <w:t>model</w:t>
      </w:r>
      <w:proofErr w:type="gramEnd"/>
      <w:r w:rsidRPr="0038248A">
        <w:t xml:space="preserve"> I propose, which incorporates Random Forest, XGBoost, and CNN, SMOTE plays an essential role. This technique ensures that the model is not skewed towards the majority class, which might dominate the training process. SMOTE generates synthetic samples along the line connecting minority class instances and their nearest neighbors. </w:t>
      </w:r>
      <w:r w:rsidR="00E87FEE">
        <w:t xml:space="preserve">Mathematically, the new sample </w:t>
      </w:r>
      <w:r w:rsidR="00E87FEE">
        <w:rPr>
          <w:rFonts w:ascii="Cambria Math" w:hAnsi="Cambria Math" w:cs="Cambria Math"/>
        </w:rPr>
        <w:t>𝑥</w:t>
      </w:r>
      <w:r w:rsidR="00E87FEE" w:rsidRPr="00E87FEE">
        <w:rPr>
          <w:vertAlign w:val="subscript"/>
        </w:rPr>
        <w:t>new</w:t>
      </w:r>
      <w:r w:rsidR="00E87FEE">
        <w:t xml:space="preserve"> is generated by the formula:</w:t>
      </w:r>
    </w:p>
    <w:p w14:paraId="71F5528E" w14:textId="695B0C5A" w:rsidR="00E87FEE" w:rsidRPr="00C204B5" w:rsidRDefault="00E87FEE" w:rsidP="00C204B5">
      <w:pPr>
        <w:pStyle w:val="NormalWeb"/>
        <w:spacing w:line="480" w:lineRule="auto"/>
        <w:jc w:val="center"/>
        <w:rPr>
          <w:sz w:val="32"/>
          <w:szCs w:val="32"/>
        </w:rPr>
      </w:pPr>
      <w:r w:rsidRPr="00C204B5">
        <w:rPr>
          <w:rFonts w:ascii="Cambria Math" w:hAnsi="Cambria Math" w:cs="Cambria Math"/>
          <w:sz w:val="32"/>
          <w:szCs w:val="32"/>
        </w:rPr>
        <w:t>𝑥</w:t>
      </w:r>
      <w:r w:rsidRPr="00C204B5">
        <w:rPr>
          <w:sz w:val="32"/>
          <w:szCs w:val="32"/>
          <w:vertAlign w:val="subscript"/>
        </w:rPr>
        <w:t>new</w:t>
      </w:r>
      <w:r w:rsidR="00C204B5" w:rsidRPr="00C204B5">
        <w:rPr>
          <w:sz w:val="32"/>
          <w:szCs w:val="32"/>
          <w:vertAlign w:val="subscript"/>
        </w:rPr>
        <w:t xml:space="preserve"> </w:t>
      </w:r>
      <w:r w:rsidRPr="00C204B5">
        <w:rPr>
          <w:sz w:val="32"/>
          <w:szCs w:val="32"/>
        </w:rPr>
        <w:t xml:space="preserve">= </w:t>
      </w:r>
      <w:r w:rsidRPr="00C204B5">
        <w:rPr>
          <w:rFonts w:ascii="Cambria Math" w:hAnsi="Cambria Math" w:cs="Cambria Math"/>
          <w:sz w:val="32"/>
          <w:szCs w:val="32"/>
        </w:rPr>
        <w:t>𝑥</w:t>
      </w:r>
      <w:r w:rsidRPr="00C204B5">
        <w:rPr>
          <w:sz w:val="32"/>
          <w:szCs w:val="32"/>
          <w:vertAlign w:val="subscript"/>
        </w:rPr>
        <w:t>minority</w:t>
      </w:r>
      <w:r w:rsidR="00C204B5" w:rsidRPr="00C204B5">
        <w:rPr>
          <w:sz w:val="32"/>
          <w:szCs w:val="32"/>
        </w:rPr>
        <w:t xml:space="preserve"> </w:t>
      </w:r>
      <w:r w:rsidRPr="00C204B5">
        <w:rPr>
          <w:sz w:val="32"/>
          <w:szCs w:val="32"/>
        </w:rPr>
        <w:t xml:space="preserve">+ </w:t>
      </w:r>
      <w:r w:rsidRPr="00C204B5">
        <w:rPr>
          <w:rFonts w:ascii="Cambria Math" w:hAnsi="Cambria Math" w:cs="Cambria Math"/>
          <w:sz w:val="32"/>
          <w:szCs w:val="32"/>
        </w:rPr>
        <w:t>𝜆</w:t>
      </w:r>
      <w:r w:rsidR="00C204B5" w:rsidRPr="00C204B5">
        <w:rPr>
          <w:rFonts w:ascii="Cambria Math" w:hAnsi="Cambria Math" w:cs="Cambria Math"/>
          <w:sz w:val="32"/>
          <w:szCs w:val="32"/>
        </w:rPr>
        <w:t xml:space="preserve"> </w:t>
      </w:r>
      <w:r w:rsidRPr="00C204B5">
        <w:rPr>
          <w:rFonts w:ascii="Cambria Math" w:hAnsi="Cambria Math" w:cs="Cambria Math"/>
          <w:sz w:val="32"/>
          <w:szCs w:val="32"/>
        </w:rPr>
        <w:t>⋅</w:t>
      </w:r>
      <w:r w:rsidR="00C204B5">
        <w:rPr>
          <w:rFonts w:ascii="Cambria Math" w:hAnsi="Cambria Math" w:cs="Cambria Math"/>
          <w:sz w:val="32"/>
          <w:szCs w:val="32"/>
        </w:rPr>
        <w:t xml:space="preserve"> </w:t>
      </w:r>
      <w:r w:rsidRPr="00C204B5">
        <w:rPr>
          <w:sz w:val="32"/>
          <w:szCs w:val="32"/>
        </w:rPr>
        <w:t>(</w:t>
      </w:r>
      <w:r w:rsidRPr="00C204B5">
        <w:rPr>
          <w:rFonts w:ascii="Cambria Math" w:hAnsi="Cambria Math" w:cs="Cambria Math"/>
          <w:sz w:val="32"/>
          <w:szCs w:val="32"/>
        </w:rPr>
        <w:t>𝑥</w:t>
      </w:r>
      <w:r w:rsidRPr="00C204B5">
        <w:rPr>
          <w:sz w:val="32"/>
          <w:szCs w:val="32"/>
          <w:vertAlign w:val="subscript"/>
        </w:rPr>
        <w:t>neighbor</w:t>
      </w:r>
      <w:r w:rsidR="00C204B5" w:rsidRPr="00C204B5">
        <w:rPr>
          <w:sz w:val="32"/>
          <w:szCs w:val="32"/>
        </w:rPr>
        <w:t xml:space="preserve"> </w:t>
      </w:r>
      <w:r w:rsidRPr="00C204B5">
        <w:rPr>
          <w:sz w:val="32"/>
          <w:szCs w:val="32"/>
        </w:rPr>
        <w:t>−</w:t>
      </w:r>
      <w:r w:rsidR="00C204B5" w:rsidRPr="00C204B5">
        <w:rPr>
          <w:sz w:val="32"/>
          <w:szCs w:val="32"/>
        </w:rPr>
        <w:t xml:space="preserve"> </w:t>
      </w:r>
      <w:r w:rsidRPr="00C204B5">
        <w:rPr>
          <w:rFonts w:ascii="Cambria Math" w:hAnsi="Cambria Math" w:cs="Cambria Math"/>
          <w:sz w:val="32"/>
          <w:szCs w:val="32"/>
        </w:rPr>
        <w:t>𝑥</w:t>
      </w:r>
      <w:r w:rsidRPr="00C204B5">
        <w:rPr>
          <w:sz w:val="32"/>
          <w:szCs w:val="32"/>
          <w:vertAlign w:val="subscript"/>
        </w:rPr>
        <w:t>minority</w:t>
      </w:r>
      <w:r w:rsidRPr="00C204B5">
        <w:rPr>
          <w:sz w:val="32"/>
          <w:szCs w:val="32"/>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6A72202A" w14:textId="01A9AAEC" w:rsidR="0038248A" w:rsidRDefault="0038248A" w:rsidP="0038248A">
      <w:pPr>
        <w:pStyle w:val="NormalWeb"/>
        <w:spacing w:line="480" w:lineRule="auto"/>
      </w:pPr>
      <w:r>
        <w:t>In the proposed model, after loading and preprocessing the dataset, SMOTE is applied to generate a balanced set of samples before training the individual base models. By doing so, SMOTE improves the learning efficiency of Random Forest, XGBoost, and CNN models, leading to enhanced overall model performance, especially in terms of recall and precision for the minority class, without causing overfitting</w:t>
      </w:r>
      <w:r>
        <w:t xml:space="preserve"> </w:t>
      </w:r>
      <w:r>
        <w:t>(Chawla et al., 2002).</w:t>
      </w:r>
    </w:p>
    <w:p w14:paraId="0310A475" w14:textId="4F58DE55" w:rsidR="0038248A" w:rsidRDefault="0038248A" w:rsidP="0038248A">
      <w:pPr>
        <w:pStyle w:val="NormalWeb"/>
        <w:spacing w:line="480" w:lineRule="auto"/>
      </w:pPr>
      <w:r>
        <w:t xml:space="preserve">Second, </w:t>
      </w:r>
      <w:r w:rsidRPr="0038248A">
        <w:rPr>
          <w:b/>
          <w:bCs/>
        </w:rPr>
        <w:t>GridSearchCV</w:t>
      </w:r>
      <w:r>
        <w:t xml:space="preserve"> plays a crucial role in optimizing the Stacking Gen AI model's performance. GridSearchCV is a hyperparameter tuning technique that automates the search for the best parameter combinations for each model. Instead of manually testing different hyperparameters, GridSearchCV systematically evaluates combinations of predefined </w:t>
      </w:r>
      <w:r>
        <w:lastRenderedPageBreak/>
        <w:t>hyperparameter values using cross-validation. This ensures that the model achieves the best performance for each combination based on metrics like accuracy or AUC.</w:t>
      </w:r>
    </w:p>
    <w:p w14:paraId="2FD8115A" w14:textId="3081D2AE" w:rsidR="0038248A" w:rsidRDefault="0038248A" w:rsidP="0038248A">
      <w:pPr>
        <w:pStyle w:val="NormalWeb"/>
        <w:spacing w:line="480" w:lineRule="auto"/>
      </w:pPr>
      <w:r>
        <w:t>In my model, GridSearchCV is applied to optimize the base models—Random Forest, XGBoost, and CNN—as well as the meta-learner (Logistic Regression). For example, in Random Forest, the optimal parameters include the number of trees (</w:t>
      </w:r>
      <w:proofErr w:type="spellStart"/>
      <w:r>
        <w:t>n_estimators</w:t>
      </w:r>
      <w:proofErr w:type="spellEnd"/>
      <w:r>
        <w:t xml:space="preserve"> = 30), the maximum depth of each tree (</w:t>
      </w:r>
      <w:proofErr w:type="spellStart"/>
      <w:r>
        <w:t>max_depth</w:t>
      </w:r>
      <w:proofErr w:type="spellEnd"/>
      <w:r>
        <w:t xml:space="preserve"> = 3), and the minimum number of samples required at a leaf node (</w:t>
      </w:r>
      <w:proofErr w:type="spellStart"/>
      <w:r>
        <w:t>min_samples_leaf</w:t>
      </w:r>
      <w:proofErr w:type="spellEnd"/>
      <w:r>
        <w:t xml:space="preserve"> = 5). Similarly, in XGBoost, GridSearchCV optimizes parameters such as the learning rate and the number of boosting rounds. By applying GridSearchCV, I ensure that each model performs at its best before combining their predictions in the meta-learner, enhancing the overall performance of the Stacking Gen AI model across various datasets.</w:t>
      </w:r>
    </w:p>
    <w:p w14:paraId="7B79A3C1" w14:textId="5B6C88D1" w:rsidR="0038248A" w:rsidRDefault="0038248A" w:rsidP="0038248A">
      <w:pPr>
        <w:pStyle w:val="NormalWeb"/>
        <w:spacing w:line="480" w:lineRule="auto"/>
      </w:pPr>
      <w:r>
        <w:t xml:space="preserve">Third, </w:t>
      </w:r>
      <w:r w:rsidRPr="0038248A">
        <w:rPr>
          <w:b/>
          <w:bCs/>
        </w:rPr>
        <w:t>Generative Adversarial Networks</w:t>
      </w:r>
      <w:r>
        <w:t xml:space="preserve"> (GANs) play a key role in generating synthetic data to improve model performance. GANs address the issue of imbalanced datasets, common in medical fields like heart failure prediction, where the minority class (e.g., patients who experience heart failure) may be underrepresented. By generating high-quality synthetic data, GANs enrich the training dataset and prevent the models from being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7777777" w:rsidR="0066442F" w:rsidRDefault="0038248A" w:rsidP="0038248A">
      <w:pPr>
        <w:pStyle w:val="NormalWeb"/>
        <w:numPr>
          <w:ilvl w:val="0"/>
          <w:numId w:val="10"/>
        </w:numPr>
        <w:spacing w:line="480" w:lineRule="auto"/>
      </w:pPr>
      <w:r>
        <w:lastRenderedPageBreak/>
        <w:t xml:space="preserve">A </w:t>
      </w:r>
      <w:r w:rsidRPr="000D6C7C">
        <w:rPr>
          <w:u w:val="single"/>
        </w:rPr>
        <w:t>hidden layer</w:t>
      </w:r>
      <w:r>
        <w:t xml:space="preserve"> with 128 units activated by </w:t>
      </w:r>
      <w:proofErr w:type="spellStart"/>
      <w:r>
        <w:t>ReLU</w:t>
      </w:r>
      <w:proofErr w:type="spellEnd"/>
      <w:r>
        <w:t xml:space="preserve"> to capture complex, non-linear relationships between heart failure risk factors (e.g., cholesterol-blood pressure interactions).</w:t>
      </w:r>
    </w:p>
    <w:p w14:paraId="65E1822A" w14:textId="77777777"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with 256 units, also using </w:t>
      </w:r>
      <w:proofErr w:type="spellStart"/>
      <w:r>
        <w:t>ReLU</w:t>
      </w:r>
      <w:proofErr w:type="spellEnd"/>
      <w:r>
        <w:t xml:space="preserve">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proofErr w:type="gramStart"/>
      <w:r w:rsidRPr="00007A67">
        <w:rPr>
          <w:sz w:val="28"/>
          <w:szCs w:val="28"/>
        </w:rPr>
        <w:t>ReLU</w:t>
      </w:r>
      <w:proofErr w:type="spellEnd"/>
      <w:r w:rsidRPr="00007A67">
        <w:rPr>
          <w:sz w:val="28"/>
          <w:szCs w:val="28"/>
        </w:rPr>
        <w:t>(</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r w:rsidRPr="00007A67">
        <w:rPr>
          <w:sz w:val="28"/>
          <w:szCs w:val="28"/>
        </w:rPr>
        <w:t>ReLU</w:t>
      </w:r>
      <w:proofErr w:type="spellEnd"/>
      <w:r w:rsidRPr="00007A67">
        <w:rPr>
          <w:sz w:val="28"/>
          <w:szCs w:val="28"/>
        </w:rPr>
        <w:t>(</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10A29644" w:rsidR="00646367" w:rsidRDefault="00646367" w:rsidP="00183C50">
      <w:pPr>
        <w:pStyle w:val="NormalWeb"/>
        <w:spacing w:line="480" w:lineRule="auto"/>
      </w:pPr>
      <w:r w:rsidRPr="002F2F87">
        <w:t xml:space="preserve">Fig. 1. </w:t>
      </w:r>
      <w:r>
        <w:t>The diagram of the GAN network</w:t>
      </w:r>
    </w:p>
    <w:p w14:paraId="5CB311C4" w14:textId="6899395E" w:rsidR="000D6C7C" w:rsidRDefault="000D6C7C" w:rsidP="000D6C7C">
      <w:pPr>
        <w:pStyle w:val="NormalWeb"/>
        <w:spacing w:line="480" w:lineRule="auto"/>
      </w:pPr>
      <w:r>
        <w:lastRenderedPageBreak/>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77777777" w:rsidR="000D6C7C" w:rsidRDefault="000D6C7C" w:rsidP="000D6C7C">
      <w:pPr>
        <w:pStyle w:val="NormalWeb"/>
        <w:numPr>
          <w:ilvl w:val="0"/>
          <w:numId w:val="10"/>
        </w:numPr>
        <w:spacing w:line="480" w:lineRule="auto"/>
      </w:pPr>
      <w:r>
        <w:t xml:space="preserve">A </w:t>
      </w:r>
      <w:r w:rsidRPr="000D6C7C">
        <w:rPr>
          <w:u w:val="single"/>
        </w:rPr>
        <w:t>hidden layer</w:t>
      </w:r>
      <w:r>
        <w:t xml:space="preserve"> with 256 units activated by LeakyReLU (with a negative slope of 0.2), helping the network learn better representations, especially when dealing with sparse or imbalanced heart failure data.</w:t>
      </w:r>
    </w:p>
    <w:p w14:paraId="1996A7D7" w14:textId="77777777" w:rsidR="000D6C7C" w:rsidRDefault="000D6C7C" w:rsidP="000D6C7C">
      <w:pPr>
        <w:pStyle w:val="NormalWeb"/>
        <w:numPr>
          <w:ilvl w:val="0"/>
          <w:numId w:val="10"/>
        </w:numPr>
        <w:spacing w:line="480" w:lineRule="auto"/>
      </w:pPr>
      <w:r>
        <w:t xml:space="preserve">A </w:t>
      </w:r>
      <w:r w:rsidRPr="000D6C7C">
        <w:rPr>
          <w:u w:val="single"/>
        </w:rPr>
        <w:t>second hidden layer</w:t>
      </w:r>
      <w:r>
        <w:t xml:space="preserve"> with 128 units, also using LeakyReLU.</w:t>
      </w:r>
    </w:p>
    <w:p w14:paraId="3A7F9B4A" w14:textId="21858045" w:rsidR="000D6C7C" w:rsidRDefault="000D6C7C" w:rsidP="000D6C7C">
      <w:pPr>
        <w:pStyle w:val="NormalWeb"/>
        <w:numPr>
          <w:ilvl w:val="0"/>
          <w:numId w:val="10"/>
        </w:numPr>
        <w:spacing w:line="480" w:lineRule="auto"/>
      </w:pPr>
      <w:r>
        <w:t xml:space="preserve">An </w:t>
      </w:r>
      <w:r w:rsidRPr="000D6C7C">
        <w:rPr>
          <w:u w:val="single"/>
        </w:rPr>
        <w:t>output layer</w:t>
      </w:r>
      <w:r>
        <w:t xml:space="preserve"> that produces a single value between 0 and 1, activated by a Sigmoid function. This output represents the probability that the input data is real rather than synthetic.</w:t>
      </w:r>
    </w:p>
    <w:p w14:paraId="51540D13" w14:textId="77777777" w:rsidR="000D6C7C" w:rsidRDefault="000D6C7C" w:rsidP="000D6C7C">
      <w:pPr>
        <w:pStyle w:val="NormalWeb"/>
        <w:spacing w:line="480" w:lineRule="auto"/>
      </w:pPr>
      <w:r>
        <w:t>The forward pass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The Discriminator ensures the synthetic data generated is realistic enough for training predictive heart failure models, making the models better at generalizing to unseen patient data and identifying early signs of heart failure—crucial for preventive medicine</w:t>
      </w:r>
      <w:r w:rsidRPr="000D6C7C">
        <w:t xml:space="preserve"> </w:t>
      </w:r>
      <w:r w:rsidR="00646367">
        <w:t>(Radford et al., 2015).</w:t>
      </w:r>
    </w:p>
    <w:p w14:paraId="7A5889CA" w14:textId="4034315B" w:rsidR="008F6F37" w:rsidRPr="002F2F87" w:rsidRDefault="00434E43" w:rsidP="00306C39">
      <w:pPr>
        <w:pStyle w:val="Heading2"/>
        <w:spacing w:line="480" w:lineRule="auto"/>
        <w:rPr>
          <w:rFonts w:ascii="Times New Roman" w:hAnsi="Times New Roman" w:cs="Times New Roman"/>
          <w:color w:val="auto"/>
        </w:rPr>
      </w:pPr>
      <w:bookmarkStart w:id="24" w:name="_Toc180359280"/>
      <w:r w:rsidRPr="002F2F87">
        <w:rPr>
          <w:rStyle w:val="Strong"/>
          <w:rFonts w:ascii="Times New Roman" w:hAnsi="Times New Roman" w:cs="Times New Roman"/>
          <w:b w:val="0"/>
          <w:bCs w:val="0"/>
          <w:color w:val="auto"/>
        </w:rPr>
        <w:lastRenderedPageBreak/>
        <w:t>3.</w:t>
      </w:r>
      <w:r w:rsidR="00CE6C96">
        <w:rPr>
          <w:rStyle w:val="Strong"/>
          <w:rFonts w:ascii="Times New Roman" w:hAnsi="Times New Roman" w:cs="Times New Roman"/>
          <w:b w:val="0"/>
          <w:bCs w:val="0"/>
          <w:color w:val="auto"/>
        </w:rPr>
        <w:t>5</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Model</w:t>
      </w:r>
      <w:r w:rsidR="00E87FEE">
        <w:rPr>
          <w:rStyle w:val="Strong"/>
          <w:rFonts w:ascii="Times New Roman" w:hAnsi="Times New Roman" w:cs="Times New Roman"/>
          <w:b w:val="0"/>
          <w:bCs w:val="0"/>
          <w:color w:val="auto"/>
        </w:rPr>
        <w:t>s’ Design and Implementation</w:t>
      </w:r>
      <w:bookmarkEnd w:id="24"/>
    </w:p>
    <w:p w14:paraId="23EFD3EB" w14:textId="3FC1D4BF" w:rsidR="00E708D6" w:rsidRDefault="00E708D6" w:rsidP="00306C39">
      <w:pPr>
        <w:pStyle w:val="NormalWeb"/>
        <w:spacing w:line="480" w:lineRule="auto"/>
      </w:pPr>
      <w:r w:rsidRPr="00E708D6">
        <w:t>The flow of information from the base models to the meta-learner in the diagrams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 xml:space="preserve">Stacking with these three base models, especially Random Forest, demonstrates the ability to handle large datasets with high dimensionality and avoid overfitting by aggregating results from </w:t>
      </w:r>
      <w:r>
        <w:lastRenderedPageBreak/>
        <w:t>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lastRenderedPageBreak/>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C91144" w:rsidR="00E708D6" w:rsidRDefault="00E708D6" w:rsidP="00E708D6">
      <w:pPr>
        <w:pStyle w:val="NormalWeb"/>
        <w:spacing w:before="240" w:after="240" w:line="480" w:lineRule="auto"/>
      </w:pPr>
      <w:r>
        <w:t>Implementing the stacking model for larger datasets 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w:t>
      </w:r>
      <w:r w:rsidRPr="00BA4E73">
        <w:lastRenderedPageBreak/>
        <w:t>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49002D1A" w14:textId="4ED1D7E7" w:rsidR="009267F0" w:rsidRPr="002F2F87" w:rsidRDefault="00E708D6" w:rsidP="00E708D6">
      <w:pPr>
        <w:pStyle w:val="NormalWeb"/>
        <w:spacing w:before="0" w:beforeAutospacing="0" w:after="240" w:afterAutospacing="0"/>
      </w:pPr>
      <w:r w:rsidRPr="002F2F87">
        <w:t xml:space="preserve">Fig. </w:t>
      </w:r>
      <w:r>
        <w:t>4</w:t>
      </w:r>
      <w:r w:rsidRPr="002F2F87">
        <w:t xml:space="preserve">. </w:t>
      </w:r>
      <w:r w:rsidRPr="00BA4E73">
        <w:rPr>
          <w:b/>
          <w:bCs/>
        </w:rPr>
        <w:t>Comprehensive Generative AI Model</w:t>
      </w:r>
    </w:p>
    <w:p w14:paraId="580528B8" w14:textId="77777777" w:rsidR="00BA4E73" w:rsidRDefault="00BA4E73" w:rsidP="00BA4E73">
      <w:pPr>
        <w:pStyle w:val="NormalWeb"/>
        <w:spacing w:before="240" w:after="240" w:line="480" w:lineRule="auto"/>
      </w:pPr>
    </w:p>
    <w:p w14:paraId="215C2F9C" w14:textId="17274169" w:rsidR="00BA4E73" w:rsidRDefault="00BA4E73" w:rsidP="00BA4E73">
      <w:pPr>
        <w:pStyle w:val="NormalWeb"/>
        <w:spacing w:before="240" w:after="240" w:line="480" w:lineRule="auto"/>
      </w:pPr>
      <w:r w:rsidRPr="00BA4E73">
        <w:rPr>
          <w:b/>
          <w:bCs/>
        </w:rPr>
        <w:t>Step 1:</w:t>
      </w:r>
      <w:r>
        <w:t xml:space="preserve"> Data Preparation and Balancing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(thalach),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w:t>
      </w:r>
      <w:proofErr w:type="spellStart"/>
      <w:r>
        <w:t>cvd</w:t>
      </w:r>
      <w:proofErr w:type="spellEnd"/>
      <w:r>
        <w:t>),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A4E73">
        <w:rPr>
          <w:b/>
          <w:bCs/>
        </w:rPr>
        <w:lastRenderedPageBreak/>
        <w:t>Step 2:</w:t>
      </w:r>
      <w:r>
        <w:t xml:space="preserve"> Creation and Training of the Gen AI Model using GAN – With the dataset ready, the next step was developing a Gen AI model to enhance heart failure prediction using a GAN. Features and targets were converted to </w:t>
      </w:r>
      <w:proofErr w:type="spellStart"/>
      <w:r>
        <w:t>PyTorch</w:t>
      </w:r>
      <w:proofErr w:type="spellEnd"/>
      <w:r>
        <w:t xml:space="preserve"> tensors for neural network processing. A </w:t>
      </w:r>
      <w:proofErr w:type="spellStart"/>
      <w:r>
        <w:t>DataLoader</w:t>
      </w:r>
      <w:proofErr w:type="spellEnd"/>
      <w:r>
        <w:t xml:space="preserve">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7D2924D0" w14:textId="2A6F9311" w:rsidR="00BA4E73" w:rsidRDefault="00BA4E73" w:rsidP="00BA4E73">
      <w:pPr>
        <w:pStyle w:val="NormalWeb"/>
        <w:spacing w:before="240" w:after="240" w:line="480" w:lineRule="auto"/>
      </w:pPr>
      <w:r w:rsidRPr="00BA4E73">
        <w:rPr>
          <w:b/>
          <w:bCs/>
        </w:rPr>
        <w:t>Step 3:</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more synthetic data representing heart failure cases (the positive class) was generated. This new data was added to the original dataset and shuffled to avoid any order bias, further enhancing the dataset for final model training and evaluation.</w:t>
      </w:r>
    </w:p>
    <w:p w14:paraId="0A5C29A9" w14:textId="63665A72" w:rsidR="00BA4E73" w:rsidRDefault="00BA4E73" w:rsidP="00BA4E73">
      <w:pPr>
        <w:pStyle w:val="NormalWeb"/>
        <w:spacing w:before="240" w:after="240" w:line="480" w:lineRule="auto"/>
      </w:pPr>
      <w:r w:rsidRPr="00BA4E73">
        <w:rPr>
          <w:b/>
          <w:bCs/>
        </w:rPr>
        <w:t>Step 4:</w:t>
      </w:r>
      <w:r>
        <w:t xml:space="preserve"> Training and Evaluation – The final step was to train a machine learning model using the augmented data and evaluate its performance. The combined dataset (real and synthetic data) was split into training and test sets to ensure model validity. Feature scaling using StandardScaler was applied to standardize all features, ensuring they contributed equally during </w:t>
      </w:r>
      <w:r>
        <w:lastRenderedPageBreak/>
        <w:t xml:space="preserve">training. A </w:t>
      </w:r>
      <w:proofErr w:type="spellStart"/>
      <w:r>
        <w:t>RandomForestClassifier</w:t>
      </w:r>
      <w:proofErr w:type="spellEnd"/>
      <w:r>
        <w:t xml:space="preserve"> was chosen for its robustness and suitability for large datasets with complex feature interactions. The model was trained and evaluated on the test set, with key metrics including accuracy, ROC AUC, and a detailed classification report. The ROC curve was plotted to visualize the model’s ability to distinguish between heart failure and non-heart failure patients, with the area under the curve (AUC) serving as a critical indicator of overall performance.</w:t>
      </w:r>
    </w:p>
    <w:p w14:paraId="279D7822" w14:textId="0CB6FF21" w:rsidR="003F4861" w:rsidRPr="002F2F87" w:rsidRDefault="00BA4E73" w:rsidP="00BA4E73">
      <w:pPr>
        <w:pStyle w:val="NormalWeb"/>
        <w:spacing w:before="240" w:after="240" w:line="480" w:lineRule="auto"/>
      </w:pPr>
      <w:r>
        <w:t xml:space="preserve">This approach to developing the heart failure predictor utilized GAN-based data augmentation followed by training a </w:t>
      </w:r>
      <w:proofErr w:type="spellStart"/>
      <w:r>
        <w:t>RandomForestClassifier</w:t>
      </w:r>
      <w:proofErr w:type="spellEnd"/>
      <w:r>
        <w:t>,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65E4399F"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Model</w:t>
      </w:r>
    </w:p>
    <w:p w14:paraId="69386AEB" w14:textId="6B0201AF" w:rsidR="00157953" w:rsidRDefault="00157953" w:rsidP="00157953">
      <w:pPr>
        <w:pStyle w:val="NormalWeb"/>
        <w:spacing w:before="240" w:after="240" w:line="480" w:lineRule="auto"/>
      </w:pPr>
      <w:r>
        <w:t xml:space="preserve">The </w:t>
      </w:r>
      <w:r w:rsidRPr="00BA4E73">
        <w:rPr>
          <w:b/>
          <w:bCs/>
        </w:rPr>
        <w:t>Comprehensive Stacking Gen AI model</w:t>
      </w:r>
      <w:r>
        <w:t xml:space="preserve"> for heart failure prediction integrates multiple </w:t>
      </w:r>
      <w:proofErr w:type="gramStart"/>
      <w:r>
        <w:t>machine</w:t>
      </w:r>
      <w:proofErr w:type="gramEnd"/>
      <w:r>
        <w:t xml:space="preserve"> learning techniques, combining traditional models like Random Forest (RF) and XGBoost (xGBM) with Convolutional Neural Networks (CNN) and Generative Adversarial Networks (GANs). This approach allows the model to handle class imbalance, produce synthetic data to improve learning, and combine predictions from multiple models to achieve better performance.</w:t>
      </w:r>
    </w:p>
    <w:p w14:paraId="4E45C1AA" w14:textId="1AF41725" w:rsidR="000B6194" w:rsidRDefault="003375E3" w:rsidP="000B6194">
      <w:pPr>
        <w:pStyle w:val="NormalWeb"/>
        <w:spacing w:before="240" w:after="240" w:line="480" w:lineRule="auto"/>
      </w:pPr>
      <w:r>
        <w:t xml:space="preserve">Step 1: </w:t>
      </w:r>
      <w:r w:rsidR="00157953">
        <w:t>Data Preparation, Balancing, and Processing</w:t>
      </w:r>
      <w:r>
        <w:t xml:space="preserve"> – </w:t>
      </w:r>
      <w:r w:rsidR="000B6194">
        <w:t xml:space="preserve">The heart failure dataset, which contains critical cardiovascular features such as age, cholesterol levels, and resting blood pressure, is first loaded. The target variable represents whether a patient experienced heart failure. The model </w:t>
      </w:r>
      <w:r w:rsidR="000B6194">
        <w:lastRenderedPageBreak/>
        <w:t>begins by handling missing values, applying appropriate imputation techniques to ensure a complete dataset.</w:t>
      </w:r>
    </w:p>
    <w:p w14:paraId="26E80AA3" w14:textId="7B07895A" w:rsidR="00157953" w:rsidRDefault="000B6194" w:rsidP="000B6194">
      <w:pPr>
        <w:pStyle w:val="NormalWeb"/>
        <w:spacing w:before="240" w:after="240" w:line="480" w:lineRule="auto"/>
      </w:pPr>
      <w:r>
        <w:t>I use Synthetic Minority Over-sampling Technique (SMOTE) to handle the class imbalance in the dataset—where heart failure cases are underrepresented. SMOTE generates synthetic examples for the minority class (heart failure cases), balancing the dataset and allowing the models to learn effectively from both classes (Chawla et al., 2002). This balanced dataset is then standardized using StandardScaler, ensuring that all features are scaled consistently, which is crucial for training neural networks (Pedregosa et al., 2011).</w:t>
      </w:r>
    </w:p>
    <w:p w14:paraId="0ED21879" w14:textId="23C0182D" w:rsidR="00157953" w:rsidRDefault="00157953" w:rsidP="00157953">
      <w:pPr>
        <w:pStyle w:val="NormalWeb"/>
        <w:spacing w:before="240" w:after="240" w:line="480" w:lineRule="auto"/>
      </w:pPr>
      <w:r>
        <w:t>Step 2: Defining the Generator and Discriminator Networks for GAN</w:t>
      </w:r>
      <w:r w:rsidR="003375E3">
        <w:t xml:space="preserve"> – </w:t>
      </w:r>
      <w:r>
        <w:t>In th</w:t>
      </w:r>
      <w:r w:rsidR="003375E3">
        <w:t>is step,</w:t>
      </w:r>
      <w:r>
        <w:t xml:space="preserve"> the Generator and Discriminator networks are defined. The generator creates synthetic data that mimics real heart failure patient data, while the discriminator tries to distinguish between real and generated data</w:t>
      </w:r>
      <w:r w:rsidR="008A4333">
        <w:t>, (Fig. 1)</w:t>
      </w:r>
      <w:r>
        <w:t>.</w:t>
      </w:r>
    </w:p>
    <w:p w14:paraId="046DAA4F" w14:textId="1B6C4B65" w:rsidR="00157953" w:rsidRDefault="00157953" w:rsidP="00157953">
      <w:pPr>
        <w:pStyle w:val="NormalWeb"/>
        <w:spacing w:before="240" w:after="240" w:line="480" w:lineRule="auto"/>
      </w:pPr>
      <w:r>
        <w:t xml:space="preserve">The Generator network receives a latent vector (random noise) as input, which is passed through multiple fully connected layers. Each layer is activated using </w:t>
      </w:r>
      <w:proofErr w:type="spellStart"/>
      <w:r>
        <w:t>ReLU</w:t>
      </w:r>
      <w:proofErr w:type="spellEnd"/>
      <w:r>
        <w:t xml:space="preserve"> functions, with 128 and 256 units in the first and second hidden layers, respectively. The final output is produced using a Tanh activation function, which ensures that the generated data is scaled between -1 and 1, appropriate for normalized medical data (Radford et al., 2015). This synthetic data can be added to the real dataset to improve the diversity of the training data.</w:t>
      </w:r>
    </w:p>
    <w:p w14:paraId="4002950D" w14:textId="199EFE1C" w:rsidR="000B6194" w:rsidRDefault="000B6194" w:rsidP="00E54899">
      <w:pPr>
        <w:pStyle w:val="NormalWeb"/>
        <w:spacing w:before="240" w:after="0" w:afterAutospacing="0" w:line="480" w:lineRule="auto"/>
      </w:pPr>
      <w:r w:rsidRPr="000B6194">
        <w:t>The generator network is structured as follows:</w:t>
      </w:r>
    </w:p>
    <w:p w14:paraId="22930E36" w14:textId="77777777" w:rsidR="00E01C91" w:rsidRDefault="00E01C91" w:rsidP="00E54899">
      <w:pPr>
        <w:pStyle w:val="NormalWeb"/>
        <w:spacing w:before="240" w:after="0" w:afterAutospacing="0" w:line="480" w:lineRule="auto"/>
      </w:pPr>
    </w:p>
    <w:p w14:paraId="0CA6EFD8" w14:textId="2D6A2C56" w:rsidR="00E01C91" w:rsidRDefault="00E01C91" w:rsidP="00E01C91">
      <w:pPr>
        <w:pStyle w:val="NormalWeb"/>
        <w:spacing w:before="240" w:line="480" w:lineRule="auto"/>
      </w:pPr>
      <w:r>
        <w:lastRenderedPageBreak/>
        <w:t xml:space="preserve">The </w:t>
      </w:r>
      <w:r w:rsidRPr="00E01C91">
        <w:rPr>
          <w:b/>
          <w:bCs/>
        </w:rPr>
        <w:t>Comprehensive Stacking Gen AI model</w:t>
      </w:r>
      <w:r>
        <w:t xml:space="preserve"> for the prediction of heart failure embeds several machine learning models, from traditional Random Forest (RF) and XGBoost (xGBM) to deep learning models like Convolutional Neural Networks (CNN) and Generative Adversarial Networks (GANs). This combination enables it to manage class imbalances, generate synthetic data to improve learning, and stack predictions from multiple models to enhance performance.</w:t>
      </w:r>
    </w:p>
    <w:p w14:paraId="2AD43B7E" w14:textId="21E907FB" w:rsidR="00E01C91" w:rsidRDefault="00E01C91" w:rsidP="00E01C91">
      <w:pPr>
        <w:pStyle w:val="NormalWeb"/>
        <w:spacing w:before="240" w:line="480" w:lineRule="auto"/>
      </w:pPr>
      <w:r w:rsidRPr="00E01C91">
        <w:rPr>
          <w:b/>
          <w:bCs/>
        </w:rPr>
        <w:t>Step 1</w:t>
      </w:r>
      <w:r>
        <w:t>: Data Preparation, Balancing, and Processing – The heart failure dataset, which includes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Since heart failure cases are underrepresented, the Synthetic Minority Over-sampling Technique (SMOTE) is applied to balance the dataset. SMOTE creates synthetic examples of the minority class (heart failure cases), ensuring that the model learns effectively from both classes. The balanced dataset is then standardized using StandardScaler, ensuring all features are scaled consistently, which is crucial for training neural networks (Pedregosa et al., 2011).</w:t>
      </w:r>
    </w:p>
    <w:p w14:paraId="2FC50D4E" w14:textId="77777777" w:rsidR="00325E2A" w:rsidRDefault="00E01C91" w:rsidP="00E54899">
      <w:pPr>
        <w:pStyle w:val="NormalWeb"/>
        <w:spacing w:before="240" w:after="0" w:afterAutospacing="0" w:line="480" w:lineRule="auto"/>
      </w:pPr>
      <w:r w:rsidRPr="00E01C91">
        <w:rPr>
          <w:b/>
          <w:bCs/>
        </w:rPr>
        <w:t>Step 2</w:t>
      </w:r>
      <w:r>
        <w:t xml:space="preserve">: Defining the Generator and Discriminator Networks for GAN – In this step, the Generator and Discriminator networks are defined for the GAN. The generator creates synthetic data that mimics real heart failure patient data, while the discriminator distinguishes between real and generated data, as shown in Fig. 1. The Generator network receives a latent vector (random noise) as input, which passes through multiple fully connected layers. Each layer is activated using </w:t>
      </w:r>
      <w:proofErr w:type="spellStart"/>
      <w:r>
        <w:t>ReLU</w:t>
      </w:r>
      <w:proofErr w:type="spellEnd"/>
      <w:r>
        <w:t xml:space="preserve"> functions, with 128 units in the first hidden layer and 256 units in the second hidden layer. The final output is generated using a Tanh activation function, which scales the generated </w:t>
      </w:r>
      <w:r>
        <w:lastRenderedPageBreak/>
        <w:t>data between -1 and 1, appropriate for normalized medical data (Radford et al., 2015). This synthetic data can then be added to the real dataset to enhance the diversity of the training data.</w:t>
      </w:r>
    </w:p>
    <w:p w14:paraId="4377C5A5" w14:textId="0FCFBE52" w:rsidR="00E01C91" w:rsidRPr="00E01C91" w:rsidRDefault="00E01C91" w:rsidP="00E54899">
      <w:pPr>
        <w:pStyle w:val="NormalWeb"/>
        <w:spacing w:before="240" w:after="0" w:afterAutospacing="0" w:line="480" w:lineRule="auto"/>
      </w:pPr>
      <w:r>
        <w:t>The generator network is structured as follows:</w:t>
      </w:r>
    </w:p>
    <w:p w14:paraId="68C01F7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class Generator(nn.Module):</w:t>
      </w:r>
    </w:p>
    <w:p w14:paraId="2D84A1B4"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super(Generator, self).__init__()</w:t>
      </w:r>
    </w:p>
    <w:p w14:paraId="264C76B9"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w:t>
      </w:r>
    </w:p>
    <w:p w14:paraId="56E7FF85"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1D426F6E"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return self.network(x)</w:t>
      </w:r>
    </w:p>
    <w:p w14:paraId="5CD15AA2" w14:textId="52F77B19" w:rsidR="00157953" w:rsidRDefault="00325E2A" w:rsidP="00157953">
      <w:pPr>
        <w:pStyle w:val="NormalWeb"/>
        <w:spacing w:before="240" w:after="240" w:line="480" w:lineRule="auto"/>
      </w:pPr>
      <w:r w:rsidRPr="00325E2A">
        <w:t>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w:t>
      </w:r>
      <w:r w:rsidRPr="00325E2A">
        <w:t xml:space="preserve"> </w:t>
      </w:r>
      <w:r w:rsidR="00157953">
        <w:t>(Goodfellow et al., 2014).</w:t>
      </w:r>
    </w:p>
    <w:p w14:paraId="6B3422BF" w14:textId="0A631BCF" w:rsidR="00205E49" w:rsidRDefault="00205E49" w:rsidP="00E54899">
      <w:pPr>
        <w:pStyle w:val="NormalWeb"/>
        <w:spacing w:before="240" w:after="0" w:afterAutospacing="0" w:line="480" w:lineRule="auto"/>
      </w:pPr>
      <w:r w:rsidRPr="00205E49">
        <w:t>The discriminator network is structured as follows:</w:t>
      </w:r>
    </w:p>
    <w:p w14:paraId="426A46D3"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class Discriminator(nn.Module):</w:t>
      </w:r>
    </w:p>
    <w:p w14:paraId="022BE898"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def __init__(self, input_dim):</w:t>
      </w:r>
    </w:p>
    <w:p w14:paraId="6986BDD2"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super(Discriminator, self).__init__()</w:t>
      </w:r>
    </w:p>
    <w:p w14:paraId="712D20BE"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self.network = nn.Sequential(</w:t>
      </w:r>
    </w:p>
    <w:p w14:paraId="6B4E08BD"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nn.Linear(input_dim, 256),</w:t>
      </w:r>
    </w:p>
    <w:p w14:paraId="2BB23445"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nn.LeakyReLU(0.2),</w:t>
      </w:r>
    </w:p>
    <w:p w14:paraId="6E8C0D69"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nn.Linear(256, 128),</w:t>
      </w:r>
    </w:p>
    <w:p w14:paraId="0DEB66E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nn.LeakyReLU(0.2),</w:t>
      </w:r>
    </w:p>
    <w:p w14:paraId="1AD6E1F7"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nn.Linear(128, 1),</w:t>
      </w:r>
    </w:p>
    <w:p w14:paraId="40A78FDB"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nn.Sigmoid()</w:t>
      </w:r>
    </w:p>
    <w:p w14:paraId="7746973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w:t>
      </w:r>
    </w:p>
    <w:p w14:paraId="6A238D2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def forward(self, x):</w:t>
      </w:r>
    </w:p>
    <w:p w14:paraId="6E880FFC" w14:textId="70EA8374"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return self.network(x)</w:t>
      </w:r>
    </w:p>
    <w:p w14:paraId="6B3431EA" w14:textId="4F6C87D5" w:rsidR="00325E2A" w:rsidRDefault="00325E2A" w:rsidP="00325E2A">
      <w:pPr>
        <w:pStyle w:val="NormalWeb"/>
        <w:spacing w:before="240" w:after="240" w:line="480" w:lineRule="auto"/>
      </w:pPr>
      <w:r w:rsidRPr="00325E2A">
        <w:rPr>
          <w:b/>
          <w:bCs/>
        </w:rPr>
        <w:lastRenderedPageBreak/>
        <w:t>Step 3</w:t>
      </w:r>
      <w:r>
        <w:t>: Training the GAN Model – After defining the GAN, it is trained over 5000 epochs using Adam optimizers with a learning rate of 0.00005. The generator and discriminator are trained alternately to ensure the generator becomes adept at creating realistic synthetic heart failure data while the discriminator improves at distinguishing between real and fake data. This training guarantees high-quality synthetic data, which is later integrated with the real dataset to enhance model performance.</w:t>
      </w:r>
    </w:p>
    <w:p w14:paraId="5D6FDADF" w14:textId="47ADB598" w:rsidR="00325E2A" w:rsidRDefault="00325E2A" w:rsidP="00325E2A">
      <w:pPr>
        <w:pStyle w:val="NormalWeb"/>
        <w:spacing w:before="240" w:after="240" w:line="480" w:lineRule="auto"/>
      </w:pPr>
      <w:r w:rsidRPr="006D6848">
        <w:rPr>
          <w:b/>
          <w:bCs/>
        </w:rPr>
        <w:t>Step 4</w:t>
      </w:r>
      <w:r>
        <w:t>: Generating Synthetic Data Using GAN – Once the GAN is fully trained, synthetic data is generated by feeding random noise vectors into the generator. The synthetic data is then combined with the original heart failure dataset to form a comprehensive training dataset containing both real and synthetic patient profiles. This helps models learn from a broader set of examples and generalize better to new, unseen data.</w:t>
      </w:r>
    </w:p>
    <w:p w14:paraId="70EF2E52" w14:textId="45C59338" w:rsidR="00325E2A" w:rsidRDefault="00325E2A" w:rsidP="00325E2A">
      <w:pPr>
        <w:pStyle w:val="NormalWeb"/>
        <w:spacing w:before="240" w:after="240" w:line="480" w:lineRule="auto"/>
      </w:pPr>
      <w:r w:rsidRPr="006D6848">
        <w:rPr>
          <w:b/>
          <w:bCs/>
        </w:rPr>
        <w:t>Step 5</w:t>
      </w:r>
      <w:r>
        <w:t>: Splitting the Data into Training and Testing Sets (80/20) – After generating synthetic data, the combined dataset is split into training and test sets, ensuring the model is evaluated on unseen data to measure its real-world performance. The dataset is then standardized using a StandardScaler to ensure all input features are on the same scale, especially important for neural networks like CNNs, where feature scaling significantly affects learning.</w:t>
      </w:r>
    </w:p>
    <w:p w14:paraId="447E4187" w14:textId="2DB44988" w:rsidR="00325E2A" w:rsidRDefault="00325E2A" w:rsidP="00325E2A">
      <w:pPr>
        <w:pStyle w:val="NormalWeb"/>
        <w:spacing w:before="240" w:after="240" w:line="480" w:lineRule="auto"/>
      </w:pPr>
      <w:r w:rsidRPr="006D6848">
        <w:rPr>
          <w:b/>
          <w:bCs/>
        </w:rPr>
        <w:t>Step 6</w:t>
      </w:r>
      <w:r>
        <w:t>: Training the Base Models (RF, xGBM, CNN) – The next step involves training individual models—Random Forest (RF), Extreme Gradient Boosting (xGBM), and Convolutional Neural Network (CNN)—as depicted in the diagram</w:t>
      </w:r>
      <w:r w:rsidR="006D6848">
        <w:t xml:space="preserve"> (Fig. 5)</w:t>
      </w:r>
      <w:r>
        <w:t>. The Random Forest model is configured with 100 trees, max depth of 10, min samples split of 10, and a random state of 42. The xGBM model uses 200 estimators, a learning rate of 0.05, a subsample ratio of 0.8, and random state of 42 to manage complex feature interactions.</w:t>
      </w:r>
    </w:p>
    <w:p w14:paraId="59B96EC0" w14:textId="49CFD906" w:rsidR="00325E2A" w:rsidRDefault="00325E2A" w:rsidP="00325E2A">
      <w:pPr>
        <w:pStyle w:val="NormalWeb"/>
        <w:spacing w:before="240" w:after="240" w:line="480" w:lineRule="auto"/>
      </w:pPr>
      <w:r>
        <w:lastRenderedPageBreak/>
        <w:t xml:space="preserve">For CNN, the architecture is designed to prevent overfitting and improve generalization. It starts with a Conv1D layer with 16 filters and a kernel size of 3, followed by a MaxPooling layer (pool size of 2) to reduce dimensionality. A Dropout layer with a rate of 0.6 is added to prevent overfitting. The data is then flattened and passed through a Dense layer with 32 units and </w:t>
      </w:r>
      <w:proofErr w:type="spellStart"/>
      <w:r>
        <w:t>ReLU</w:t>
      </w:r>
      <w:proofErr w:type="spellEnd"/>
      <w:r>
        <w:t xml:space="preserve"> activation, followed by another Dropout layer and finally, a sigmoid output for binary classification. The model is compiled using the Adam optimizer and binary cross-entropy loss function. Early stopping is implemented to prevent overfitting, with training stopped if validation loss doesn't improve after five epochs. The model is trained for up to 50 epochs with a batch size of 32, and 20% of the data is used for validation.</w:t>
      </w:r>
    </w:p>
    <w:p w14:paraId="1133B8D5" w14:textId="7875B6CD" w:rsidR="00325E2A" w:rsidRDefault="00325E2A" w:rsidP="00325E2A">
      <w:pPr>
        <w:pStyle w:val="NormalWeb"/>
        <w:spacing w:before="240" w:after="240" w:line="480" w:lineRule="auto"/>
      </w:pPr>
      <w:r w:rsidRPr="006D6848">
        <w:rPr>
          <w:b/>
          <w:bCs/>
        </w:rPr>
        <w:t>Step 7</w:t>
      </w:r>
      <w:r>
        <w:t>: Training the Meta-Learner with Stacked Predictions – After training the base models, their predictions are used to form the input for the stacking model. The predictions from RF, xGBM, and CNN are passed to the meta-learner, which is Logistic Regression. The meta-learner is trained to make the final classification based on the combined strengths of the base models.</w:t>
      </w:r>
    </w:p>
    <w:p w14:paraId="148C473D" w14:textId="3CC76977" w:rsidR="00325E2A" w:rsidRDefault="00325E2A" w:rsidP="00325E2A">
      <w:pPr>
        <w:pStyle w:val="NormalWeb"/>
        <w:spacing w:before="240" w:after="240" w:line="480" w:lineRule="auto"/>
      </w:pPr>
      <w:r w:rsidRPr="006D6848">
        <w:rPr>
          <w:b/>
          <w:bCs/>
        </w:rPr>
        <w:t>Step 8</w:t>
      </w:r>
      <w:r>
        <w:t>: Evaluating the Stacked Model – The meta-learner is evaluated on the test set, with key metrics such as accuracy, precision, recall, and F1-score computed. The ROC AUC score is also calculated to assess the model's ability to distinguish between heart failure and non-heart failure cases. A ROC curve is plotted to visualize the trade-off between sensitivity and specificity, providing a clear view of the model's performance across different thresholds.</w:t>
      </w:r>
    </w:p>
    <w:p w14:paraId="5DD49EA2" w14:textId="4925CA54" w:rsidR="00325E2A" w:rsidRDefault="00325E2A" w:rsidP="00325E2A">
      <w:pPr>
        <w:pStyle w:val="NormalWeb"/>
        <w:spacing w:before="240" w:after="240" w:line="480" w:lineRule="auto"/>
      </w:pPr>
      <w:r w:rsidRPr="006D6848">
        <w:rPr>
          <w:b/>
          <w:bCs/>
        </w:rPr>
        <w:t>Step 9</w:t>
      </w:r>
      <w:r>
        <w:t xml:space="preserve">: Final Classification Report and ROC Curve – The final output includes the classification report, detailing the precision, recall, and F1-scores for both classes, along with the ROC curve (presented in Chapter 4). The ROC AUC curve graphically represents the model's performance, with a high ROC AUC score indicating strong predictive accuracy. This evaluation provides </w:t>
      </w:r>
      <w:r>
        <w:lastRenderedPageBreak/>
        <w:t>insights into the model's effectiveness in predicting heart failure, making it suitable for clinical use in early disease detection.</w:t>
      </w:r>
    </w:p>
    <w:p w14:paraId="40D68DA9" w14:textId="77777777" w:rsidR="00325E2A" w:rsidRDefault="00325E2A" w:rsidP="00325E2A">
      <w:pPr>
        <w:pStyle w:val="NormalWeb"/>
        <w:spacing w:before="240" w:after="240" w:line="480" w:lineRule="auto"/>
      </w:pPr>
      <w:r>
        <w:t>Conclusion – The proposed Comprehensive Stacking Gen AI Model offers a robust framework for heart failure prediction by integrating traditional machine learning models with advanced techniques such as GAN. The use of synthetic data through GANs in a stacking approach ensures that the model generalizes well and achieves high performance on real-world medical datasets. By combining models like RF, xGBM, and CNN, the ensemble makes accurate predictions that are vital for early medical intervention. This methodology is based on the works of Chawla et al. (2002), Goodfellow et al. (2014), Pedregosa et al. (2011), and Radford et al. (2015).</w:t>
      </w:r>
    </w:p>
    <w:p w14:paraId="221BC8E5" w14:textId="77777777" w:rsidR="00325E2A" w:rsidRDefault="00325E2A" w:rsidP="00157953">
      <w:pPr>
        <w:pStyle w:val="NormalWeb"/>
        <w:spacing w:before="240" w:after="240" w:line="480" w:lineRule="auto"/>
      </w:pPr>
    </w:p>
    <w:p w14:paraId="1464676F" w14:textId="2F48E9EF" w:rsidR="00CE6C96" w:rsidRPr="002F2F87" w:rsidRDefault="00CE6C96" w:rsidP="00CE6C96">
      <w:pPr>
        <w:pStyle w:val="Heading2"/>
        <w:spacing w:line="480" w:lineRule="auto"/>
        <w:rPr>
          <w:rFonts w:ascii="Times New Roman" w:hAnsi="Times New Roman" w:cs="Times New Roman"/>
          <w:color w:val="auto"/>
        </w:rPr>
      </w:pPr>
      <w:bookmarkStart w:id="25" w:name="_Toc180359281"/>
      <w:r w:rsidRPr="002F2F87">
        <w:rPr>
          <w:rStyle w:val="Strong"/>
          <w:rFonts w:ascii="Times New Roman" w:hAnsi="Times New Roman" w:cs="Times New Roman"/>
          <w:b w:val="0"/>
          <w:bCs w:val="0"/>
          <w:color w:val="auto"/>
        </w:rPr>
        <w:t>3.</w:t>
      </w:r>
      <w:r>
        <w:rPr>
          <w:rStyle w:val="Strong"/>
          <w:rFonts w:ascii="Times New Roman" w:hAnsi="Times New Roman" w:cs="Times New Roman"/>
          <w:b w:val="0"/>
          <w:bCs w:val="0"/>
          <w:color w:val="auto"/>
        </w:rPr>
        <w:t>6</w:t>
      </w:r>
      <w:r w:rsidRPr="002F2F87">
        <w:rPr>
          <w:rStyle w:val="Strong"/>
          <w:rFonts w:ascii="Times New Roman" w:hAnsi="Times New Roman" w:cs="Times New Roman"/>
          <w:b w:val="0"/>
          <w:bCs w:val="0"/>
          <w:color w:val="auto"/>
        </w:rPr>
        <w:t xml:space="preserve">. Evaluation </w:t>
      </w:r>
      <w:r w:rsidR="00535569">
        <w:rPr>
          <w:rStyle w:val="Strong"/>
          <w:rFonts w:ascii="Times New Roman" w:hAnsi="Times New Roman" w:cs="Times New Roman"/>
          <w:b w:val="0"/>
          <w:bCs w:val="0"/>
          <w:color w:val="auto"/>
        </w:rPr>
        <w:t>Measurement</w:t>
      </w:r>
      <w:r w:rsidRPr="002F2F87">
        <w:rPr>
          <w:rStyle w:val="Strong"/>
          <w:rFonts w:ascii="Times New Roman" w:hAnsi="Times New Roman" w:cs="Times New Roman"/>
          <w:b w:val="0"/>
          <w:bCs w:val="0"/>
          <w:color w:val="auto"/>
        </w:rPr>
        <w:t xml:space="preserve"> and Validation</w:t>
      </w:r>
      <w:r w:rsidR="00535569">
        <w:rPr>
          <w:rStyle w:val="Strong"/>
          <w:rFonts w:ascii="Times New Roman" w:hAnsi="Times New Roman" w:cs="Times New Roman"/>
          <w:b w:val="0"/>
          <w:bCs w:val="0"/>
          <w:color w:val="auto"/>
        </w:rPr>
        <w:t xml:space="preserve"> Methods</w:t>
      </w:r>
      <w:bookmarkEnd w:id="25"/>
    </w:p>
    <w:p w14:paraId="79848F74" w14:textId="77777777" w:rsidR="0005611D" w:rsidRDefault="0005611D" w:rsidP="00CE6C96">
      <w:pPr>
        <w:pStyle w:val="NormalWeb"/>
        <w:spacing w:line="360" w:lineRule="auto"/>
      </w:pPr>
      <w:r w:rsidRPr="0005611D">
        <w:t>Each model's performance is measured using various metrics such as accuracy, ROC AUC, precision, recall, and F1 score.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07EE8F17" w:rsidR="0005611D" w:rsidRDefault="0005611D" w:rsidP="00CE6C96">
      <w:pPr>
        <w:pStyle w:val="NormalWeb"/>
        <w:spacing w:line="360" w:lineRule="auto"/>
      </w:pPr>
      <w:r w:rsidRPr="0005611D">
        <w:t>ROC AUC measures the model’s ability to differentiate between classes and is calculated as:</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66E9B3A0" w14:textId="4531CDF2" w:rsidR="00CE6C96" w:rsidRPr="002F2F87" w:rsidRDefault="0005611D" w:rsidP="00CE6C96">
      <w:pPr>
        <w:pStyle w:val="NormalWeb"/>
        <w:spacing w:line="480" w:lineRule="auto"/>
      </w:pPr>
      <w:r w:rsidRPr="0005611D">
        <w:t>where TPR is the True Positive Rate and FPR is the False Positive Rate. K-fold cross-validation, especially stratified cross-validation for imbalanced datasets, ensures that models are robust and reliable across different data splits</w:t>
      </w:r>
      <w:r w:rsidR="00CE6C96" w:rsidRPr="002F2F87">
        <w:t>.</w:t>
      </w:r>
    </w:p>
    <w:p w14:paraId="5C02356E" w14:textId="77777777" w:rsidR="0005611D" w:rsidRDefault="0005611D" w:rsidP="00535569">
      <w:pPr>
        <w:pStyle w:val="NormalWeb"/>
        <w:spacing w:before="240" w:after="240" w:line="480" w:lineRule="auto"/>
        <w:rPr>
          <w:rStyle w:val="Strong"/>
          <w:rFonts w:eastAsiaTheme="majorEastAsia"/>
          <w:b w:val="0"/>
          <w:bCs w:val="0"/>
        </w:rPr>
      </w:pPr>
      <w:r w:rsidRPr="0005611D">
        <w:rPr>
          <w:rStyle w:val="Strong"/>
          <w:rFonts w:eastAsiaTheme="majorEastAsia"/>
          <w:b w:val="0"/>
          <w:bCs w:val="0"/>
        </w:rPr>
        <w:lastRenderedPageBreak/>
        <w:t>In the validation of the Stacking Gen AI model, several techniques are used to ensure it generalizes well to unseen data without overfitting. These include 5-fold and 10-fold cross-validation, learning curves to track performance based on training size, regularization, and hyperparameter tuning to optimize model behavior. The relevant mathematical formulas for these techniques are discussed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5B401E88" w:rsidR="00CE6C96" w:rsidRDefault="0005611D" w:rsidP="0005611D">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Cross-validation is a resampling technique that evaluates model performance by splitting the dataset into k equal-sized subsets or </w:t>
      </w:r>
      <w:r w:rsidR="006E74FA">
        <w:rPr>
          <w:rStyle w:val="Strong"/>
          <w:rFonts w:eastAsiaTheme="majorEastAsia"/>
          <w:b w:val="0"/>
          <w:bCs w:val="0"/>
        </w:rPr>
        <w:t>“</w:t>
      </w:r>
      <w:r w:rsidRPr="0005611D">
        <w:rPr>
          <w:rStyle w:val="Strong"/>
          <w:rFonts w:eastAsiaTheme="majorEastAsia"/>
          <w:b w:val="0"/>
          <w:bCs w:val="0"/>
        </w:rPr>
        <w:t>folds.</w:t>
      </w:r>
      <w:r w:rsidR="006E74FA">
        <w:rPr>
          <w:rStyle w:val="Strong"/>
          <w:rFonts w:eastAsiaTheme="majorEastAsia"/>
          <w:b w:val="0"/>
          <w:bCs w:val="0"/>
        </w:rPr>
        <w:t>”</w:t>
      </w:r>
      <w:r w:rsidRPr="0005611D">
        <w:rPr>
          <w:rStyle w:val="Strong"/>
          <w:rFonts w:eastAsiaTheme="majorEastAsia"/>
          <w:b w:val="0"/>
          <w:bCs w:val="0"/>
        </w:rPr>
        <w:t xml:space="preserve"> The model is trained on k-1 folds and tested on the remaining fold. This process is repeated k times, and the mean performance is used to assess robustness. 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w:t>
      </w:r>
      <w:proofErr w:type="spellStart"/>
      <w:r w:rsidRPr="000D2D0F">
        <w:rPr>
          <w:rFonts w:eastAsiaTheme="majorEastAsia"/>
        </w:rPr>
        <w:t>Accuracy</w:t>
      </w:r>
      <w:r w:rsidRPr="000D2D0F">
        <w:rPr>
          <w:rFonts w:eastAsiaTheme="majorEastAsia"/>
          <w:i/>
          <w:iCs/>
          <w:vertAlign w:val="subscript"/>
        </w:rPr>
        <w:t>i</w:t>
      </w:r>
      <w:proofErr w:type="spellEnd"/>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6161B856"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For 5-fold cross-validation, the model was trained and tested over five data splits with accuracies of [0.9938, 1.0000, 0.9877, 0.9969, 0.9938]. The mean accuracy was 0.9944. Similarly, 10-fold cross-validation yielded a mean accuracy of 0.9944,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3AEE8D78" w:rsid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lastRenderedPageBreak/>
        <w:t>A learning curve plots model performance as a function of training set size and is useful for detecting overfitting or underfitting. It shows training accuracy and cross-validation accuracy as a function of the number of training examples</w:t>
      </w:r>
      <w:r w:rsidR="00FC197B" w:rsidRPr="00FC197B">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1976C2A8" w14:textId="12790927" w:rsidR="00CD4157" w:rsidRDefault="00CD4157" w:rsidP="0005611D">
      <w:pPr>
        <w:pStyle w:val="NormalWeb"/>
        <w:spacing w:before="240" w:after="240" w:line="480" w:lineRule="auto"/>
      </w:pPr>
      <w:r>
        <w:t xml:space="preserve">where </w:t>
      </w:r>
      <w:r>
        <w:rPr>
          <w:rFonts w:ascii="Cambria Math" w:hAnsi="Cambria Math" w:cs="Cambria Math"/>
        </w:rPr>
        <w:t xml:space="preserve">𝑛 </w:t>
      </w:r>
      <w:r>
        <w:t xml:space="preserve">is the number of training examples, </w:t>
      </w:r>
      <w:proofErr w:type="spellStart"/>
      <w:r w:rsidR="0005611D" w:rsidRPr="0005611D">
        <w:t>ŷ</w:t>
      </w:r>
      <w:r w:rsidRPr="00CD4157">
        <w:rPr>
          <w:rFonts w:ascii="Cambria Math" w:hAnsi="Cambria Math" w:cs="Cambria Math"/>
          <w:i/>
          <w:iCs/>
          <w:vertAlign w:val="subscript"/>
        </w:rPr>
        <w:t>i</w:t>
      </w:r>
      <w:proofErr w:type="spellEnd"/>
      <w:r>
        <w:rPr>
          <w:rFonts w:ascii="Cambria Math" w:hAnsi="Cambria Math" w:cs="Cambria Math"/>
        </w:rPr>
        <w:t xml:space="preserve"> </w:t>
      </w:r>
      <w:r>
        <w:t xml:space="preserve">is the predicted value, and </w:t>
      </w:r>
      <w:r>
        <w:rPr>
          <w:rFonts w:ascii="Cambria Math" w:hAnsi="Cambria Math" w:cs="Cambria Math"/>
        </w:rPr>
        <w:t>𝑦</w:t>
      </w:r>
      <w:proofErr w:type="spellStart"/>
      <w:r w:rsidRPr="00CD4157">
        <w:rPr>
          <w:rFonts w:ascii="Cambria Math" w:hAnsi="Cambria Math" w:cs="Cambria Math"/>
          <w:i/>
          <w:iCs/>
          <w:vertAlign w:val="subscript"/>
        </w:rPr>
        <w:t>i</w:t>
      </w:r>
      <w:proofErr w:type="spellEnd"/>
      <w:r>
        <w:t xml:space="preserve"> is the true value. L represents the loss function, in this case, binary cross-entropy.</w:t>
      </w:r>
    </w:p>
    <w:p w14:paraId="7F984A89" w14:textId="49797959" w:rsidR="00CD4157" w:rsidRDefault="00CD4157" w:rsidP="0005611D">
      <w:pPr>
        <w:spacing w:line="480" w:lineRule="auto"/>
      </w:pPr>
      <w:r>
        <w:t>The learning curve</w:t>
      </w:r>
      <w:r w:rsidR="003C3A8E">
        <w:t xml:space="preserve"> (Fig. 13)</w:t>
      </w:r>
      <w:r>
        <w:t xml:space="preserve"> </w:t>
      </w:r>
      <w:r w:rsidR="0005611D" w:rsidRPr="0005611D">
        <w:t>shows convergence of training and validation accuracy around 0.998, indicating that the model generalizes well without overfitting</w:t>
      </w:r>
      <w:r>
        <w:t xml:space="preserve"> and generalizes well to unseen data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4D2150">
      <w:pPr>
        <w:pStyle w:val="NormalWeb"/>
        <w:spacing w:before="240" w:after="240" w:line="480" w:lineRule="auto"/>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3D51A955" w:rsidR="004D2150" w:rsidRDefault="00795969" w:rsidP="004D2150">
      <w:pPr>
        <w:pStyle w:val="NormalWeb"/>
        <w:spacing w:before="240" w:after="240" w:line="480" w:lineRule="auto"/>
      </w:pPr>
      <w:r w:rsidRPr="00795969">
        <w:t>where L(w) is the regularized loss, Loss(w) is the original binary cross-entropy loss, λ is the regularization strength, and ||w||²² is the sum of squared weights. Grid search was used to find the optimal λ, ensuring the model remained well-tuned without overfitting</w:t>
      </w:r>
      <w:r w:rsidR="004D2150">
        <w:t xml:space="preserve"> (Ng, 2004).</w:t>
      </w:r>
    </w:p>
    <w:p w14:paraId="482112EC" w14:textId="7729A514" w:rsidR="004D2150" w:rsidRPr="004D2150" w:rsidRDefault="004D2150" w:rsidP="004D2150">
      <w:pPr>
        <w:pStyle w:val="NormalWeb"/>
        <w:spacing w:before="240" w:after="240" w:line="480" w:lineRule="auto"/>
        <w:rPr>
          <w:b/>
          <w:bCs/>
        </w:rPr>
      </w:pPr>
      <w:r w:rsidRPr="004D2150">
        <w:rPr>
          <w:b/>
          <w:bCs/>
        </w:rPr>
        <w:lastRenderedPageBreak/>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4D2150">
      <w:pPr>
        <w:pStyle w:val="NormalWeb"/>
        <w:spacing w:before="240" w:after="240" w:line="480" w:lineRule="auto"/>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4D4406B9" w:rsidR="004D2150" w:rsidRPr="00B95449" w:rsidRDefault="00795969" w:rsidP="00795969">
      <w:pPr>
        <w:pStyle w:val="NormalWeb"/>
        <w:spacing w:before="240" w:after="240" w:line="480" w:lineRule="auto"/>
      </w:pPr>
      <w:r>
        <w:t>The combination of cross-validation, learning curves, regularization, and hyperparameter tuning provided a comprehensive validation approach. These mathematical techniques ensured that the Stacking Gen AI model was well-calibrated to generalize effectively without overfitting, making it suitable for deployment in heart failure prediction scenarios</w:t>
      </w:r>
      <w:r w:rsidR="004D2150">
        <w:t>.</w:t>
      </w:r>
    </w:p>
    <w:p w14:paraId="07D3847D" w14:textId="7B5CCA83" w:rsidR="008F6F37" w:rsidRPr="002F2F87" w:rsidRDefault="000B7235" w:rsidP="000B7235">
      <w:pPr>
        <w:pStyle w:val="Heading2"/>
        <w:rPr>
          <w:rFonts w:ascii="Times New Roman" w:hAnsi="Times New Roman" w:cs="Times New Roman"/>
          <w:color w:val="auto"/>
        </w:rPr>
      </w:pPr>
      <w:bookmarkStart w:id="26" w:name="_Toc180359282"/>
      <w:r w:rsidRPr="002F2F87">
        <w:rPr>
          <w:rStyle w:val="Strong"/>
          <w:rFonts w:ascii="Times New Roman" w:hAnsi="Times New Roman" w:cs="Times New Roman"/>
          <w:b w:val="0"/>
          <w:bCs w:val="0"/>
          <w:color w:val="auto"/>
        </w:rPr>
        <w:t>3.7. E</w:t>
      </w:r>
      <w:r w:rsidR="008F6F37" w:rsidRPr="002F2F87">
        <w:rPr>
          <w:rStyle w:val="Strong"/>
          <w:rFonts w:ascii="Times New Roman" w:hAnsi="Times New Roman" w:cs="Times New Roman"/>
          <w:b w:val="0"/>
          <w:bCs w:val="0"/>
          <w:color w:val="auto"/>
        </w:rPr>
        <w:t>thical Considerations and Clinical Validation</w:t>
      </w:r>
      <w:bookmarkEnd w:id="26"/>
    </w:p>
    <w:p w14:paraId="22A3B357" w14:textId="7DA558AD" w:rsidR="00795969" w:rsidRDefault="00795969" w:rsidP="00932C1D">
      <w:pPr>
        <w:pStyle w:val="NormalWeb"/>
        <w:spacing w:line="480" w:lineRule="auto"/>
      </w:pPr>
      <w:r w:rsidRPr="00795969">
        <w:t xml:space="preserve">The study raises numerous ethical considerations related to data privacy and fairness. All data is fully anonymized, adhering to GDPR and other relevant regulations. The study also addresses how biases are controlled to ensure that no demographic group is favored or disadvantaged by the models. This is crucial for maintaining fairness in predictions and ensuring that the models are not used irresponsibly in clinical settings. The models are further validated in a simulated clinical environment with retrospective data, in collaboration with clinicians, to refine the models based on realistic needs and constraints. This type of validation plays a key role in determining how useful these models are in real-world applications. Clinicians provide insights into whether </w:t>
      </w:r>
      <w:r w:rsidRPr="00795969">
        <w:lastRenderedPageBreak/>
        <w:t>the models are practical, interpretable, and effective in supporting clinical decision-making. This iterative process ensures that the models make theoretical sense, are practically viable, and meet the needs of healthcare providers.</w:t>
      </w:r>
    </w:p>
    <w:p w14:paraId="5243FB96" w14:textId="3E06CD16" w:rsidR="00932C1D" w:rsidRPr="002F2F87" w:rsidRDefault="000B7235" w:rsidP="00932C1D">
      <w:pPr>
        <w:pStyle w:val="Heading2"/>
        <w:rPr>
          <w:rFonts w:ascii="Times New Roman" w:hAnsi="Times New Roman" w:cs="Times New Roman"/>
          <w:color w:val="auto"/>
        </w:rPr>
      </w:pPr>
      <w:bookmarkStart w:id="27" w:name="_Toc180359283"/>
      <w:r w:rsidRPr="002F2F87">
        <w:rPr>
          <w:rStyle w:val="Strong"/>
          <w:rFonts w:ascii="Times New Roman" w:hAnsi="Times New Roman" w:cs="Times New Roman"/>
          <w:b w:val="0"/>
          <w:bCs w:val="0"/>
          <w:color w:val="auto"/>
        </w:rPr>
        <w:t>3.8. F</w:t>
      </w:r>
      <w:r w:rsidR="008F6F37" w:rsidRPr="002F2F87">
        <w:rPr>
          <w:rStyle w:val="Strong"/>
          <w:rFonts w:ascii="Times New Roman" w:hAnsi="Times New Roman" w:cs="Times New Roman"/>
          <w:b w:val="0"/>
          <w:bCs w:val="0"/>
          <w:color w:val="auto"/>
        </w:rPr>
        <w:t>uture Work and Scalability</w:t>
      </w:r>
      <w:bookmarkEnd w:id="27"/>
    </w:p>
    <w:p w14:paraId="18C8026F" w14:textId="291451BD"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While the research has primarily focused on developing and validating the models in a controlled environment, further work will extend the research to other populations and healthcare settings. Testing the models for generalizability across different geographical regions and types of healthcare data is essential for broader applicability. Additionally, the study aims to apply large language models (LLMs) in hospital or clinical settings, incorporating datasets with </w:t>
      </w:r>
      <w:r w:rsidR="006E74FA">
        <w:t>“</w:t>
      </w:r>
      <w:proofErr w:type="spellStart"/>
      <w:r>
        <w:t>clinical_notes</w:t>
      </w:r>
      <w:proofErr w:type="spellEnd"/>
      <w:r w:rsidR="006E74FA">
        <w:t>”</w:t>
      </w:r>
      <w:r>
        <w:t xml:space="preserve"> for greater integration with real-world Electronic Health Records (EHR) systems. These models will be designed to handle the nuances of clinical 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6CDDD2AB" w14:textId="497EEFC7"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In summary, the proposed research methodology critically validates different machine learning (ML) and deep learning (DL) models across various datasets, with a primary focus on the development of an integrated Stacking Generative AI model. This hybrid model combines traditional machine learning models, such as Random Forest and Gradient Boosting Machine, with deep learning approaches like Convolutional Neural Networks, augmented by Generative Adversarial Networks (GANs). This approach merges the strengths of both traditional machine </w:t>
      </w:r>
      <w:r>
        <w:lastRenderedPageBreak/>
        <w:t>learning and advanced deep learning techniques, pushing the boundaries of predictive modeling in healthcare, especially for early detection and prediction of heart failure.</w:t>
      </w:r>
    </w:p>
    <w:p w14:paraId="1BFC1308" w14:textId="25C172FF" w:rsidR="00795969" w:rsidRDefault="00795969" w:rsidP="00795969">
      <w:pPr>
        <w:tabs>
          <w:tab w:val="left" w:pos="220"/>
          <w:tab w:val="left" w:pos="720"/>
        </w:tabs>
        <w:autoSpaceDE w:val="0"/>
        <w:autoSpaceDN w:val="0"/>
        <w:adjustRightInd w:val="0"/>
        <w:spacing w:beforeLines="120" w:before="288" w:afterLines="120" w:after="288" w:line="480" w:lineRule="auto"/>
      </w:pPr>
      <w:r>
        <w:t>The Stacking Generative AI model further improves predictive performance by incorporating GAN-generated synthetic data to address class imbalance and enhance model generalization. This novel approach increases the accuracy and robustness of the model, while ensuring scalability across diverse healthcare environments. The use of Generative AI allows the model to achieve highly accurate and reliable predictions, even with complex imbalanced clinical datasets.</w:t>
      </w:r>
    </w:p>
    <w:p w14:paraId="01D591AC" w14:textId="3072D4F3" w:rsidR="00030B26" w:rsidRDefault="00795969" w:rsidP="00795969">
      <w:pPr>
        <w:tabs>
          <w:tab w:val="left" w:pos="220"/>
          <w:tab w:val="left" w:pos="720"/>
        </w:tabs>
        <w:autoSpaceDE w:val="0"/>
        <w:autoSpaceDN w:val="0"/>
        <w:adjustRightInd w:val="0"/>
        <w:spacing w:beforeLines="120" w:before="288" w:afterLines="120" w:after="288" w:line="480" w:lineRule="auto"/>
      </w:pPr>
      <w:r>
        <w:t>The research is also focused on interpretability, making the models explainable and understandable by practitioners for ease of use in healthcare. Ethical considerations such as fairness, bias mitigation, and safety are central to the model’s development, ensuring that advanced predictive tools can be safely and effectively deployed in clinical environments. Practical validation of the model across various datasets further enhances the relevance and applicability of the Stacking Generative AI model for clinical decision-making. Future work will continue to push these boundaries by exploring LLMs and integrating them into healthcare prediction frameworks, providing even more robust, interpretable, and impactful tools for early disease detection and intervention.</w:t>
      </w:r>
    </w:p>
    <w:p w14:paraId="116C7649"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2C1FABA7" w14:textId="77777777" w:rsidR="00795969" w:rsidRPr="002F2F87"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02D922E5"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8" w:name="_Toc180359284"/>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THE RESULTS</w:t>
      </w:r>
      <w:bookmarkEnd w:id="28"/>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29" w:name="_Toc180359285"/>
      <w:r w:rsidRPr="002F2F87">
        <w:rPr>
          <w:rFonts w:ascii="Times New Roman" w:eastAsia="Times New Roman" w:hAnsi="Times New Roman" w:cs="Times New Roman"/>
          <w:color w:val="auto"/>
        </w:rPr>
        <w:t>4.1. Implementation Results</w:t>
      </w:r>
      <w:bookmarkEnd w:id="29"/>
    </w:p>
    <w:p w14:paraId="3914D29F" w14:textId="150EFEE3" w:rsidR="009D1EA7" w:rsidRDefault="005A17FC" w:rsidP="009D1EA7">
      <w:pPr>
        <w:spacing w:beforeLines="120" w:before="288" w:afterLines="120" w:after="288" w:line="480" w:lineRule="auto"/>
      </w:pPr>
      <w:r>
        <w:t xml:space="preserve">4.1.1. </w:t>
      </w:r>
      <w:r w:rsidR="00210BE8" w:rsidRPr="002F2F87">
        <w:t xml:space="preserve">Research Question 1: </w:t>
      </w:r>
      <w:r w:rsidR="009D1EA7">
        <w:t>How is the performance of deep learning models in heart disease prediction compared to traditional machine learning models?</w:t>
      </w:r>
    </w:p>
    <w:p w14:paraId="476DC1C8" w14:textId="091FDB63" w:rsidR="009D1EA7" w:rsidRDefault="009D1EA7" w:rsidP="009D1EA7">
      <w:pPr>
        <w:spacing w:beforeLines="120" w:before="288" w:afterLines="120" w:after="288" w:line="480" w:lineRule="auto"/>
      </w:pPr>
      <w:r>
        <w:t>Several machine learning and deep learning models have been implemented and rigorously evaluated on multiple datasets of varying sizes to address this research question. Most of the performance metrics for the majority of the models have been based on two key factors: accuracy and ROC AUC scores, which play a crucial role in determining the effectiveness of classification models in healthcare predictions.</w:t>
      </w:r>
    </w:p>
    <w:p w14:paraId="70446FA7" w14:textId="6C07365D" w:rsidR="009D1EA7" w:rsidRDefault="009D1EA7" w:rsidP="009D1EA7">
      <w:pPr>
        <w:spacing w:beforeLines="120" w:before="288" w:afterLines="120" w:after="288" w:line="480" w:lineRule="auto"/>
      </w:pPr>
      <w:r>
        <w:t>The base models used for the experiments include traditional machine learning models like Logistic Regression (LR), Support Vector Machine (SVM), Random Forest (RF), Gradient Boosting Machine (GBM), and Extreme Gradient Boosting Machine (xGBM). In addition to these traditional models, deep learning methods like Convolutional Neural Networks (CNN), GRU with Attention, and CNN with GRU were also evaluated. Furthermore, the proposed Stacking Generative AI (Gen AI) model was introduced to assess whether hybrid models, which combine RF</w:t>
      </w:r>
      <w:r>
        <w:t>, xGBM,</w:t>
      </w:r>
      <w:r>
        <w:t xml:space="preserve"> and CNN with Generative AI, outperform standalone models.</w:t>
      </w:r>
    </w:p>
    <w:p w14:paraId="51FD340C" w14:textId="15D63CB3" w:rsidR="00210BE8" w:rsidRPr="002F2F87" w:rsidRDefault="009D1EA7" w:rsidP="009D1EA7">
      <w:pPr>
        <w:spacing w:beforeLines="120" w:before="288" w:afterLines="120" w:after="288" w:line="480" w:lineRule="auto"/>
      </w:pPr>
      <w:r>
        <w:t xml:space="preserve">On the 1,000-record dataset, the Stacking Gen AI model, combined with RF and CNN, performed exceptionally well, achieving a perfect ROC AUC of 99.9 and an accuracy of 98%. This significantly outperformed the individual building blocks: Random Forest, which reached an ROC AUC of 0.94, and CNN, which achieved an ROC AUC of 0.85. The synthetic data </w:t>
      </w:r>
      <w:r>
        <w:lastRenderedPageBreak/>
        <w:t>generated by Generative AI enhanced the model’s generalization capabilities, leading to notably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p w14:paraId="49C8D510" w14:textId="04B12ED5" w:rsidR="0022357C" w:rsidRPr="002F2F87" w:rsidRDefault="009D1EA7" w:rsidP="0022357C">
      <w:pPr>
        <w:spacing w:beforeLines="120" w:before="288" w:afterLines="120" w:after="288" w:line="480" w:lineRule="auto"/>
      </w:pPr>
      <w:r w:rsidRPr="009D1EA7">
        <w:t xml:space="preserve">Compared to the literature, such as the study </w:t>
      </w:r>
      <w:r w:rsidR="006E74FA">
        <w:t>“</w:t>
      </w:r>
      <w:r w:rsidRPr="009D1EA7">
        <w:t>An Integrated Machine Learning Approach for Congestive Heart Failure Prediction,</w:t>
      </w:r>
      <w:r w:rsidR="006E74FA">
        <w:t>”</w:t>
      </w:r>
      <w:r w:rsidRPr="009D1EA7">
        <w:t xml:space="preserve"> where an xGBM model reached a ROC AUC of 0.89 on a comparable dataset, the Stacking Gen AI model outperforms both the individual models compared in this study and those identified in </w:t>
      </w:r>
      <w:proofErr w:type="gramStart"/>
      <w:r w:rsidRPr="009D1EA7">
        <w:t>other</w:t>
      </w:r>
      <w:proofErr w:type="gramEnd"/>
      <w:r w:rsidRPr="009D1EA7">
        <w:t xml:space="preserve"> research. This suggests that hybrid models </w:t>
      </w:r>
      <w:r w:rsidRPr="009D1EA7">
        <w:lastRenderedPageBreak/>
        <w:t>like Stacking Generative AI may represent a significant advancement in predictive modeling for healthcare, particularly in the prediction of heart disease.</w:t>
      </w:r>
    </w:p>
    <w:p w14:paraId="69522EB1" w14:textId="77777777" w:rsidR="001908B0" w:rsidRPr="002F2F87" w:rsidRDefault="001908B0" w:rsidP="001908B0">
      <w:pPr>
        <w:spacing w:beforeLines="120" w:before="288" w:afterLines="120" w:after="288" w:line="360" w:lineRule="auto"/>
      </w:pPr>
      <w:r w:rsidRPr="002F2F87">
        <w:rPr>
          <w:noProof/>
        </w:rPr>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t>Fig.</w:t>
      </w:r>
      <w:r w:rsidR="00A14228">
        <w:t xml:space="preserve"> </w:t>
      </w:r>
      <w:r w:rsidR="005A17FC">
        <w:t>7</w:t>
      </w:r>
      <w:r w:rsidRPr="002F2F87">
        <w:t>: ROC Curve for dataset of 400,000 records</w:t>
      </w:r>
    </w:p>
    <w:p w14:paraId="36B0B8AD" w14:textId="5843224B" w:rsidR="001908B0" w:rsidRDefault="009D1EA7" w:rsidP="001908B0">
      <w:pPr>
        <w:spacing w:beforeLines="120" w:before="288" w:afterLines="120" w:after="288" w:line="480" w:lineRule="auto"/>
      </w:pPr>
      <w:r w:rsidRPr="009D1EA7">
        <w:t xml:space="preserve">The Stacking Gen AI model also performed impressively on the largest dataset, containing 400,000 records, achieving a ROC AUC of 0.99 and an accuracy of 96%. This matched the performance of the standalone Gen AI model, which had a ROC AUC of 0.98 and outperformed all other models in this study. With an accuracy of 96%, the Stacking Gen AI model demonstrated its capability to handle large and complex datasets effectively. Among the </w:t>
      </w:r>
      <w:r w:rsidRPr="009D1EA7">
        <w:lastRenderedPageBreak/>
        <w:t>individual models, Random Forest also performed well with a ROC AUC of 0.96, while xGBM and CNN with GRU both reached a ROC AUC of 0.88. However, it is clear that the Stacking Gen AI model’s ability to integrate multiple predictions into a more accurate outcome outperforms the individual models</w:t>
      </w:r>
      <w:r w:rsidR="001908B0" w:rsidRPr="002F2F87">
        <w:t>.</w:t>
      </w:r>
    </w:p>
    <w:tbl>
      <w:tblPr>
        <w:tblW w:w="9640" w:type="dxa"/>
        <w:tblLook w:val="04A0" w:firstRow="1" w:lastRow="0" w:firstColumn="1" w:lastColumn="0" w:noHBand="0" w:noVBand="1"/>
      </w:tblPr>
      <w:tblGrid>
        <w:gridCol w:w="756"/>
        <w:gridCol w:w="1136"/>
        <w:gridCol w:w="686"/>
        <w:gridCol w:w="686"/>
        <w:gridCol w:w="686"/>
        <w:gridCol w:w="686"/>
        <w:gridCol w:w="727"/>
        <w:gridCol w:w="686"/>
        <w:gridCol w:w="896"/>
        <w:gridCol w:w="720"/>
        <w:gridCol w:w="846"/>
        <w:gridCol w:w="686"/>
        <w:gridCol w:w="886"/>
      </w:tblGrid>
      <w:tr w:rsidR="00D37450" w14:paraId="283BE20F" w14:textId="77777777" w:rsidTr="00D37450">
        <w:trPr>
          <w:trHeight w:val="520"/>
        </w:trPr>
        <w:tc>
          <w:tcPr>
            <w:tcW w:w="7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59B3AD8" w14:textId="77777777" w:rsidR="00D37450" w:rsidRDefault="00D37450">
            <w:pPr>
              <w:jc w:val="center"/>
              <w:rPr>
                <w:color w:val="000000"/>
                <w:sz w:val="18"/>
                <w:szCs w:val="18"/>
              </w:rPr>
            </w:pPr>
            <w:r>
              <w:rPr>
                <w:color w:val="000000"/>
                <w:sz w:val="18"/>
                <w:szCs w:val="18"/>
              </w:rPr>
              <w:t>Dataset</w:t>
            </w:r>
          </w:p>
        </w:tc>
        <w:tc>
          <w:tcPr>
            <w:tcW w:w="1080" w:type="dxa"/>
            <w:tcBorders>
              <w:top w:val="single" w:sz="4" w:space="0" w:color="D9D9D9"/>
              <w:left w:val="nil"/>
              <w:bottom w:val="single" w:sz="4" w:space="0" w:color="D9D9D9"/>
              <w:right w:val="single" w:sz="4" w:space="0" w:color="D9D9D9"/>
            </w:tcBorders>
            <w:shd w:val="clear" w:color="000000" w:fill="E8E8E8"/>
            <w:noWrap/>
            <w:vAlign w:val="center"/>
            <w:hideMark/>
          </w:tcPr>
          <w:p w14:paraId="0F2D4B6F" w14:textId="77777777" w:rsidR="00D37450" w:rsidRDefault="00D37450">
            <w:pPr>
              <w:jc w:val="center"/>
              <w:rPr>
                <w:color w:val="000000"/>
                <w:sz w:val="18"/>
                <w:szCs w:val="18"/>
              </w:rPr>
            </w:pPr>
            <w:r>
              <w:rPr>
                <w:color w:val="000000"/>
                <w:sz w:val="18"/>
                <w:szCs w:val="18"/>
              </w:rPr>
              <w:t>Performance</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57B3A86E"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2516C43"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8B31A30"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7A0060BA" w14:textId="77777777" w:rsidR="00D37450" w:rsidRDefault="00D37450">
            <w:pPr>
              <w:rPr>
                <w:color w:val="000000"/>
                <w:sz w:val="18"/>
                <w:szCs w:val="18"/>
              </w:rPr>
            </w:pPr>
            <w:r>
              <w:rPr>
                <w:color w:val="000000"/>
                <w:sz w:val="18"/>
                <w:szCs w:val="18"/>
              </w:rPr>
              <w:t>Model</w:t>
            </w:r>
          </w:p>
        </w:tc>
        <w:tc>
          <w:tcPr>
            <w:tcW w:w="680" w:type="dxa"/>
            <w:tcBorders>
              <w:top w:val="single" w:sz="4" w:space="0" w:color="D9D9D9"/>
              <w:left w:val="nil"/>
              <w:bottom w:val="single" w:sz="4" w:space="0" w:color="D9D9D9"/>
              <w:right w:val="single" w:sz="4" w:space="0" w:color="D9D9D9"/>
            </w:tcBorders>
            <w:shd w:val="clear" w:color="000000" w:fill="E8E8E8"/>
            <w:noWrap/>
            <w:vAlign w:val="center"/>
            <w:hideMark/>
          </w:tcPr>
          <w:p w14:paraId="7B8BAFBC"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38E1BC5A" w14:textId="77777777" w:rsidR="00D37450" w:rsidRDefault="00D37450">
            <w:pPr>
              <w:rPr>
                <w:color w:val="000000"/>
                <w:sz w:val="18"/>
                <w:szCs w:val="18"/>
              </w:rPr>
            </w:pPr>
            <w:r>
              <w:rPr>
                <w:color w:val="000000"/>
                <w:sz w:val="18"/>
                <w:szCs w:val="18"/>
              </w:rPr>
              <w:t>Model</w:t>
            </w:r>
          </w:p>
        </w:tc>
        <w:tc>
          <w:tcPr>
            <w:tcW w:w="880" w:type="dxa"/>
            <w:tcBorders>
              <w:top w:val="single" w:sz="4" w:space="0" w:color="D9D9D9"/>
              <w:left w:val="nil"/>
              <w:bottom w:val="single" w:sz="4" w:space="0" w:color="D9D9D9"/>
              <w:right w:val="single" w:sz="4" w:space="0" w:color="D9D9D9"/>
            </w:tcBorders>
            <w:shd w:val="clear" w:color="000000" w:fill="E8E8E8"/>
            <w:noWrap/>
            <w:vAlign w:val="center"/>
            <w:hideMark/>
          </w:tcPr>
          <w:p w14:paraId="4703A8AE" w14:textId="77777777" w:rsidR="00D37450" w:rsidRDefault="00D37450">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726AE8D5" w14:textId="77777777" w:rsidR="00D37450" w:rsidRDefault="00D37450">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0A733A7A" w14:textId="77777777" w:rsidR="00D37450" w:rsidRDefault="00D37450">
            <w:pPr>
              <w:rPr>
                <w:color w:val="000000"/>
                <w:sz w:val="18"/>
                <w:szCs w:val="18"/>
              </w:rPr>
            </w:pPr>
            <w:r>
              <w:rPr>
                <w:color w:val="000000"/>
                <w:sz w:val="18"/>
                <w:szCs w:val="18"/>
              </w:rPr>
              <w:t>Model</w:t>
            </w:r>
          </w:p>
        </w:tc>
        <w:tc>
          <w:tcPr>
            <w:tcW w:w="660" w:type="dxa"/>
            <w:tcBorders>
              <w:top w:val="single" w:sz="4" w:space="0" w:color="D9D9D9"/>
              <w:left w:val="nil"/>
              <w:bottom w:val="single" w:sz="4" w:space="0" w:color="D9D9D9"/>
              <w:right w:val="single" w:sz="4" w:space="0" w:color="D9D9D9"/>
            </w:tcBorders>
            <w:shd w:val="clear" w:color="000000" w:fill="E8E8E8"/>
            <w:noWrap/>
            <w:vAlign w:val="center"/>
            <w:hideMark/>
          </w:tcPr>
          <w:p w14:paraId="019720FB" w14:textId="77777777" w:rsidR="00D37450" w:rsidRDefault="00D37450">
            <w:pPr>
              <w:rPr>
                <w:color w:val="000000"/>
                <w:sz w:val="18"/>
                <w:szCs w:val="18"/>
              </w:rPr>
            </w:pPr>
            <w:r>
              <w:rPr>
                <w:color w:val="000000"/>
                <w:sz w:val="18"/>
                <w:szCs w:val="18"/>
              </w:rPr>
              <w:t>Model</w:t>
            </w:r>
          </w:p>
        </w:tc>
        <w:tc>
          <w:tcPr>
            <w:tcW w:w="860" w:type="dxa"/>
            <w:tcBorders>
              <w:top w:val="single" w:sz="4" w:space="0" w:color="D9D9D9"/>
              <w:left w:val="nil"/>
              <w:bottom w:val="single" w:sz="4" w:space="0" w:color="D9D9D9"/>
              <w:right w:val="single" w:sz="4" w:space="0" w:color="D9D9D9"/>
            </w:tcBorders>
            <w:shd w:val="clear" w:color="000000" w:fill="E8E8E8"/>
            <w:vAlign w:val="center"/>
            <w:hideMark/>
          </w:tcPr>
          <w:p w14:paraId="1DD8FBAD" w14:textId="77777777" w:rsidR="00D37450" w:rsidRDefault="00D37450">
            <w:pPr>
              <w:rPr>
                <w:color w:val="000000"/>
                <w:sz w:val="18"/>
                <w:szCs w:val="18"/>
              </w:rPr>
            </w:pPr>
            <w:r>
              <w:rPr>
                <w:color w:val="000000"/>
                <w:sz w:val="18"/>
                <w:szCs w:val="18"/>
              </w:rPr>
              <w:t>Proposed</w:t>
            </w:r>
            <w:r>
              <w:rPr>
                <w:color w:val="000000"/>
                <w:sz w:val="18"/>
                <w:szCs w:val="18"/>
              </w:rPr>
              <w:br/>
              <w:t>Model</w:t>
            </w:r>
          </w:p>
        </w:tc>
      </w:tr>
      <w:tr w:rsidR="00D37450" w14:paraId="77317B84" w14:textId="77777777" w:rsidTr="00D37450">
        <w:trPr>
          <w:trHeight w:val="5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1C5C1FFF"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154440DC" w14:textId="77777777" w:rsidR="00D37450" w:rsidRDefault="00D37450">
            <w:pPr>
              <w:jc w:val="center"/>
              <w:rPr>
                <w:color w:val="000000"/>
                <w:sz w:val="18"/>
                <w:szCs w:val="18"/>
              </w:rPr>
            </w:pPr>
            <w:r>
              <w:rPr>
                <w:color w:val="000000"/>
                <w:sz w:val="18"/>
                <w:szCs w:val="18"/>
              </w:rPr>
              <w:t> </w:t>
            </w:r>
          </w:p>
        </w:tc>
        <w:tc>
          <w:tcPr>
            <w:tcW w:w="640" w:type="dxa"/>
            <w:tcBorders>
              <w:top w:val="nil"/>
              <w:left w:val="nil"/>
              <w:bottom w:val="single" w:sz="4" w:space="0" w:color="D9D9D9"/>
              <w:right w:val="single" w:sz="4" w:space="0" w:color="D9D9D9"/>
            </w:tcBorders>
            <w:shd w:val="clear" w:color="auto" w:fill="auto"/>
            <w:noWrap/>
            <w:vAlign w:val="center"/>
            <w:hideMark/>
          </w:tcPr>
          <w:p w14:paraId="7678F120" w14:textId="77777777" w:rsidR="00D37450" w:rsidRDefault="00D37450">
            <w:pPr>
              <w:jc w:val="center"/>
              <w:rPr>
                <w:color w:val="000000"/>
                <w:sz w:val="18"/>
                <w:szCs w:val="18"/>
              </w:rPr>
            </w:pPr>
            <w:r>
              <w:rPr>
                <w:color w:val="000000"/>
                <w:sz w:val="18"/>
                <w:szCs w:val="18"/>
              </w:rPr>
              <w:t>LR</w:t>
            </w:r>
          </w:p>
        </w:tc>
        <w:tc>
          <w:tcPr>
            <w:tcW w:w="640" w:type="dxa"/>
            <w:tcBorders>
              <w:top w:val="nil"/>
              <w:left w:val="nil"/>
              <w:bottom w:val="single" w:sz="4" w:space="0" w:color="D9D9D9"/>
              <w:right w:val="single" w:sz="4" w:space="0" w:color="D9D9D9"/>
            </w:tcBorders>
            <w:shd w:val="clear" w:color="auto" w:fill="auto"/>
            <w:noWrap/>
            <w:vAlign w:val="center"/>
            <w:hideMark/>
          </w:tcPr>
          <w:p w14:paraId="18C75FD6" w14:textId="77777777" w:rsidR="00D37450" w:rsidRDefault="00D37450">
            <w:pPr>
              <w:jc w:val="center"/>
              <w:rPr>
                <w:color w:val="000000"/>
                <w:sz w:val="18"/>
                <w:szCs w:val="18"/>
              </w:rPr>
            </w:pPr>
            <w:r>
              <w:rPr>
                <w:color w:val="000000"/>
                <w:sz w:val="18"/>
                <w:szCs w:val="18"/>
              </w:rPr>
              <w:t>RF</w:t>
            </w:r>
          </w:p>
        </w:tc>
        <w:tc>
          <w:tcPr>
            <w:tcW w:w="640" w:type="dxa"/>
            <w:tcBorders>
              <w:top w:val="nil"/>
              <w:left w:val="nil"/>
              <w:bottom w:val="single" w:sz="4" w:space="0" w:color="D9D9D9"/>
              <w:right w:val="single" w:sz="4" w:space="0" w:color="D9D9D9"/>
            </w:tcBorders>
            <w:shd w:val="clear" w:color="auto" w:fill="auto"/>
            <w:noWrap/>
            <w:vAlign w:val="center"/>
            <w:hideMark/>
          </w:tcPr>
          <w:p w14:paraId="33B4528F" w14:textId="77777777" w:rsidR="00D37450" w:rsidRDefault="00D37450">
            <w:pPr>
              <w:jc w:val="center"/>
              <w:rPr>
                <w:color w:val="000000"/>
                <w:sz w:val="18"/>
                <w:szCs w:val="18"/>
              </w:rPr>
            </w:pPr>
            <w:r>
              <w:rPr>
                <w:color w:val="000000"/>
                <w:sz w:val="18"/>
                <w:szCs w:val="18"/>
              </w:rPr>
              <w:t>GBM</w:t>
            </w:r>
          </w:p>
        </w:tc>
        <w:tc>
          <w:tcPr>
            <w:tcW w:w="640" w:type="dxa"/>
            <w:tcBorders>
              <w:top w:val="nil"/>
              <w:left w:val="nil"/>
              <w:bottom w:val="single" w:sz="4" w:space="0" w:color="D9D9D9"/>
              <w:right w:val="single" w:sz="4" w:space="0" w:color="D9D9D9"/>
            </w:tcBorders>
            <w:shd w:val="clear" w:color="auto" w:fill="auto"/>
            <w:noWrap/>
            <w:vAlign w:val="center"/>
            <w:hideMark/>
          </w:tcPr>
          <w:p w14:paraId="27D00C2C" w14:textId="77777777" w:rsidR="00D37450" w:rsidRDefault="00D37450">
            <w:pPr>
              <w:jc w:val="center"/>
              <w:rPr>
                <w:color w:val="000000"/>
                <w:sz w:val="18"/>
                <w:szCs w:val="18"/>
              </w:rPr>
            </w:pPr>
            <w:r>
              <w:rPr>
                <w:color w:val="000000"/>
                <w:sz w:val="18"/>
                <w:szCs w:val="18"/>
              </w:rPr>
              <w:t>XGB</w:t>
            </w:r>
          </w:p>
        </w:tc>
        <w:tc>
          <w:tcPr>
            <w:tcW w:w="680" w:type="dxa"/>
            <w:tcBorders>
              <w:top w:val="nil"/>
              <w:left w:val="nil"/>
              <w:bottom w:val="single" w:sz="4" w:space="0" w:color="D9D9D9"/>
              <w:right w:val="single" w:sz="4" w:space="0" w:color="D9D9D9"/>
            </w:tcBorders>
            <w:shd w:val="clear" w:color="auto" w:fill="auto"/>
            <w:vAlign w:val="center"/>
            <w:hideMark/>
          </w:tcPr>
          <w:p w14:paraId="736FADC0" w14:textId="77777777" w:rsidR="00D37450" w:rsidRDefault="00D37450">
            <w:pPr>
              <w:jc w:val="center"/>
              <w:rPr>
                <w:color w:val="000000"/>
                <w:sz w:val="18"/>
                <w:szCs w:val="18"/>
              </w:rPr>
            </w:pPr>
            <w:r>
              <w:rPr>
                <w:color w:val="000000"/>
                <w:sz w:val="18"/>
                <w:szCs w:val="18"/>
              </w:rPr>
              <w:t>Simple</w:t>
            </w:r>
            <w:r>
              <w:rPr>
                <w:color w:val="000000"/>
                <w:sz w:val="18"/>
                <w:szCs w:val="18"/>
              </w:rPr>
              <w:br/>
              <w:t>NN</w:t>
            </w:r>
          </w:p>
        </w:tc>
        <w:tc>
          <w:tcPr>
            <w:tcW w:w="640" w:type="dxa"/>
            <w:tcBorders>
              <w:top w:val="nil"/>
              <w:left w:val="nil"/>
              <w:bottom w:val="single" w:sz="4" w:space="0" w:color="D9D9D9"/>
              <w:right w:val="single" w:sz="4" w:space="0" w:color="D9D9D9"/>
            </w:tcBorders>
            <w:shd w:val="clear" w:color="auto" w:fill="auto"/>
            <w:noWrap/>
            <w:vAlign w:val="center"/>
            <w:hideMark/>
          </w:tcPr>
          <w:p w14:paraId="1E69A0AE" w14:textId="77777777" w:rsidR="00D37450" w:rsidRDefault="00D37450">
            <w:pPr>
              <w:jc w:val="center"/>
              <w:rPr>
                <w:color w:val="000000"/>
                <w:sz w:val="18"/>
                <w:szCs w:val="18"/>
              </w:rPr>
            </w:pPr>
            <w:r>
              <w:rPr>
                <w:color w:val="000000"/>
                <w:sz w:val="18"/>
                <w:szCs w:val="18"/>
              </w:rPr>
              <w:t>CNN</w:t>
            </w:r>
          </w:p>
        </w:tc>
        <w:tc>
          <w:tcPr>
            <w:tcW w:w="880" w:type="dxa"/>
            <w:tcBorders>
              <w:top w:val="nil"/>
              <w:left w:val="nil"/>
              <w:bottom w:val="single" w:sz="4" w:space="0" w:color="D9D9D9"/>
              <w:right w:val="single" w:sz="4" w:space="0" w:color="D9D9D9"/>
            </w:tcBorders>
            <w:shd w:val="clear" w:color="auto" w:fill="auto"/>
            <w:vAlign w:val="center"/>
            <w:hideMark/>
          </w:tcPr>
          <w:p w14:paraId="5545E556" w14:textId="77777777" w:rsidR="00D37450" w:rsidRDefault="00D37450">
            <w:pPr>
              <w:jc w:val="center"/>
              <w:rPr>
                <w:color w:val="000000"/>
                <w:sz w:val="18"/>
                <w:szCs w:val="18"/>
              </w:rPr>
            </w:pPr>
            <w:r>
              <w:rPr>
                <w:color w:val="000000"/>
                <w:sz w:val="18"/>
                <w:szCs w:val="18"/>
              </w:rPr>
              <w:t>GRU w/ Attention</w:t>
            </w:r>
          </w:p>
        </w:tc>
        <w:tc>
          <w:tcPr>
            <w:tcW w:w="720" w:type="dxa"/>
            <w:tcBorders>
              <w:top w:val="nil"/>
              <w:left w:val="nil"/>
              <w:bottom w:val="single" w:sz="4" w:space="0" w:color="D9D9D9"/>
              <w:right w:val="single" w:sz="4" w:space="0" w:color="D9D9D9"/>
            </w:tcBorders>
            <w:shd w:val="clear" w:color="auto" w:fill="auto"/>
            <w:vAlign w:val="center"/>
            <w:hideMark/>
          </w:tcPr>
          <w:p w14:paraId="757C01EF" w14:textId="77777777" w:rsidR="00D37450" w:rsidRDefault="00D37450">
            <w:pPr>
              <w:jc w:val="center"/>
              <w:rPr>
                <w:color w:val="000000"/>
                <w:sz w:val="18"/>
                <w:szCs w:val="18"/>
              </w:rPr>
            </w:pPr>
            <w:r>
              <w:rPr>
                <w:color w:val="000000"/>
                <w:sz w:val="18"/>
                <w:szCs w:val="18"/>
              </w:rPr>
              <w:t>CNN w/</w:t>
            </w:r>
            <w:r>
              <w:rPr>
                <w:color w:val="000000"/>
                <w:sz w:val="18"/>
                <w:szCs w:val="18"/>
              </w:rPr>
              <w:br/>
              <w:t>GRU</w:t>
            </w:r>
          </w:p>
        </w:tc>
        <w:tc>
          <w:tcPr>
            <w:tcW w:w="820" w:type="dxa"/>
            <w:tcBorders>
              <w:top w:val="nil"/>
              <w:left w:val="nil"/>
              <w:bottom w:val="single" w:sz="4" w:space="0" w:color="D9D9D9"/>
              <w:right w:val="single" w:sz="4" w:space="0" w:color="D9D9D9"/>
            </w:tcBorders>
            <w:shd w:val="clear" w:color="auto" w:fill="auto"/>
            <w:vAlign w:val="center"/>
            <w:hideMark/>
          </w:tcPr>
          <w:p w14:paraId="31632B08" w14:textId="77777777" w:rsidR="00D37450" w:rsidRDefault="00D37450">
            <w:pPr>
              <w:jc w:val="center"/>
              <w:rPr>
                <w:color w:val="000000"/>
                <w:sz w:val="18"/>
                <w:szCs w:val="18"/>
              </w:rPr>
            </w:pPr>
            <w:r>
              <w:rPr>
                <w:color w:val="000000"/>
                <w:sz w:val="18"/>
                <w:szCs w:val="18"/>
              </w:rPr>
              <w:t>Stacking</w:t>
            </w:r>
          </w:p>
        </w:tc>
        <w:tc>
          <w:tcPr>
            <w:tcW w:w="660" w:type="dxa"/>
            <w:tcBorders>
              <w:top w:val="nil"/>
              <w:left w:val="nil"/>
              <w:bottom w:val="single" w:sz="4" w:space="0" w:color="D9D9D9"/>
              <w:right w:val="single" w:sz="4" w:space="0" w:color="D9D9D9"/>
            </w:tcBorders>
            <w:shd w:val="clear" w:color="auto" w:fill="auto"/>
            <w:vAlign w:val="center"/>
            <w:hideMark/>
          </w:tcPr>
          <w:p w14:paraId="44769976" w14:textId="77777777" w:rsidR="00D37450" w:rsidRDefault="00D37450">
            <w:pPr>
              <w:jc w:val="center"/>
              <w:rPr>
                <w:color w:val="000000"/>
                <w:sz w:val="18"/>
                <w:szCs w:val="18"/>
              </w:rPr>
            </w:pPr>
            <w:r>
              <w:rPr>
                <w:color w:val="000000"/>
                <w:sz w:val="18"/>
                <w:szCs w:val="18"/>
              </w:rPr>
              <w:t>Gen AI</w:t>
            </w:r>
          </w:p>
        </w:tc>
        <w:tc>
          <w:tcPr>
            <w:tcW w:w="860" w:type="dxa"/>
            <w:tcBorders>
              <w:top w:val="nil"/>
              <w:left w:val="nil"/>
              <w:bottom w:val="single" w:sz="4" w:space="0" w:color="D9D9D9"/>
              <w:right w:val="single" w:sz="4" w:space="0" w:color="D9D9D9"/>
            </w:tcBorders>
            <w:shd w:val="clear" w:color="000000" w:fill="FFFF00"/>
            <w:vAlign w:val="center"/>
            <w:hideMark/>
          </w:tcPr>
          <w:p w14:paraId="14EA2F9E" w14:textId="77777777" w:rsidR="00D37450" w:rsidRDefault="00D37450">
            <w:pPr>
              <w:jc w:val="center"/>
              <w:rPr>
                <w:color w:val="000000"/>
                <w:sz w:val="18"/>
                <w:szCs w:val="18"/>
              </w:rPr>
            </w:pPr>
            <w:r>
              <w:rPr>
                <w:color w:val="000000"/>
                <w:sz w:val="18"/>
                <w:szCs w:val="18"/>
              </w:rPr>
              <w:t>Stacking</w:t>
            </w:r>
            <w:r>
              <w:rPr>
                <w:color w:val="000000"/>
                <w:sz w:val="18"/>
                <w:szCs w:val="18"/>
              </w:rPr>
              <w:br/>
              <w:t>Gen AI</w:t>
            </w:r>
          </w:p>
        </w:tc>
      </w:tr>
      <w:tr w:rsidR="00D37450" w14:paraId="3F493C75"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405C5CDB" w14:textId="77777777" w:rsidR="00D37450" w:rsidRDefault="00D37450">
            <w:pPr>
              <w:jc w:val="center"/>
              <w:rPr>
                <w:color w:val="000000"/>
                <w:sz w:val="18"/>
                <w:szCs w:val="18"/>
              </w:rPr>
            </w:pPr>
            <w:r>
              <w:rPr>
                <w:color w:val="000000"/>
                <w:sz w:val="18"/>
                <w:szCs w:val="18"/>
              </w:rPr>
              <w:t>400000</w:t>
            </w:r>
          </w:p>
        </w:tc>
        <w:tc>
          <w:tcPr>
            <w:tcW w:w="1080" w:type="dxa"/>
            <w:tcBorders>
              <w:top w:val="nil"/>
              <w:left w:val="nil"/>
              <w:bottom w:val="single" w:sz="4" w:space="0" w:color="D9D9D9"/>
              <w:right w:val="single" w:sz="4" w:space="0" w:color="D9D9D9"/>
            </w:tcBorders>
            <w:shd w:val="clear" w:color="auto" w:fill="auto"/>
            <w:noWrap/>
            <w:vAlign w:val="center"/>
            <w:hideMark/>
          </w:tcPr>
          <w:p w14:paraId="32631899" w14:textId="77777777" w:rsidR="00D37450" w:rsidRDefault="00D37450">
            <w:pPr>
              <w:jc w:val="center"/>
              <w:rPr>
                <w:color w:val="000000"/>
                <w:sz w:val="18"/>
                <w:szCs w:val="18"/>
              </w:rPr>
            </w:pPr>
            <w:r>
              <w:rPr>
                <w:color w:val="000000"/>
                <w:sz w:val="18"/>
                <w:szCs w:val="18"/>
              </w:rPr>
              <w:t>Accuracy</w:t>
            </w:r>
          </w:p>
        </w:tc>
        <w:tc>
          <w:tcPr>
            <w:tcW w:w="640" w:type="dxa"/>
            <w:tcBorders>
              <w:top w:val="nil"/>
              <w:left w:val="nil"/>
              <w:bottom w:val="single" w:sz="4" w:space="0" w:color="D9D9D9"/>
              <w:right w:val="single" w:sz="4" w:space="0" w:color="D9D9D9"/>
            </w:tcBorders>
            <w:shd w:val="clear" w:color="auto" w:fill="auto"/>
            <w:noWrap/>
            <w:vAlign w:val="center"/>
            <w:hideMark/>
          </w:tcPr>
          <w:p w14:paraId="1EB373A9"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6568D835" w14:textId="77777777" w:rsidR="00D37450" w:rsidRDefault="00D37450">
            <w:pPr>
              <w:jc w:val="center"/>
              <w:rPr>
                <w:color w:val="000000"/>
                <w:sz w:val="18"/>
                <w:szCs w:val="18"/>
              </w:rPr>
            </w:pPr>
            <w:r>
              <w:rPr>
                <w:color w:val="000000"/>
                <w:sz w:val="18"/>
                <w:szCs w:val="18"/>
              </w:rPr>
              <w:t>90</w:t>
            </w:r>
          </w:p>
        </w:tc>
        <w:tc>
          <w:tcPr>
            <w:tcW w:w="640" w:type="dxa"/>
            <w:tcBorders>
              <w:top w:val="nil"/>
              <w:left w:val="nil"/>
              <w:bottom w:val="single" w:sz="4" w:space="0" w:color="D9D9D9"/>
              <w:right w:val="single" w:sz="4" w:space="0" w:color="D9D9D9"/>
            </w:tcBorders>
            <w:shd w:val="clear" w:color="auto" w:fill="auto"/>
            <w:noWrap/>
            <w:vAlign w:val="center"/>
            <w:hideMark/>
          </w:tcPr>
          <w:p w14:paraId="023B63D7"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71E8E0" w14:textId="77777777" w:rsidR="00D37450" w:rsidRDefault="00D37450">
            <w:pPr>
              <w:jc w:val="center"/>
              <w:rPr>
                <w:color w:val="000000"/>
                <w:sz w:val="18"/>
                <w:szCs w:val="18"/>
              </w:rPr>
            </w:pPr>
            <w:r>
              <w:rPr>
                <w:color w:val="000000"/>
                <w:sz w:val="18"/>
                <w:szCs w:val="18"/>
              </w:rPr>
              <w:t>80</w:t>
            </w:r>
          </w:p>
        </w:tc>
        <w:tc>
          <w:tcPr>
            <w:tcW w:w="680" w:type="dxa"/>
            <w:tcBorders>
              <w:top w:val="nil"/>
              <w:left w:val="nil"/>
              <w:bottom w:val="single" w:sz="4" w:space="0" w:color="D9D9D9"/>
              <w:right w:val="single" w:sz="4" w:space="0" w:color="D9D9D9"/>
            </w:tcBorders>
            <w:shd w:val="clear" w:color="auto" w:fill="auto"/>
            <w:noWrap/>
            <w:vAlign w:val="center"/>
            <w:hideMark/>
          </w:tcPr>
          <w:p w14:paraId="1BFFB4F1"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CD4AAE" w14:textId="77777777" w:rsidR="00D37450" w:rsidRDefault="00D37450">
            <w:pPr>
              <w:jc w:val="center"/>
              <w:rPr>
                <w:color w:val="000000"/>
                <w:sz w:val="18"/>
                <w:szCs w:val="18"/>
              </w:rPr>
            </w:pPr>
            <w:r>
              <w:rPr>
                <w:color w:val="000000"/>
                <w:sz w:val="18"/>
                <w:szCs w:val="18"/>
              </w:rPr>
              <w:t>78</w:t>
            </w:r>
          </w:p>
        </w:tc>
        <w:tc>
          <w:tcPr>
            <w:tcW w:w="880" w:type="dxa"/>
            <w:tcBorders>
              <w:top w:val="nil"/>
              <w:left w:val="nil"/>
              <w:bottom w:val="single" w:sz="4" w:space="0" w:color="D9D9D9"/>
              <w:right w:val="single" w:sz="4" w:space="0" w:color="D9D9D9"/>
            </w:tcBorders>
            <w:shd w:val="clear" w:color="auto" w:fill="auto"/>
            <w:noWrap/>
            <w:vAlign w:val="center"/>
            <w:hideMark/>
          </w:tcPr>
          <w:p w14:paraId="4DB6D9D7" w14:textId="77777777" w:rsidR="00D37450" w:rsidRDefault="00D37450">
            <w:pPr>
              <w:jc w:val="center"/>
              <w:rPr>
                <w:color w:val="000000"/>
                <w:sz w:val="18"/>
                <w:szCs w:val="18"/>
              </w:rPr>
            </w:pPr>
            <w:r>
              <w:rPr>
                <w:color w:val="000000"/>
                <w:sz w:val="18"/>
                <w:szCs w:val="18"/>
              </w:rPr>
              <w:t>79</w:t>
            </w:r>
          </w:p>
        </w:tc>
        <w:tc>
          <w:tcPr>
            <w:tcW w:w="720" w:type="dxa"/>
            <w:tcBorders>
              <w:top w:val="nil"/>
              <w:left w:val="nil"/>
              <w:bottom w:val="single" w:sz="4" w:space="0" w:color="D9D9D9"/>
              <w:right w:val="single" w:sz="4" w:space="0" w:color="D9D9D9"/>
            </w:tcBorders>
            <w:shd w:val="clear" w:color="auto" w:fill="auto"/>
            <w:noWrap/>
            <w:vAlign w:val="center"/>
            <w:hideMark/>
          </w:tcPr>
          <w:p w14:paraId="7ACFE4C5" w14:textId="77777777" w:rsidR="00D37450" w:rsidRDefault="00D37450">
            <w:pPr>
              <w:jc w:val="center"/>
              <w:rPr>
                <w:color w:val="000000"/>
                <w:sz w:val="18"/>
                <w:szCs w:val="18"/>
              </w:rPr>
            </w:pPr>
            <w:r>
              <w:rPr>
                <w:color w:val="000000"/>
                <w:sz w:val="18"/>
                <w:szCs w:val="18"/>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14884757" w14:textId="77777777" w:rsidR="00D37450" w:rsidRDefault="00D37450">
            <w:pPr>
              <w:jc w:val="center"/>
              <w:rPr>
                <w:color w:val="000000"/>
                <w:sz w:val="18"/>
                <w:szCs w:val="18"/>
              </w:rPr>
            </w:pPr>
            <w:r>
              <w:rPr>
                <w:color w:val="000000"/>
                <w:sz w:val="18"/>
                <w:szCs w:val="18"/>
              </w:rPr>
              <w:t>90</w:t>
            </w:r>
          </w:p>
        </w:tc>
        <w:tc>
          <w:tcPr>
            <w:tcW w:w="660" w:type="dxa"/>
            <w:tcBorders>
              <w:top w:val="nil"/>
              <w:left w:val="nil"/>
              <w:bottom w:val="single" w:sz="4" w:space="0" w:color="D9D9D9"/>
              <w:right w:val="single" w:sz="4" w:space="0" w:color="D9D9D9"/>
            </w:tcBorders>
            <w:shd w:val="clear" w:color="auto" w:fill="auto"/>
            <w:noWrap/>
            <w:vAlign w:val="center"/>
            <w:hideMark/>
          </w:tcPr>
          <w:p w14:paraId="4B258C21" w14:textId="77777777" w:rsidR="00D37450" w:rsidRDefault="00D37450">
            <w:pPr>
              <w:jc w:val="center"/>
              <w:rPr>
                <w:color w:val="000000"/>
                <w:sz w:val="18"/>
                <w:szCs w:val="18"/>
              </w:rPr>
            </w:pPr>
            <w:r>
              <w:rPr>
                <w:color w:val="000000"/>
                <w:sz w:val="18"/>
                <w:szCs w:val="18"/>
              </w:rPr>
              <w:t>95</w:t>
            </w:r>
          </w:p>
        </w:tc>
        <w:tc>
          <w:tcPr>
            <w:tcW w:w="860" w:type="dxa"/>
            <w:tcBorders>
              <w:top w:val="nil"/>
              <w:left w:val="nil"/>
              <w:bottom w:val="single" w:sz="4" w:space="0" w:color="D9D9D9"/>
              <w:right w:val="single" w:sz="4" w:space="0" w:color="D9D9D9"/>
            </w:tcBorders>
            <w:shd w:val="clear" w:color="000000" w:fill="FFC000"/>
            <w:noWrap/>
            <w:vAlign w:val="center"/>
            <w:hideMark/>
          </w:tcPr>
          <w:p w14:paraId="7A7D9850" w14:textId="77777777" w:rsidR="00D37450" w:rsidRDefault="00D37450">
            <w:pPr>
              <w:jc w:val="center"/>
              <w:rPr>
                <w:color w:val="000000"/>
                <w:sz w:val="18"/>
                <w:szCs w:val="18"/>
              </w:rPr>
            </w:pPr>
            <w:r>
              <w:rPr>
                <w:color w:val="000000"/>
                <w:sz w:val="18"/>
                <w:szCs w:val="18"/>
              </w:rPr>
              <w:t>96</w:t>
            </w:r>
          </w:p>
        </w:tc>
      </w:tr>
      <w:tr w:rsidR="00D37450" w14:paraId="026C870C"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77A13708"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7EC928A3" w14:textId="77777777" w:rsidR="00D37450" w:rsidRDefault="00D37450">
            <w:pPr>
              <w:jc w:val="center"/>
              <w:rPr>
                <w:color w:val="000000"/>
                <w:sz w:val="18"/>
                <w:szCs w:val="18"/>
              </w:rPr>
            </w:pPr>
            <w:r>
              <w:rPr>
                <w:color w:val="000000"/>
                <w:sz w:val="18"/>
                <w:szCs w:val="18"/>
              </w:rPr>
              <w:t>ROC AUC</w:t>
            </w:r>
          </w:p>
        </w:tc>
        <w:tc>
          <w:tcPr>
            <w:tcW w:w="640" w:type="dxa"/>
            <w:tcBorders>
              <w:top w:val="nil"/>
              <w:left w:val="nil"/>
              <w:bottom w:val="single" w:sz="4" w:space="0" w:color="D9D9D9"/>
              <w:right w:val="single" w:sz="4" w:space="0" w:color="D9D9D9"/>
            </w:tcBorders>
            <w:shd w:val="clear" w:color="auto" w:fill="auto"/>
            <w:noWrap/>
            <w:vAlign w:val="center"/>
            <w:hideMark/>
          </w:tcPr>
          <w:p w14:paraId="0628E34A" w14:textId="77777777" w:rsidR="00D37450" w:rsidRDefault="00D37450">
            <w:pPr>
              <w:jc w:val="center"/>
              <w:rPr>
                <w:color w:val="000000"/>
                <w:sz w:val="18"/>
                <w:szCs w:val="18"/>
              </w:rPr>
            </w:pPr>
            <w:r>
              <w:rPr>
                <w:color w:val="000000"/>
                <w:sz w:val="18"/>
                <w:szCs w:val="18"/>
              </w:rPr>
              <w:t>84</w:t>
            </w:r>
          </w:p>
        </w:tc>
        <w:tc>
          <w:tcPr>
            <w:tcW w:w="640" w:type="dxa"/>
            <w:tcBorders>
              <w:top w:val="nil"/>
              <w:left w:val="nil"/>
              <w:bottom w:val="single" w:sz="4" w:space="0" w:color="D9D9D9"/>
              <w:right w:val="single" w:sz="4" w:space="0" w:color="D9D9D9"/>
            </w:tcBorders>
            <w:shd w:val="clear" w:color="auto" w:fill="auto"/>
            <w:noWrap/>
            <w:vAlign w:val="center"/>
            <w:hideMark/>
          </w:tcPr>
          <w:p w14:paraId="69A43AEA" w14:textId="77777777" w:rsidR="00D37450" w:rsidRDefault="00D37450">
            <w:pPr>
              <w:jc w:val="center"/>
              <w:rPr>
                <w:color w:val="000000"/>
                <w:sz w:val="18"/>
                <w:szCs w:val="18"/>
              </w:rPr>
            </w:pPr>
            <w:r>
              <w:rPr>
                <w:color w:val="000000"/>
                <w:sz w:val="18"/>
                <w:szCs w:val="18"/>
              </w:rPr>
              <w:t>96</w:t>
            </w:r>
          </w:p>
        </w:tc>
        <w:tc>
          <w:tcPr>
            <w:tcW w:w="640" w:type="dxa"/>
            <w:tcBorders>
              <w:top w:val="nil"/>
              <w:left w:val="nil"/>
              <w:bottom w:val="single" w:sz="4" w:space="0" w:color="D9D9D9"/>
              <w:right w:val="single" w:sz="4" w:space="0" w:color="D9D9D9"/>
            </w:tcBorders>
            <w:shd w:val="clear" w:color="auto" w:fill="auto"/>
            <w:noWrap/>
            <w:vAlign w:val="center"/>
            <w:hideMark/>
          </w:tcPr>
          <w:p w14:paraId="5C750337"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10093784" w14:textId="77777777" w:rsidR="00D37450" w:rsidRDefault="00D37450">
            <w:pPr>
              <w:jc w:val="center"/>
              <w:rPr>
                <w:color w:val="000000"/>
                <w:sz w:val="18"/>
                <w:szCs w:val="18"/>
              </w:rPr>
            </w:pPr>
            <w:r>
              <w:rPr>
                <w:color w:val="000000"/>
                <w:sz w:val="18"/>
                <w:szCs w:val="18"/>
              </w:rPr>
              <w:t>88</w:t>
            </w:r>
          </w:p>
        </w:tc>
        <w:tc>
          <w:tcPr>
            <w:tcW w:w="680" w:type="dxa"/>
            <w:tcBorders>
              <w:top w:val="nil"/>
              <w:left w:val="nil"/>
              <w:bottom w:val="single" w:sz="4" w:space="0" w:color="D9D9D9"/>
              <w:right w:val="single" w:sz="4" w:space="0" w:color="D9D9D9"/>
            </w:tcBorders>
            <w:shd w:val="clear" w:color="auto" w:fill="auto"/>
            <w:noWrap/>
            <w:vAlign w:val="center"/>
            <w:hideMark/>
          </w:tcPr>
          <w:p w14:paraId="4CA370F5"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35315513" w14:textId="77777777" w:rsidR="00D37450" w:rsidRDefault="00D37450">
            <w:pPr>
              <w:jc w:val="center"/>
              <w:rPr>
                <w:color w:val="000000"/>
                <w:sz w:val="18"/>
                <w:szCs w:val="18"/>
              </w:rPr>
            </w:pPr>
            <w:r>
              <w:rPr>
                <w:color w:val="000000"/>
                <w:sz w:val="18"/>
                <w:szCs w:val="18"/>
              </w:rPr>
              <w:t>86</w:t>
            </w:r>
          </w:p>
        </w:tc>
        <w:tc>
          <w:tcPr>
            <w:tcW w:w="880" w:type="dxa"/>
            <w:tcBorders>
              <w:top w:val="nil"/>
              <w:left w:val="nil"/>
              <w:bottom w:val="single" w:sz="4" w:space="0" w:color="D9D9D9"/>
              <w:right w:val="single" w:sz="4" w:space="0" w:color="D9D9D9"/>
            </w:tcBorders>
            <w:shd w:val="clear" w:color="auto" w:fill="auto"/>
            <w:noWrap/>
            <w:vAlign w:val="center"/>
            <w:hideMark/>
          </w:tcPr>
          <w:p w14:paraId="40998D39" w14:textId="77777777" w:rsidR="00D37450" w:rsidRDefault="00D37450">
            <w:pPr>
              <w:jc w:val="center"/>
              <w:rPr>
                <w:color w:val="000000"/>
                <w:sz w:val="18"/>
                <w:szCs w:val="18"/>
              </w:rPr>
            </w:pPr>
            <w:r>
              <w:rPr>
                <w:color w:val="000000"/>
                <w:sz w:val="18"/>
                <w:szCs w:val="18"/>
              </w:rPr>
              <w:t>87</w:t>
            </w:r>
          </w:p>
        </w:tc>
        <w:tc>
          <w:tcPr>
            <w:tcW w:w="720" w:type="dxa"/>
            <w:tcBorders>
              <w:top w:val="nil"/>
              <w:left w:val="nil"/>
              <w:bottom w:val="single" w:sz="4" w:space="0" w:color="D9D9D9"/>
              <w:right w:val="single" w:sz="4" w:space="0" w:color="D9D9D9"/>
            </w:tcBorders>
            <w:shd w:val="clear" w:color="auto" w:fill="auto"/>
            <w:noWrap/>
            <w:vAlign w:val="center"/>
            <w:hideMark/>
          </w:tcPr>
          <w:p w14:paraId="5DCB9CF2" w14:textId="77777777" w:rsidR="00D37450" w:rsidRDefault="00D37450">
            <w:pPr>
              <w:jc w:val="center"/>
              <w:rPr>
                <w:color w:val="000000"/>
                <w:sz w:val="18"/>
                <w:szCs w:val="18"/>
              </w:rPr>
            </w:pPr>
            <w:r>
              <w:rPr>
                <w:color w:val="000000"/>
                <w:sz w:val="18"/>
                <w:szCs w:val="18"/>
              </w:rPr>
              <w:t>88</w:t>
            </w:r>
          </w:p>
        </w:tc>
        <w:tc>
          <w:tcPr>
            <w:tcW w:w="820" w:type="dxa"/>
            <w:tcBorders>
              <w:top w:val="nil"/>
              <w:left w:val="nil"/>
              <w:bottom w:val="single" w:sz="4" w:space="0" w:color="D9D9D9"/>
              <w:right w:val="single" w:sz="4" w:space="0" w:color="D9D9D9"/>
            </w:tcBorders>
            <w:shd w:val="clear" w:color="auto" w:fill="auto"/>
            <w:noWrap/>
            <w:vAlign w:val="center"/>
            <w:hideMark/>
          </w:tcPr>
          <w:p w14:paraId="6750D690" w14:textId="77777777" w:rsidR="00D37450" w:rsidRDefault="00D37450">
            <w:pPr>
              <w:jc w:val="center"/>
              <w:rPr>
                <w:color w:val="000000"/>
                <w:sz w:val="18"/>
                <w:szCs w:val="18"/>
              </w:rPr>
            </w:pPr>
            <w:r>
              <w:rPr>
                <w:color w:val="000000"/>
                <w:sz w:val="18"/>
                <w:szCs w:val="18"/>
              </w:rPr>
              <w:t>96</w:t>
            </w:r>
          </w:p>
        </w:tc>
        <w:tc>
          <w:tcPr>
            <w:tcW w:w="660" w:type="dxa"/>
            <w:tcBorders>
              <w:top w:val="nil"/>
              <w:left w:val="nil"/>
              <w:bottom w:val="single" w:sz="4" w:space="0" w:color="D9D9D9"/>
              <w:right w:val="single" w:sz="4" w:space="0" w:color="D9D9D9"/>
            </w:tcBorders>
            <w:shd w:val="clear" w:color="auto" w:fill="auto"/>
            <w:noWrap/>
            <w:vAlign w:val="center"/>
            <w:hideMark/>
          </w:tcPr>
          <w:p w14:paraId="23444CAC" w14:textId="77777777" w:rsidR="00D37450" w:rsidRDefault="00D37450">
            <w:pPr>
              <w:jc w:val="center"/>
              <w:rPr>
                <w:color w:val="000000"/>
                <w:sz w:val="18"/>
                <w:szCs w:val="18"/>
              </w:rPr>
            </w:pPr>
            <w:r>
              <w:rPr>
                <w:color w:val="000000"/>
                <w:sz w:val="18"/>
                <w:szCs w:val="18"/>
              </w:rPr>
              <w:t>98</w:t>
            </w:r>
          </w:p>
        </w:tc>
        <w:tc>
          <w:tcPr>
            <w:tcW w:w="860" w:type="dxa"/>
            <w:tcBorders>
              <w:top w:val="nil"/>
              <w:left w:val="nil"/>
              <w:bottom w:val="single" w:sz="4" w:space="0" w:color="D9D9D9"/>
              <w:right w:val="single" w:sz="4" w:space="0" w:color="D9D9D9"/>
            </w:tcBorders>
            <w:shd w:val="clear" w:color="000000" w:fill="FFC000"/>
            <w:noWrap/>
            <w:vAlign w:val="center"/>
            <w:hideMark/>
          </w:tcPr>
          <w:p w14:paraId="0E3E2DB7" w14:textId="77777777" w:rsidR="00D37450" w:rsidRDefault="00D37450">
            <w:pPr>
              <w:jc w:val="center"/>
              <w:rPr>
                <w:color w:val="000000"/>
                <w:sz w:val="18"/>
                <w:szCs w:val="18"/>
              </w:rPr>
            </w:pPr>
            <w:r>
              <w:rPr>
                <w:color w:val="000000"/>
                <w:sz w:val="18"/>
                <w:szCs w:val="18"/>
              </w:rPr>
              <w:t>99</w:t>
            </w:r>
          </w:p>
        </w:tc>
      </w:tr>
    </w:tbl>
    <w:p w14:paraId="1F4822C2" w14:textId="2E62F73E" w:rsidR="005A17FC" w:rsidRDefault="005A17FC" w:rsidP="001908B0">
      <w:pPr>
        <w:spacing w:beforeLines="120" w:before="288" w:afterLines="120" w:after="288" w:line="480" w:lineRule="auto"/>
      </w:pPr>
      <w:r>
        <w:t>Table 2: Performance of proposed model vs. other models on dataset of 400,000 records.</w:t>
      </w:r>
    </w:p>
    <w:p w14:paraId="6B140DC7" w14:textId="67142539" w:rsidR="001908B0" w:rsidRDefault="009D1EA7" w:rsidP="001908B0">
      <w:pPr>
        <w:spacing w:beforeLines="120" w:before="288" w:afterLines="120" w:after="288" w:line="480" w:lineRule="auto"/>
      </w:pPr>
      <w:r w:rsidRPr="009D1EA7">
        <w:t xml:space="preserve">By contrast, </w:t>
      </w:r>
      <w:r w:rsidR="006E74FA">
        <w:t>“</w:t>
      </w:r>
      <w:r w:rsidRPr="009D1EA7">
        <w:t>Heart Disease Prediction Using Novel Ensemble and Blending-Based Cardiovascular Disease Detection Networks: EnsCVDD-Net and BlCVDD-Net</w:t>
      </w:r>
      <w:r w:rsidR="006E74FA">
        <w:t>”</w:t>
      </w:r>
      <w:r w:rsidRPr="009D1EA7">
        <w:t xml:space="preserve"> by Khan, H. et al. (2024) provides the following comparison</w:t>
      </w:r>
      <w:r w:rsidR="00B25E33">
        <w:t>:</w:t>
      </w:r>
    </w:p>
    <w:tbl>
      <w:tblPr>
        <w:tblpPr w:leftFromText="180" w:rightFromText="180" w:vertAnchor="text" w:horzAnchor="margin" w:tblpXSpec="center" w:tblpY="-53"/>
        <w:tblW w:w="6696" w:type="dxa"/>
        <w:tblLook w:val="04A0" w:firstRow="1" w:lastRow="0" w:firstColumn="1" w:lastColumn="0" w:noHBand="0" w:noVBand="1"/>
      </w:tblPr>
      <w:tblGrid>
        <w:gridCol w:w="940"/>
        <w:gridCol w:w="1136"/>
        <w:gridCol w:w="1640"/>
        <w:gridCol w:w="1480"/>
        <w:gridCol w:w="1500"/>
      </w:tblGrid>
      <w:tr w:rsidR="00B25E33" w14:paraId="5592E975" w14:textId="77777777" w:rsidTr="00B25E33">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Default="00B25E33" w:rsidP="00B25E33">
            <w:pPr>
              <w:jc w:val="center"/>
              <w:rPr>
                <w:color w:val="000000"/>
                <w:sz w:val="18"/>
                <w:szCs w:val="18"/>
              </w:rPr>
            </w:pPr>
            <w:r>
              <w:rPr>
                <w:color w:val="000000"/>
                <w:sz w:val="18"/>
                <w:szCs w:val="18"/>
              </w:rPr>
              <w:t>Dataset</w:t>
            </w:r>
          </w:p>
        </w:tc>
        <w:tc>
          <w:tcPr>
            <w:tcW w:w="1136"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Default="00B25E33" w:rsidP="00B25E33">
            <w:pPr>
              <w:jc w:val="center"/>
              <w:rPr>
                <w:color w:val="000000"/>
                <w:sz w:val="18"/>
                <w:szCs w:val="18"/>
              </w:rPr>
            </w:pPr>
            <w:r>
              <w:rPr>
                <w:color w:val="000000"/>
                <w:sz w:val="18"/>
                <w:szCs w:val="18"/>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Default="00B25E33" w:rsidP="00B25E33">
            <w:pPr>
              <w:jc w:val="center"/>
              <w:rPr>
                <w:color w:val="000000"/>
                <w:sz w:val="18"/>
                <w:szCs w:val="18"/>
              </w:rPr>
            </w:pPr>
            <w:r>
              <w:rPr>
                <w:color w:val="000000"/>
                <w:sz w:val="18"/>
                <w:szCs w:val="18"/>
              </w:rPr>
              <w:t>Proposed Model</w:t>
            </w:r>
          </w:p>
        </w:tc>
        <w:tc>
          <w:tcPr>
            <w:tcW w:w="1480"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Default="00B25E33" w:rsidP="00B25E33">
            <w:pPr>
              <w:jc w:val="center"/>
              <w:rPr>
                <w:color w:val="000000"/>
                <w:sz w:val="18"/>
                <w:szCs w:val="18"/>
              </w:rPr>
            </w:pPr>
            <w:r>
              <w:rPr>
                <w:color w:val="000000"/>
                <w:sz w:val="18"/>
                <w:szCs w:val="18"/>
              </w:rPr>
              <w:t>Compared Article</w:t>
            </w:r>
          </w:p>
        </w:tc>
        <w:tc>
          <w:tcPr>
            <w:tcW w:w="150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Default="00B25E33" w:rsidP="00B25E33">
            <w:pPr>
              <w:jc w:val="center"/>
              <w:rPr>
                <w:color w:val="000000"/>
                <w:sz w:val="18"/>
                <w:szCs w:val="18"/>
              </w:rPr>
            </w:pPr>
            <w:r>
              <w:rPr>
                <w:color w:val="000000"/>
                <w:sz w:val="18"/>
                <w:szCs w:val="18"/>
              </w:rPr>
              <w:t>Compared Article</w:t>
            </w:r>
          </w:p>
        </w:tc>
      </w:tr>
      <w:tr w:rsidR="00B25E33" w14:paraId="15A012BE"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Default="00B25E33" w:rsidP="00B25E33">
            <w:pPr>
              <w:jc w:val="center"/>
              <w:rPr>
                <w:color w:val="000000"/>
                <w:sz w:val="18"/>
                <w:szCs w:val="18"/>
              </w:rPr>
            </w:pPr>
            <w:r>
              <w:rPr>
                <w:color w:val="000000"/>
                <w:sz w:val="18"/>
                <w:szCs w:val="18"/>
              </w:rPr>
              <w:t> </w:t>
            </w:r>
          </w:p>
        </w:tc>
        <w:tc>
          <w:tcPr>
            <w:tcW w:w="1136"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Default="00B25E33" w:rsidP="00B25E33">
            <w:pPr>
              <w:jc w:val="center"/>
              <w:rPr>
                <w:color w:val="000000"/>
                <w:sz w:val="18"/>
                <w:szCs w:val="18"/>
              </w:rPr>
            </w:pPr>
            <w:r>
              <w:rPr>
                <w:color w:val="000000"/>
                <w:sz w:val="18"/>
                <w:szCs w:val="18"/>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77777777" w:rsidR="00B25E33" w:rsidRDefault="00B25E33" w:rsidP="00B25E33">
            <w:pPr>
              <w:jc w:val="center"/>
              <w:rPr>
                <w:color w:val="000000"/>
                <w:sz w:val="18"/>
                <w:szCs w:val="18"/>
              </w:rPr>
            </w:pPr>
            <w:r>
              <w:rPr>
                <w:color w:val="000000"/>
                <w:sz w:val="18"/>
                <w:szCs w:val="18"/>
              </w:rPr>
              <w:t>Stacking Gen AI</w:t>
            </w:r>
          </w:p>
        </w:tc>
        <w:tc>
          <w:tcPr>
            <w:tcW w:w="1480" w:type="dxa"/>
            <w:tcBorders>
              <w:top w:val="nil"/>
              <w:left w:val="nil"/>
              <w:bottom w:val="single" w:sz="4" w:space="0" w:color="D9D9D9"/>
              <w:right w:val="single" w:sz="4" w:space="0" w:color="D9D9D9"/>
            </w:tcBorders>
            <w:shd w:val="clear" w:color="auto" w:fill="auto"/>
            <w:vAlign w:val="center"/>
            <w:hideMark/>
          </w:tcPr>
          <w:p w14:paraId="0BE5D019" w14:textId="77777777" w:rsidR="00B25E33" w:rsidRDefault="00B25E33" w:rsidP="00B25E33">
            <w:pPr>
              <w:jc w:val="center"/>
              <w:rPr>
                <w:color w:val="000000"/>
                <w:sz w:val="18"/>
                <w:szCs w:val="18"/>
              </w:rPr>
            </w:pPr>
            <w:r>
              <w:rPr>
                <w:color w:val="000000"/>
                <w:sz w:val="18"/>
                <w:szCs w:val="18"/>
              </w:rPr>
              <w:t>EnsCVDD-Net</w:t>
            </w:r>
          </w:p>
        </w:tc>
        <w:tc>
          <w:tcPr>
            <w:tcW w:w="150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Default="00B25E33" w:rsidP="00B25E33">
            <w:pPr>
              <w:jc w:val="center"/>
              <w:rPr>
                <w:color w:val="000000"/>
                <w:sz w:val="18"/>
                <w:szCs w:val="18"/>
              </w:rPr>
            </w:pPr>
            <w:r>
              <w:rPr>
                <w:color w:val="000000"/>
                <w:sz w:val="18"/>
                <w:szCs w:val="18"/>
              </w:rPr>
              <w:t>BICVDD-Net</w:t>
            </w:r>
          </w:p>
        </w:tc>
      </w:tr>
      <w:tr w:rsidR="00B25E33" w14:paraId="6DA47FB1"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Default="00B25E33" w:rsidP="00B25E33">
            <w:pPr>
              <w:jc w:val="center"/>
              <w:rPr>
                <w:color w:val="000000"/>
                <w:sz w:val="18"/>
                <w:szCs w:val="18"/>
              </w:rPr>
            </w:pPr>
            <w:r>
              <w:rPr>
                <w:color w:val="000000"/>
                <w:sz w:val="18"/>
                <w:szCs w:val="18"/>
              </w:rPr>
              <w:t>400000</w:t>
            </w:r>
          </w:p>
        </w:tc>
        <w:tc>
          <w:tcPr>
            <w:tcW w:w="1136"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Default="00B25E33" w:rsidP="00B25E33">
            <w:pPr>
              <w:jc w:val="center"/>
              <w:rPr>
                <w:color w:val="000000"/>
                <w:sz w:val="18"/>
                <w:szCs w:val="18"/>
              </w:rPr>
            </w:pPr>
            <w:r>
              <w:rPr>
                <w:color w:val="000000"/>
                <w:sz w:val="18"/>
                <w:szCs w:val="18"/>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Default="00B25E33" w:rsidP="00B25E33">
            <w:pPr>
              <w:jc w:val="center"/>
              <w:rPr>
                <w:color w:val="000000"/>
                <w:sz w:val="18"/>
                <w:szCs w:val="18"/>
              </w:rPr>
            </w:pPr>
            <w:r>
              <w:rPr>
                <w:color w:val="000000"/>
                <w:sz w:val="18"/>
                <w:szCs w:val="18"/>
              </w:rPr>
              <w:t>96</w:t>
            </w:r>
          </w:p>
        </w:tc>
        <w:tc>
          <w:tcPr>
            <w:tcW w:w="1480"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Default="00B25E33" w:rsidP="00B25E33">
            <w:pPr>
              <w:jc w:val="center"/>
              <w:rPr>
                <w:color w:val="000000"/>
                <w:sz w:val="18"/>
                <w:szCs w:val="18"/>
              </w:rPr>
            </w:pPr>
            <w:r>
              <w:rPr>
                <w:color w:val="000000"/>
                <w:sz w:val="18"/>
                <w:szCs w:val="18"/>
              </w:rPr>
              <w:t>88</w:t>
            </w:r>
          </w:p>
        </w:tc>
        <w:tc>
          <w:tcPr>
            <w:tcW w:w="150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Default="00B25E33" w:rsidP="00B25E33">
            <w:pPr>
              <w:jc w:val="center"/>
              <w:rPr>
                <w:color w:val="000000"/>
                <w:sz w:val="18"/>
                <w:szCs w:val="18"/>
              </w:rPr>
            </w:pPr>
            <w:r>
              <w:rPr>
                <w:color w:val="000000"/>
                <w:sz w:val="18"/>
                <w:szCs w:val="18"/>
              </w:rPr>
              <w:t>91</w:t>
            </w:r>
          </w:p>
        </w:tc>
      </w:tr>
      <w:tr w:rsidR="00B25E33" w14:paraId="2A99E10A"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Default="00B25E33" w:rsidP="00B25E33">
            <w:pPr>
              <w:jc w:val="center"/>
              <w:rPr>
                <w:color w:val="000000"/>
                <w:sz w:val="18"/>
                <w:szCs w:val="18"/>
              </w:rPr>
            </w:pPr>
            <w:r>
              <w:rPr>
                <w:color w:val="000000"/>
                <w:sz w:val="18"/>
                <w:szCs w:val="18"/>
              </w:rPr>
              <w:t> </w:t>
            </w:r>
          </w:p>
        </w:tc>
        <w:tc>
          <w:tcPr>
            <w:tcW w:w="1136"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Default="00B25E33" w:rsidP="00B25E33">
            <w:pPr>
              <w:jc w:val="center"/>
              <w:rPr>
                <w:color w:val="000000"/>
                <w:sz w:val="18"/>
                <w:szCs w:val="18"/>
              </w:rPr>
            </w:pPr>
            <w:r>
              <w:rPr>
                <w:color w:val="000000"/>
                <w:sz w:val="18"/>
                <w:szCs w:val="18"/>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Default="00B25E33" w:rsidP="00B25E33">
            <w:pPr>
              <w:jc w:val="center"/>
              <w:rPr>
                <w:color w:val="000000"/>
                <w:sz w:val="18"/>
                <w:szCs w:val="18"/>
              </w:rPr>
            </w:pPr>
            <w:r>
              <w:rPr>
                <w:color w:val="000000"/>
                <w:sz w:val="18"/>
                <w:szCs w:val="18"/>
              </w:rPr>
              <w:t>99</w:t>
            </w:r>
          </w:p>
        </w:tc>
        <w:tc>
          <w:tcPr>
            <w:tcW w:w="1480"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Default="00B25E33" w:rsidP="00B25E33">
            <w:pPr>
              <w:jc w:val="center"/>
              <w:rPr>
                <w:color w:val="000000"/>
                <w:sz w:val="18"/>
                <w:szCs w:val="18"/>
              </w:rPr>
            </w:pPr>
            <w:r>
              <w:rPr>
                <w:color w:val="000000"/>
                <w:sz w:val="18"/>
                <w:szCs w:val="18"/>
              </w:rPr>
              <w:t>88</w:t>
            </w:r>
          </w:p>
        </w:tc>
        <w:tc>
          <w:tcPr>
            <w:tcW w:w="150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Default="00B25E33" w:rsidP="00B25E33">
            <w:pPr>
              <w:jc w:val="center"/>
              <w:rPr>
                <w:color w:val="000000"/>
                <w:sz w:val="18"/>
                <w:szCs w:val="18"/>
              </w:rPr>
            </w:pPr>
            <w:r>
              <w:rPr>
                <w:color w:val="000000"/>
                <w:sz w:val="18"/>
                <w:szCs w:val="18"/>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632E5E95" w:rsidR="005A17FC" w:rsidRPr="005A17FC" w:rsidRDefault="005A17FC" w:rsidP="00B25E33">
      <w:pPr>
        <w:spacing w:beforeLines="120" w:before="288" w:afterLines="120" w:after="288" w:line="480" w:lineRule="auto"/>
      </w:pPr>
      <w:r w:rsidRPr="002F2F87">
        <w:t xml:space="preserve">Table </w:t>
      </w:r>
      <w:r>
        <w:t>3</w:t>
      </w:r>
      <w:r w:rsidRPr="002F2F87">
        <w:t xml:space="preserve">: </w:t>
      </w:r>
      <w:r>
        <w:t>Performance of proposed model vs. article’s models on dataset of 400,000 records.</w:t>
      </w:r>
    </w:p>
    <w:p w14:paraId="2EAFD2EB" w14:textId="0C678F4C"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The Stacking Gen</w:t>
      </w:r>
      <w:r>
        <w:t xml:space="preserve"> </w:t>
      </w:r>
      <w:r w:rsidRPr="009D1EA7">
        <w:t>AI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Stacking Gen AI model.</w:t>
      </w:r>
    </w:p>
    <w:p w14:paraId="278D0854" w14:textId="497FA1A5" w:rsidR="009D1EA7" w:rsidRPr="00B971D9" w:rsidRDefault="009D1EA7" w:rsidP="009D1EA7">
      <w:pPr>
        <w:spacing w:beforeLines="120" w:before="288" w:afterLines="120" w:after="288" w:line="480" w:lineRule="auto"/>
        <w:rPr>
          <w:b/>
          <w:bCs/>
        </w:rPr>
      </w:pPr>
      <w:r w:rsidRPr="009D1EA7">
        <w:rPr>
          <w:b/>
          <w:bCs/>
        </w:rPr>
        <w:lastRenderedPageBreak/>
        <w:t>ROC AUC</w:t>
      </w:r>
      <w:r w:rsidR="00B971D9">
        <w:rPr>
          <w:b/>
          <w:bCs/>
        </w:rPr>
        <w:t xml:space="preserve">: </w:t>
      </w:r>
      <w:r w:rsidRPr="009D1EA7">
        <w:t>The Stacking Gen AI model had the highest ROC AUC at 99%, outperforming all other models. In my tests, the second-best result was 98% from the Gen AI model, and 96% from Random Forest and stacking-based models. In the article, the ROC AUC for EnsCVDD-Net was 88%, and for BlCVDD-Net, it was 91%, showing that my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617BB7C0" w:rsidR="00B25E33" w:rsidRPr="009D1EA7" w:rsidRDefault="009D1EA7" w:rsidP="009D1EA7">
      <w:pPr>
        <w:spacing w:beforeLines="120" w:before="288" w:afterLines="120" w:after="288" w:line="480" w:lineRule="auto"/>
      </w:pPr>
      <w:r w:rsidRPr="009D1EA7">
        <w:t>The proposed Stacking Gen AI model, combining RF, XGBoost,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7301ECBD" w:rsidR="00B4729B" w:rsidRPr="002F2F87" w:rsidRDefault="005A17FC" w:rsidP="0022357C">
      <w:pPr>
        <w:spacing w:beforeLines="120" w:before="288" w:afterLines="120" w:after="288" w:line="480" w:lineRule="auto"/>
      </w:pPr>
      <w:r>
        <w:t xml:space="preserve">4.1.2. </w:t>
      </w:r>
      <w:r w:rsidR="00B4729B" w:rsidRPr="002F2F87">
        <w:t xml:space="preserve">Research Question 2: </w:t>
      </w:r>
      <w:r w:rsidR="009F5075" w:rsidRPr="009F5075">
        <w:t>How does dataset size influence the performance of both traditional and deep learning models?</w:t>
      </w:r>
    </w:p>
    <w:p w14:paraId="7776B1F4" w14:textId="53E81394" w:rsidR="009F5075" w:rsidRDefault="009F5075" w:rsidP="009F5075">
      <w:pPr>
        <w:spacing w:beforeLines="120" w:before="288" w:afterLines="120" w:after="288" w:line="480" w:lineRule="auto"/>
      </w:pPr>
      <w:r>
        <w:t xml:space="preserve">This study explores how dataset size impacts the performance of both classical machine learning models and deep learning models. The varying sizes of datasets revealed several interesting trends in model performance. The Stacking Gen AI model, trained on a dataset of 1,025 records, combined RF, xGBM, and CNN with Generative AI, achieving an exceptional ROC AUC of </w:t>
      </w:r>
      <w:r>
        <w:lastRenderedPageBreak/>
        <w:t>nearly 1.0 (0.999), surpassing the performance of its component models. For instance, GBM produced a ROC AUC of 0.97, and xGBM reached 0.98, but both were outperformed by the Stacking Gen AI model. Another stacking model, which combined traditional ML and DL models, also performed well with a ROC AUC of 0.98, but it fell short compared to the Gen AI Stacking model.</w:t>
      </w:r>
    </w:p>
    <w:p w14:paraId="40E2C178" w14:textId="0943FCC5" w:rsidR="00190140" w:rsidRDefault="009F5075" w:rsidP="009F5075">
      <w:pPr>
        <w:spacing w:beforeLines="120" w:before="288" w:afterLines="120" w:after="288" w:line="480" w:lineRule="auto"/>
      </w:pPr>
      <w:r>
        <w:t>These findings suggest that even with a moderate-sized dataset, combining models through stacking—especially with the addition of Generative AI—significantly enhances predictive performance. The Stacking Gen AI model’s ability to generalize well and handle relatively small datasets gives it a clear advantage in healthcare prediction tasks like heart failure detection.</w:t>
      </w:r>
    </w:p>
    <w:p w14:paraId="4C5417FD" w14:textId="5AD0AB88" w:rsidR="00B4729B" w:rsidRPr="002F2F87" w:rsidRDefault="008608A4" w:rsidP="00CB1C08">
      <w:pPr>
        <w:spacing w:beforeLines="120" w:before="288" w:afterLines="120" w:after="288" w:line="360" w:lineRule="auto"/>
      </w:pPr>
      <w:r w:rsidRPr="002F2F87">
        <w:rPr>
          <w:noProof/>
        </w:rPr>
        <w:lastRenderedPageBreak/>
        <w:drawing>
          <wp:inline distT="0" distB="0" distL="0" distR="0" wp14:anchorId="3AFB4F0D" wp14:editId="3956BAC8">
            <wp:extent cx="5933720" cy="5012689"/>
            <wp:effectExtent l="0" t="0" r="0" b="4445"/>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33720" cy="5012689"/>
                    </a:xfrm>
                    <a:prstGeom prst="rect">
                      <a:avLst/>
                    </a:prstGeom>
                  </pic:spPr>
                </pic:pic>
              </a:graphicData>
            </a:graphic>
          </wp:inline>
        </w:drawing>
      </w:r>
    </w:p>
    <w:p w14:paraId="31FAB882" w14:textId="136978FC" w:rsidR="00B4729B" w:rsidRPr="002F2F87" w:rsidRDefault="008608A4" w:rsidP="008608A4">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p w14:paraId="2DEF60A8" w14:textId="710427C2" w:rsidR="00774C58" w:rsidRDefault="009F5075" w:rsidP="00774C58">
      <w:pPr>
        <w:spacing w:beforeLines="120" w:before="288" w:afterLines="120" w:after="288" w:line="480" w:lineRule="auto"/>
      </w:pPr>
      <w:r w:rsidRPr="009F5075">
        <w:t xml:space="preserve">In comparison to Arooj et al. (2022) in their study </w:t>
      </w:r>
      <w:r w:rsidR="006E74FA">
        <w:t>“</w:t>
      </w:r>
      <w:r w:rsidRPr="009F5075">
        <w:t>A Deep Convolutional Neural Network for the Early Detection of Heart Disease,</w:t>
      </w:r>
      <w:r w:rsidR="006E74FA">
        <w:t>”</w:t>
      </w:r>
      <w:r w:rsidRPr="009F5075">
        <w:t xml:space="preserve"> their standalone CNN model achieved an accuracy of 91.7% and a ROC AUC of 0.91 on the UCI heart disease dataset. This is comparable to my CNN model performance on similar datasets (1050 vs. 1025 records). However, my Stacking Gen AI model outperformed theirs, with an accuracy of 98% and a ROC AUC of 0.999. This improvement is largely due to the use of both ensemble techniques and Generative AI, which </w:t>
      </w:r>
      <w:r w:rsidRPr="009F5075">
        <w:lastRenderedPageBreak/>
        <w:t>generated synthetic data to address class imbalance and overfitting issues. The combination of synthetic data generation and ensemble methods resulted in more reliable predictions</w:t>
      </w:r>
      <w:r w:rsidR="002B0101">
        <w:t>.</w:t>
      </w:r>
    </w:p>
    <w:tbl>
      <w:tblPr>
        <w:tblpPr w:leftFromText="180" w:rightFromText="180" w:vertAnchor="text" w:horzAnchor="margin" w:tblpY="-59"/>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2B0101" w14:paraId="6B793132"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93CD570" w14:textId="77777777" w:rsidR="002B0101" w:rsidRDefault="002B0101" w:rsidP="00477B1F">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DD510CA"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1F1ECD3"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9173385"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A203920"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13C693A" w14:textId="77777777" w:rsidR="002B0101" w:rsidRDefault="002B0101"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59D9F6D" w14:textId="77777777" w:rsidR="002B0101" w:rsidRDefault="002B0101"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AF9EBC5" w14:textId="77777777" w:rsidR="002B0101" w:rsidRDefault="002B0101"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70D6AFDE" w14:textId="77777777" w:rsidR="002B0101" w:rsidRDefault="002B0101"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725C68A" w14:textId="77777777" w:rsidR="002B0101" w:rsidRDefault="002B0101"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F3E95BD" w14:textId="77777777" w:rsidR="002B0101" w:rsidRDefault="002B0101"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F036C5F" w14:textId="77777777" w:rsidR="002B0101" w:rsidRDefault="002B0101"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616143F6" w14:textId="77777777" w:rsidR="002B0101" w:rsidRDefault="002B0101" w:rsidP="00477B1F">
            <w:pPr>
              <w:rPr>
                <w:color w:val="000000"/>
                <w:sz w:val="18"/>
                <w:szCs w:val="18"/>
              </w:rPr>
            </w:pPr>
            <w:r>
              <w:rPr>
                <w:color w:val="000000"/>
                <w:sz w:val="18"/>
                <w:szCs w:val="18"/>
              </w:rPr>
              <w:t>Proposed</w:t>
            </w:r>
            <w:r>
              <w:rPr>
                <w:color w:val="000000"/>
                <w:sz w:val="18"/>
                <w:szCs w:val="18"/>
              </w:rPr>
              <w:br/>
              <w:t>Model</w:t>
            </w:r>
          </w:p>
        </w:tc>
      </w:tr>
      <w:tr w:rsidR="002B0101" w14:paraId="36BC499A"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613C88" w14:textId="77777777" w:rsidR="002B0101" w:rsidRDefault="002B0101" w:rsidP="00477B1F">
            <w:pPr>
              <w:jc w:val="center"/>
              <w:rPr>
                <w:color w:val="000000"/>
                <w:sz w:val="18"/>
                <w:szCs w:val="18"/>
              </w:rPr>
            </w:pPr>
            <w:r>
              <w:rPr>
                <w:color w:val="000000"/>
                <w:sz w:val="18"/>
                <w:szCs w:val="18"/>
              </w:rPr>
              <w:t>1025</w:t>
            </w:r>
          </w:p>
        </w:tc>
        <w:tc>
          <w:tcPr>
            <w:tcW w:w="686" w:type="dxa"/>
            <w:tcBorders>
              <w:top w:val="nil"/>
              <w:left w:val="nil"/>
              <w:bottom w:val="single" w:sz="4" w:space="0" w:color="D9D9D9"/>
              <w:right w:val="single" w:sz="4" w:space="0" w:color="D9D9D9"/>
            </w:tcBorders>
            <w:shd w:val="clear" w:color="auto" w:fill="auto"/>
            <w:noWrap/>
            <w:vAlign w:val="center"/>
            <w:hideMark/>
          </w:tcPr>
          <w:p w14:paraId="645C0080" w14:textId="77777777" w:rsidR="002B0101" w:rsidRDefault="002B0101"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88C1933" w14:textId="77777777" w:rsidR="002B0101" w:rsidRDefault="002B0101"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71AF862D" w14:textId="77777777" w:rsidR="002B0101" w:rsidRDefault="002B0101"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75BB6594" w14:textId="77777777" w:rsidR="002B0101" w:rsidRDefault="002B0101"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134DAEC" w14:textId="77777777" w:rsidR="002B0101" w:rsidRDefault="002B0101"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53BF68D3" w14:textId="77777777" w:rsidR="002B0101" w:rsidRDefault="002B0101"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71253F5D" w14:textId="77777777" w:rsidR="002B0101" w:rsidRDefault="002B0101"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3CFCD563" w14:textId="77777777" w:rsidR="002B0101" w:rsidRDefault="002B0101"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A930185" w14:textId="77777777" w:rsidR="002B0101" w:rsidRDefault="002B0101"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04AE1AE5" w14:textId="77777777" w:rsidR="002B0101" w:rsidRDefault="002B0101"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264A72EC" w14:textId="77777777" w:rsidR="002B0101" w:rsidRDefault="002B0101"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11279643" w14:textId="77777777" w:rsidR="002B0101" w:rsidRDefault="002B0101" w:rsidP="00477B1F">
            <w:pPr>
              <w:jc w:val="center"/>
              <w:rPr>
                <w:color w:val="000000"/>
                <w:sz w:val="18"/>
                <w:szCs w:val="18"/>
              </w:rPr>
            </w:pPr>
            <w:r>
              <w:rPr>
                <w:color w:val="000000"/>
                <w:sz w:val="18"/>
                <w:szCs w:val="18"/>
              </w:rPr>
              <w:t>Stacking</w:t>
            </w:r>
            <w:r>
              <w:rPr>
                <w:color w:val="000000"/>
                <w:sz w:val="18"/>
                <w:szCs w:val="18"/>
              </w:rPr>
              <w:br/>
              <w:t>Gen AI</w:t>
            </w:r>
          </w:p>
        </w:tc>
      </w:tr>
      <w:tr w:rsidR="002B0101" w14:paraId="0819833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70607ACD" w14:textId="77777777" w:rsidR="002B0101" w:rsidRDefault="002B0101"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4053ECDB" w14:textId="77777777" w:rsidR="002B0101" w:rsidRDefault="002B0101" w:rsidP="00477B1F">
            <w:pPr>
              <w:jc w:val="center"/>
              <w:rPr>
                <w:color w:val="000000"/>
                <w:sz w:val="20"/>
                <w:szCs w:val="20"/>
              </w:rPr>
            </w:pPr>
            <w:r>
              <w:rPr>
                <w:color w:val="000000"/>
                <w:sz w:val="20"/>
                <w:szCs w:val="20"/>
              </w:rPr>
              <w:t>82</w:t>
            </w:r>
          </w:p>
        </w:tc>
        <w:tc>
          <w:tcPr>
            <w:tcW w:w="686" w:type="dxa"/>
            <w:tcBorders>
              <w:top w:val="nil"/>
              <w:left w:val="nil"/>
              <w:bottom w:val="single" w:sz="4" w:space="0" w:color="D9D9D9"/>
              <w:right w:val="single" w:sz="4" w:space="0" w:color="D9D9D9"/>
            </w:tcBorders>
            <w:shd w:val="clear" w:color="auto" w:fill="auto"/>
            <w:noWrap/>
            <w:vAlign w:val="center"/>
            <w:hideMark/>
          </w:tcPr>
          <w:p w14:paraId="6EB25410" w14:textId="77777777" w:rsidR="002B0101" w:rsidRDefault="002B0101" w:rsidP="00477B1F">
            <w:pPr>
              <w:jc w:val="center"/>
              <w:rPr>
                <w:color w:val="000000"/>
                <w:sz w:val="20"/>
                <w:szCs w:val="20"/>
              </w:rPr>
            </w:pPr>
            <w:r>
              <w:rPr>
                <w:color w:val="000000"/>
                <w:sz w:val="20"/>
                <w:szCs w:val="20"/>
              </w:rPr>
              <w:t>81</w:t>
            </w:r>
          </w:p>
        </w:tc>
        <w:tc>
          <w:tcPr>
            <w:tcW w:w="686" w:type="dxa"/>
            <w:tcBorders>
              <w:top w:val="nil"/>
              <w:left w:val="nil"/>
              <w:bottom w:val="single" w:sz="4" w:space="0" w:color="D9D9D9"/>
              <w:right w:val="single" w:sz="4" w:space="0" w:color="D9D9D9"/>
            </w:tcBorders>
            <w:shd w:val="clear" w:color="auto" w:fill="auto"/>
            <w:noWrap/>
            <w:vAlign w:val="center"/>
            <w:hideMark/>
          </w:tcPr>
          <w:p w14:paraId="4A4FE718"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7661522A"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E9A1C48" w14:textId="77777777" w:rsidR="002B0101" w:rsidRDefault="002B0101" w:rsidP="00477B1F">
            <w:pPr>
              <w:jc w:val="center"/>
              <w:rPr>
                <w:color w:val="000000"/>
                <w:sz w:val="20"/>
                <w:szCs w:val="20"/>
              </w:rPr>
            </w:pPr>
            <w:r>
              <w:rPr>
                <w:color w:val="000000"/>
                <w:sz w:val="20"/>
                <w:szCs w:val="20"/>
              </w:rPr>
              <w:t>93</w:t>
            </w:r>
          </w:p>
        </w:tc>
        <w:tc>
          <w:tcPr>
            <w:tcW w:w="727" w:type="dxa"/>
            <w:tcBorders>
              <w:top w:val="nil"/>
              <w:left w:val="nil"/>
              <w:bottom w:val="single" w:sz="4" w:space="0" w:color="D9D9D9"/>
              <w:right w:val="single" w:sz="4" w:space="0" w:color="D9D9D9"/>
            </w:tcBorders>
            <w:shd w:val="clear" w:color="auto" w:fill="auto"/>
            <w:noWrap/>
            <w:vAlign w:val="center"/>
            <w:hideMark/>
          </w:tcPr>
          <w:p w14:paraId="493BB5C5" w14:textId="77777777" w:rsidR="002B0101" w:rsidRDefault="002B0101" w:rsidP="00477B1F">
            <w:pPr>
              <w:jc w:val="center"/>
              <w:rPr>
                <w:color w:val="000000"/>
                <w:sz w:val="20"/>
                <w:szCs w:val="20"/>
              </w:rPr>
            </w:pPr>
            <w:r>
              <w:rPr>
                <w:color w:val="000000"/>
                <w:sz w:val="20"/>
                <w:szCs w:val="20"/>
              </w:rPr>
              <w:t>85</w:t>
            </w:r>
          </w:p>
        </w:tc>
        <w:tc>
          <w:tcPr>
            <w:tcW w:w="700" w:type="dxa"/>
            <w:tcBorders>
              <w:top w:val="nil"/>
              <w:left w:val="nil"/>
              <w:bottom w:val="single" w:sz="4" w:space="0" w:color="D9D9D9"/>
              <w:right w:val="single" w:sz="4" w:space="0" w:color="D9D9D9"/>
            </w:tcBorders>
            <w:shd w:val="clear" w:color="auto" w:fill="auto"/>
            <w:noWrap/>
            <w:vAlign w:val="center"/>
            <w:hideMark/>
          </w:tcPr>
          <w:p w14:paraId="12B92893" w14:textId="77777777" w:rsidR="002B0101" w:rsidRDefault="002B0101"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6456595B" w14:textId="77777777" w:rsidR="002B0101" w:rsidRDefault="002B0101"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5FAEDC9C" w14:textId="77777777" w:rsidR="002B0101" w:rsidRDefault="002B0101" w:rsidP="00477B1F">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25243BB" w14:textId="77777777" w:rsidR="002B0101" w:rsidRDefault="002B0101" w:rsidP="00477B1F">
            <w:pPr>
              <w:jc w:val="center"/>
              <w:rPr>
                <w:color w:val="000000"/>
                <w:sz w:val="20"/>
                <w:szCs w:val="20"/>
              </w:rPr>
            </w:pPr>
            <w:r>
              <w:rPr>
                <w:color w:val="000000"/>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38FD4ED3" w14:textId="77777777" w:rsidR="002B0101" w:rsidRDefault="002B0101"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auto" w:fill="auto"/>
            <w:noWrap/>
            <w:vAlign w:val="center"/>
            <w:hideMark/>
          </w:tcPr>
          <w:p w14:paraId="68C5D216" w14:textId="77777777" w:rsidR="002B0101" w:rsidRDefault="002B0101" w:rsidP="00477B1F">
            <w:pPr>
              <w:jc w:val="center"/>
              <w:rPr>
                <w:color w:val="000000"/>
                <w:sz w:val="20"/>
                <w:szCs w:val="20"/>
              </w:rPr>
            </w:pPr>
            <w:r>
              <w:rPr>
                <w:color w:val="000000"/>
                <w:sz w:val="20"/>
                <w:szCs w:val="20"/>
              </w:rPr>
              <w:t>98</w:t>
            </w:r>
          </w:p>
        </w:tc>
      </w:tr>
      <w:tr w:rsidR="002B0101" w14:paraId="0DF5A9F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55CC8E8E" w14:textId="77777777" w:rsidR="002B0101" w:rsidRDefault="002B0101"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2385BDCC"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CCEF746"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AF1332A" w14:textId="77777777" w:rsidR="002B0101" w:rsidRDefault="002B0101" w:rsidP="00477B1F">
            <w:pPr>
              <w:jc w:val="center"/>
              <w:rPr>
                <w:color w:val="000000"/>
                <w:sz w:val="20"/>
                <w:szCs w:val="20"/>
              </w:rPr>
            </w:pPr>
            <w:r>
              <w:rPr>
                <w:color w:val="000000"/>
                <w:sz w:val="20"/>
                <w:szCs w:val="20"/>
              </w:rPr>
              <w:t>95</w:t>
            </w:r>
          </w:p>
        </w:tc>
        <w:tc>
          <w:tcPr>
            <w:tcW w:w="686" w:type="dxa"/>
            <w:tcBorders>
              <w:top w:val="nil"/>
              <w:left w:val="nil"/>
              <w:bottom w:val="single" w:sz="4" w:space="0" w:color="D9D9D9"/>
              <w:right w:val="single" w:sz="4" w:space="0" w:color="D9D9D9"/>
            </w:tcBorders>
            <w:shd w:val="clear" w:color="auto" w:fill="auto"/>
            <w:noWrap/>
            <w:vAlign w:val="center"/>
            <w:hideMark/>
          </w:tcPr>
          <w:p w14:paraId="624499F6" w14:textId="77777777" w:rsidR="002B0101" w:rsidRDefault="002B0101" w:rsidP="00477B1F">
            <w:pPr>
              <w:jc w:val="center"/>
              <w:rPr>
                <w:color w:val="000000"/>
                <w:sz w:val="20"/>
                <w:szCs w:val="20"/>
              </w:rPr>
            </w:pPr>
            <w:r>
              <w:rPr>
                <w:color w:val="000000"/>
                <w:sz w:val="20"/>
                <w:szCs w:val="20"/>
              </w:rPr>
              <w:t>97</w:t>
            </w:r>
          </w:p>
        </w:tc>
        <w:tc>
          <w:tcPr>
            <w:tcW w:w="686" w:type="dxa"/>
            <w:tcBorders>
              <w:top w:val="nil"/>
              <w:left w:val="nil"/>
              <w:bottom w:val="single" w:sz="4" w:space="0" w:color="D9D9D9"/>
              <w:right w:val="single" w:sz="4" w:space="0" w:color="D9D9D9"/>
            </w:tcBorders>
            <w:shd w:val="clear" w:color="auto" w:fill="auto"/>
            <w:noWrap/>
            <w:vAlign w:val="center"/>
            <w:hideMark/>
          </w:tcPr>
          <w:p w14:paraId="7CD36C0C" w14:textId="77777777" w:rsidR="002B0101" w:rsidRDefault="002B0101" w:rsidP="00477B1F">
            <w:pPr>
              <w:jc w:val="center"/>
              <w:rPr>
                <w:color w:val="000000"/>
                <w:sz w:val="20"/>
                <w:szCs w:val="20"/>
              </w:rPr>
            </w:pPr>
            <w:r>
              <w:rPr>
                <w:color w:val="000000"/>
                <w:sz w:val="20"/>
                <w:szCs w:val="20"/>
              </w:rPr>
              <w:t>98</w:t>
            </w:r>
          </w:p>
        </w:tc>
        <w:tc>
          <w:tcPr>
            <w:tcW w:w="727" w:type="dxa"/>
            <w:tcBorders>
              <w:top w:val="nil"/>
              <w:left w:val="nil"/>
              <w:bottom w:val="single" w:sz="4" w:space="0" w:color="D9D9D9"/>
              <w:right w:val="single" w:sz="4" w:space="0" w:color="D9D9D9"/>
            </w:tcBorders>
            <w:shd w:val="clear" w:color="auto" w:fill="auto"/>
            <w:noWrap/>
            <w:vAlign w:val="center"/>
            <w:hideMark/>
          </w:tcPr>
          <w:p w14:paraId="55E507F6" w14:textId="77777777" w:rsidR="002B0101" w:rsidRDefault="002B0101" w:rsidP="00477B1F">
            <w:pPr>
              <w:jc w:val="center"/>
              <w:rPr>
                <w:color w:val="000000"/>
                <w:sz w:val="20"/>
                <w:szCs w:val="20"/>
              </w:rPr>
            </w:pPr>
            <w:r>
              <w:rPr>
                <w:color w:val="000000"/>
                <w:sz w:val="20"/>
                <w:szCs w:val="20"/>
              </w:rPr>
              <w:t>94</w:t>
            </w:r>
          </w:p>
        </w:tc>
        <w:tc>
          <w:tcPr>
            <w:tcW w:w="700" w:type="dxa"/>
            <w:tcBorders>
              <w:top w:val="nil"/>
              <w:left w:val="nil"/>
              <w:bottom w:val="single" w:sz="4" w:space="0" w:color="D9D9D9"/>
              <w:right w:val="single" w:sz="4" w:space="0" w:color="D9D9D9"/>
            </w:tcBorders>
            <w:shd w:val="clear" w:color="auto" w:fill="auto"/>
            <w:noWrap/>
            <w:vAlign w:val="center"/>
            <w:hideMark/>
          </w:tcPr>
          <w:p w14:paraId="4E6F4F18" w14:textId="77777777" w:rsidR="002B0101" w:rsidRDefault="002B0101" w:rsidP="00477B1F">
            <w:pPr>
              <w:jc w:val="center"/>
              <w:rPr>
                <w:color w:val="000000"/>
                <w:sz w:val="20"/>
                <w:szCs w:val="20"/>
              </w:rPr>
            </w:pPr>
            <w:r>
              <w:rPr>
                <w:color w:val="000000"/>
                <w:sz w:val="20"/>
                <w:szCs w:val="20"/>
              </w:rPr>
              <w:t>93</w:t>
            </w:r>
          </w:p>
        </w:tc>
        <w:tc>
          <w:tcPr>
            <w:tcW w:w="896" w:type="dxa"/>
            <w:tcBorders>
              <w:top w:val="nil"/>
              <w:left w:val="nil"/>
              <w:bottom w:val="single" w:sz="4" w:space="0" w:color="D9D9D9"/>
              <w:right w:val="single" w:sz="4" w:space="0" w:color="D9D9D9"/>
            </w:tcBorders>
            <w:shd w:val="clear" w:color="auto" w:fill="auto"/>
            <w:noWrap/>
            <w:vAlign w:val="center"/>
            <w:hideMark/>
          </w:tcPr>
          <w:p w14:paraId="1F3A26AF" w14:textId="77777777" w:rsidR="002B0101" w:rsidRDefault="002B0101" w:rsidP="00477B1F">
            <w:pPr>
              <w:jc w:val="center"/>
              <w:rPr>
                <w:color w:val="000000"/>
                <w:sz w:val="20"/>
                <w:szCs w:val="20"/>
              </w:rPr>
            </w:pPr>
            <w:r>
              <w:rPr>
                <w:color w:val="000000"/>
                <w:sz w:val="20"/>
                <w:szCs w:val="20"/>
              </w:rPr>
              <w:t>86</w:t>
            </w:r>
          </w:p>
        </w:tc>
        <w:tc>
          <w:tcPr>
            <w:tcW w:w="820" w:type="dxa"/>
            <w:tcBorders>
              <w:top w:val="nil"/>
              <w:left w:val="nil"/>
              <w:bottom w:val="single" w:sz="4" w:space="0" w:color="D9D9D9"/>
              <w:right w:val="single" w:sz="4" w:space="0" w:color="D9D9D9"/>
            </w:tcBorders>
            <w:shd w:val="clear" w:color="auto" w:fill="auto"/>
            <w:noWrap/>
            <w:vAlign w:val="center"/>
            <w:hideMark/>
          </w:tcPr>
          <w:p w14:paraId="14EACEAF" w14:textId="77777777" w:rsidR="002B0101" w:rsidRDefault="002B0101" w:rsidP="00477B1F">
            <w:pPr>
              <w:jc w:val="center"/>
              <w:rPr>
                <w:color w:val="000000"/>
                <w:sz w:val="20"/>
                <w:szCs w:val="20"/>
              </w:rPr>
            </w:pPr>
            <w:r>
              <w:rPr>
                <w:color w:val="000000"/>
                <w:sz w:val="20"/>
                <w:szCs w:val="20"/>
              </w:rPr>
              <w:t>92</w:t>
            </w:r>
          </w:p>
        </w:tc>
        <w:tc>
          <w:tcPr>
            <w:tcW w:w="846" w:type="dxa"/>
            <w:tcBorders>
              <w:top w:val="nil"/>
              <w:left w:val="nil"/>
              <w:bottom w:val="single" w:sz="4" w:space="0" w:color="D9D9D9"/>
              <w:right w:val="single" w:sz="4" w:space="0" w:color="D9D9D9"/>
            </w:tcBorders>
            <w:shd w:val="clear" w:color="auto" w:fill="auto"/>
            <w:noWrap/>
            <w:vAlign w:val="center"/>
            <w:hideMark/>
          </w:tcPr>
          <w:p w14:paraId="0F07D184" w14:textId="77777777" w:rsidR="002B0101" w:rsidRDefault="002B0101" w:rsidP="00477B1F">
            <w:pPr>
              <w:jc w:val="center"/>
              <w:rPr>
                <w:color w:val="000000"/>
                <w:sz w:val="20"/>
                <w:szCs w:val="20"/>
              </w:rPr>
            </w:pPr>
            <w:r>
              <w:rPr>
                <w:color w:val="000000"/>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39FD626F" w14:textId="77777777" w:rsidR="002B0101" w:rsidRDefault="002B0101"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auto" w:fill="auto"/>
            <w:noWrap/>
            <w:vAlign w:val="center"/>
            <w:hideMark/>
          </w:tcPr>
          <w:p w14:paraId="48B61FFB" w14:textId="77777777" w:rsidR="002B0101" w:rsidRDefault="002B0101" w:rsidP="00477B1F">
            <w:pPr>
              <w:jc w:val="center"/>
              <w:rPr>
                <w:color w:val="000000"/>
                <w:sz w:val="20"/>
                <w:szCs w:val="20"/>
              </w:rPr>
            </w:pPr>
            <w:r>
              <w:rPr>
                <w:color w:val="000000"/>
                <w:sz w:val="20"/>
                <w:szCs w:val="20"/>
              </w:rPr>
              <w:t>99.9</w:t>
            </w:r>
          </w:p>
        </w:tc>
      </w:tr>
    </w:tbl>
    <w:p w14:paraId="25730969" w14:textId="6FF852E4" w:rsidR="002B0101" w:rsidRPr="002F2F87" w:rsidRDefault="002B0101" w:rsidP="00774C58">
      <w:pPr>
        <w:spacing w:beforeLines="120" w:before="288" w:afterLines="120" w:after="288" w:line="480" w:lineRule="auto"/>
      </w:pPr>
      <w:r>
        <w:t xml:space="preserve">Table 4: Performance of proposed model vs. </w:t>
      </w:r>
      <w:r w:rsidR="00BE57E6">
        <w:t>other</w:t>
      </w:r>
      <w:r>
        <w:t xml:space="preserve"> models on dataset of 1025 records.</w:t>
      </w:r>
    </w:p>
    <w:p w14:paraId="7A61B5A8" w14:textId="4AA85133" w:rsidR="00756153" w:rsidRPr="002F2F87" w:rsidRDefault="009F5075" w:rsidP="00756153">
      <w:pPr>
        <w:spacing w:beforeLines="120" w:before="288" w:afterLines="120" w:after="288" w:line="480" w:lineRule="auto"/>
      </w:pPr>
      <w:r w:rsidRPr="009F5075">
        <w:t>The proposed Stacking Gen AI model, using RF, GBM, xGBM, and CNN with Generative AI on the 70,000-record dataset, achieved a ROC AUC of 0.79. This is comparable to individual models like xGBM and CNN, which both had ROC AUCs of 0.80. The stacking 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lastRenderedPageBreak/>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7D2938F3" w14:textId="37104BC1" w:rsidR="00B4729B" w:rsidRPr="002F2F87" w:rsidRDefault="00D7233F" w:rsidP="00D7233F">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p w14:paraId="14E38635" w14:textId="77777777" w:rsidR="009F5075" w:rsidRDefault="009F5075" w:rsidP="009F5075">
      <w:pPr>
        <w:spacing w:beforeLines="120" w:before="288" w:afterLines="120" w:after="288" w:line="480" w:lineRule="auto"/>
      </w:pPr>
    </w:p>
    <w:p w14:paraId="5ECDC3FE" w14:textId="6D48975C" w:rsidR="009F5075" w:rsidRDefault="009F5075" w:rsidP="009F5075">
      <w:pPr>
        <w:spacing w:beforeLines="120" w:before="288" w:afterLines="120" w:after="288" w:line="480" w:lineRule="auto"/>
      </w:pPr>
      <w:r>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16E4C65C" w14:textId="77777777" w:rsidR="009F5075" w:rsidRDefault="009F5075" w:rsidP="009F5075">
      <w:pPr>
        <w:spacing w:beforeLines="120" w:before="288" w:afterLines="120" w:after="288" w:line="480" w:lineRule="auto"/>
      </w:pPr>
    </w:p>
    <w:p w14:paraId="5BB81CA9" w14:textId="7EE689FC" w:rsidR="00190140" w:rsidRPr="002F2F87" w:rsidRDefault="009F5075" w:rsidP="009F5075">
      <w:pPr>
        <w:spacing w:beforeLines="120" w:before="288" w:afterLines="120" w:after="288" w:line="480" w:lineRule="auto"/>
      </w:pPr>
      <w:r>
        <w:lastRenderedPageBreak/>
        <w:t>In the existing literature, no direct comparisons exist for datasets of this size, but these results suggest that traditional models like RF and xGBM benefit the most from larger datasets. Deep learning models in a stacking framework provide more robustness across datasets of varying sizes. This holds true for even larger datasets, reinforcing the potential of hybrid models like Stacking Gen AI for competitive performance in heart disease prediction. Hybrid models also excel when data complexity demands advanced feature extraction, as demonstrated by the performance on the dataset with 400,000 records</w:t>
      </w:r>
      <w:r w:rsidR="002D422A" w:rsidRPr="002F2F87">
        <w:t>.</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593CBA59" w14:textId="3DA8530D" w:rsidR="00A846F5" w:rsidRDefault="00A846F5" w:rsidP="002D422A">
      <w:pPr>
        <w:spacing w:beforeLines="120" w:before="288" w:afterLines="120" w:after="288" w:line="480" w:lineRule="auto"/>
      </w:pPr>
      <w:r w:rsidRPr="00A846F5">
        <w:t>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Stacking Gen AI model uses the combination of Random Forest</w:t>
      </w:r>
      <w:r>
        <w:t xml:space="preserve"> and xGB</w:t>
      </w:r>
      <w:r w:rsidRPr="00A846F5">
        <w:t xml:space="preserve"> with CNN and Generative AI for a dataset size of 11,627 records. Thus, the accuracy of 89% along with the ROC AUC of 0.93 is fairly comparable with the traditional stacking model at ROC AUC of 0.93, outperforming individual models like Random Forest at ROC AUC 0.92 and </w:t>
      </w:r>
      <w:proofErr w:type="spellStart"/>
      <w:r w:rsidRPr="00A846F5">
        <w:t>XGradient</w:t>
      </w:r>
      <w:proofErr w:type="spellEnd"/>
      <w:r w:rsidRPr="00A846F5">
        <w:t xml:space="preserve"> Boosting at ROC AUC of 0.92. If one has to generalize, the single models usually performed well, but the </w:t>
      </w:r>
      <w:proofErr w:type="spellStart"/>
      <w:r w:rsidRPr="00A846F5">
        <w:t>ensembling</w:t>
      </w:r>
      <w:proofErr w:type="spellEnd"/>
      <w:r w:rsidRPr="00A846F5">
        <w:t xml:space="preserve"> approach-strong points combined from multiple models-managed to outperform it.</w:t>
      </w:r>
    </w:p>
    <w:p w14:paraId="0C20B34E" w14:textId="77777777" w:rsidR="00A846F5" w:rsidRDefault="00A846F5" w:rsidP="002D422A">
      <w:pPr>
        <w:spacing w:beforeLines="120" w:before="288" w:afterLines="120" w:after="288" w:line="480" w:lineRule="auto"/>
      </w:pPr>
    </w:p>
    <w:p w14:paraId="7BB1B800" w14:textId="77777777" w:rsidR="002D422A" w:rsidRPr="002F2F87" w:rsidRDefault="002D422A" w:rsidP="002D422A">
      <w:pPr>
        <w:spacing w:beforeLines="120" w:before="288" w:afterLines="120" w:after="288" w:line="360" w:lineRule="auto"/>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4E919CA9" w:rsidR="001538F9" w:rsidRDefault="00A846F5" w:rsidP="001538F9">
      <w:pPr>
        <w:spacing w:beforeLines="120" w:before="288" w:afterLines="120" w:after="288" w:line="480" w:lineRule="auto"/>
      </w:pPr>
      <w:r w:rsidRPr="00A846F5">
        <w:t xml:space="preserve">In that respect, the study entitled </w:t>
      </w:r>
      <w:r w:rsidR="006E74FA">
        <w:t>“</w:t>
      </w:r>
      <w:r w:rsidRPr="00A846F5">
        <w:t>Coronary Heart Disease Prediction and Classification using Hybrid Machine Learning Algorithms</w:t>
      </w:r>
      <w:r w:rsidR="006E74FA">
        <w:t>”</w:t>
      </w:r>
      <w:r w:rsidRPr="00A846F5">
        <w:t xml:space="preserve"> by </w:t>
      </w:r>
      <w:proofErr w:type="spellStart"/>
      <w:r w:rsidRPr="00A846F5">
        <w:t>Sk</w:t>
      </w:r>
      <w:proofErr w:type="spellEnd"/>
      <w:r w:rsidRPr="00A846F5">
        <w:t>, K. B., et al. 2023 used a hybrid algorithm combination of Decision Tree and AdaBoost to predict CHD. Such an approach reached a high accuracy of 97.43%, with a True Positive Rate of 95.67% and Specificity of 94.65%. Although my Stacking Gen AI model did not quite reach the same accuracy level, as this hybrid approach did, its performance was competitive and effective, taking into consideration deep learning models such as CNN and GRU, and synthetic data generation</w:t>
      </w:r>
      <w:r w:rsidR="001538F9">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538F9" w14:paraId="1384CDEB" w14:textId="77777777" w:rsidTr="00042CD7">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2BC9978" w14:textId="77777777" w:rsidR="001538F9" w:rsidRDefault="001538F9">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8586E7A"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3932F03"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07F671F"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2A3F2B8"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6A34A3F" w14:textId="77777777" w:rsidR="001538F9" w:rsidRDefault="001538F9">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61641EB6" w14:textId="77777777" w:rsidR="001538F9" w:rsidRDefault="001538F9">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58FB256D" w14:textId="77777777" w:rsidR="001538F9" w:rsidRDefault="001538F9">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35D7A35C" w14:textId="77777777" w:rsidR="001538F9" w:rsidRDefault="001538F9">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2CA2D551" w14:textId="77777777" w:rsidR="001538F9" w:rsidRDefault="001538F9">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DDE568B" w14:textId="77777777" w:rsidR="001538F9" w:rsidRDefault="001538F9">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55AB15B2" w14:textId="77777777" w:rsidR="001538F9" w:rsidRDefault="001538F9">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1F6C299A" w14:textId="77777777" w:rsidR="001538F9" w:rsidRDefault="001538F9">
            <w:pPr>
              <w:rPr>
                <w:color w:val="000000"/>
                <w:sz w:val="18"/>
                <w:szCs w:val="18"/>
              </w:rPr>
            </w:pPr>
            <w:r>
              <w:rPr>
                <w:color w:val="000000"/>
                <w:sz w:val="18"/>
                <w:szCs w:val="18"/>
              </w:rPr>
              <w:t>Proposed</w:t>
            </w:r>
            <w:r>
              <w:rPr>
                <w:color w:val="000000"/>
                <w:sz w:val="18"/>
                <w:szCs w:val="18"/>
              </w:rPr>
              <w:br/>
              <w:t>Model</w:t>
            </w:r>
          </w:p>
        </w:tc>
      </w:tr>
      <w:tr w:rsidR="001538F9" w14:paraId="7EF521AF" w14:textId="77777777" w:rsidTr="00042CD7">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8DC6318" w14:textId="652190AB" w:rsidR="001538F9" w:rsidRDefault="001538F9">
            <w:pPr>
              <w:jc w:val="center"/>
              <w:rPr>
                <w:color w:val="000000"/>
                <w:sz w:val="18"/>
                <w:szCs w:val="18"/>
              </w:rPr>
            </w:pPr>
            <w:r>
              <w:rPr>
                <w:color w:val="000000"/>
                <w:sz w:val="18"/>
                <w:szCs w:val="18"/>
              </w:rPr>
              <w:t>1</w:t>
            </w:r>
            <w:r w:rsidR="00042CD7">
              <w:rPr>
                <w:color w:val="000000"/>
                <w:sz w:val="18"/>
                <w:szCs w:val="18"/>
              </w:rPr>
              <w:t>16</w:t>
            </w:r>
            <w:r>
              <w:rPr>
                <w:color w:val="000000"/>
                <w:sz w:val="18"/>
                <w:szCs w:val="18"/>
              </w:rPr>
              <w:t>2</w:t>
            </w:r>
            <w:r w:rsidR="00042CD7">
              <w:rPr>
                <w:color w:val="000000"/>
                <w:sz w:val="18"/>
                <w:szCs w:val="18"/>
              </w:rPr>
              <w:t>7</w:t>
            </w:r>
          </w:p>
        </w:tc>
        <w:tc>
          <w:tcPr>
            <w:tcW w:w="686" w:type="dxa"/>
            <w:tcBorders>
              <w:top w:val="nil"/>
              <w:left w:val="nil"/>
              <w:bottom w:val="single" w:sz="4" w:space="0" w:color="D9D9D9"/>
              <w:right w:val="single" w:sz="4" w:space="0" w:color="D9D9D9"/>
            </w:tcBorders>
            <w:shd w:val="clear" w:color="auto" w:fill="auto"/>
            <w:noWrap/>
            <w:vAlign w:val="center"/>
            <w:hideMark/>
          </w:tcPr>
          <w:p w14:paraId="69D28ECB" w14:textId="77777777" w:rsidR="001538F9" w:rsidRDefault="001538F9">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4DBD0458" w14:textId="77777777" w:rsidR="001538F9" w:rsidRDefault="001538F9">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675C94CF" w14:textId="77777777" w:rsidR="001538F9" w:rsidRDefault="001538F9">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65C5B82B" w14:textId="77777777" w:rsidR="001538F9" w:rsidRDefault="001538F9">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6D3723D5" w14:textId="77777777" w:rsidR="001538F9" w:rsidRDefault="001538F9">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776696E4" w14:textId="77777777" w:rsidR="001538F9" w:rsidRDefault="001538F9">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35B7940D" w14:textId="77777777" w:rsidR="001538F9" w:rsidRDefault="001538F9">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5EB78DDD" w14:textId="77777777" w:rsidR="001538F9" w:rsidRDefault="001538F9">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2CA3AA4" w14:textId="77777777" w:rsidR="001538F9" w:rsidRDefault="001538F9">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633879DF" w14:textId="77777777" w:rsidR="001538F9" w:rsidRDefault="001538F9">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A8471E" w14:textId="77777777" w:rsidR="001538F9" w:rsidRDefault="001538F9">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3ABCFAFA" w14:textId="77777777" w:rsidR="001538F9" w:rsidRDefault="001538F9">
            <w:pPr>
              <w:jc w:val="center"/>
              <w:rPr>
                <w:color w:val="000000"/>
                <w:sz w:val="18"/>
                <w:szCs w:val="18"/>
              </w:rPr>
            </w:pPr>
            <w:r>
              <w:rPr>
                <w:color w:val="000000"/>
                <w:sz w:val="18"/>
                <w:szCs w:val="18"/>
              </w:rPr>
              <w:t>Stacking</w:t>
            </w:r>
            <w:r>
              <w:rPr>
                <w:color w:val="000000"/>
                <w:sz w:val="18"/>
                <w:szCs w:val="18"/>
              </w:rPr>
              <w:br/>
              <w:t>Gen AI</w:t>
            </w:r>
          </w:p>
        </w:tc>
      </w:tr>
      <w:tr w:rsidR="001538F9" w14:paraId="1FD7E56E"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1D1A20C0" w14:textId="77777777" w:rsidR="001538F9" w:rsidRDefault="001538F9">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E672811" w14:textId="77777777" w:rsidR="001538F9" w:rsidRDefault="001538F9">
            <w:pPr>
              <w:jc w:val="center"/>
              <w:rPr>
                <w:color w:val="000000"/>
                <w:sz w:val="20"/>
                <w:szCs w:val="20"/>
              </w:rPr>
            </w:pPr>
            <w:r>
              <w:rPr>
                <w:color w:val="000000"/>
                <w:sz w:val="20"/>
                <w:szCs w:val="20"/>
              </w:rPr>
              <w:t>71</w:t>
            </w:r>
          </w:p>
        </w:tc>
        <w:tc>
          <w:tcPr>
            <w:tcW w:w="686" w:type="dxa"/>
            <w:tcBorders>
              <w:top w:val="nil"/>
              <w:left w:val="nil"/>
              <w:bottom w:val="single" w:sz="4" w:space="0" w:color="D9D9D9"/>
              <w:right w:val="single" w:sz="4" w:space="0" w:color="D9D9D9"/>
            </w:tcBorders>
            <w:shd w:val="clear" w:color="auto" w:fill="auto"/>
            <w:noWrap/>
            <w:vAlign w:val="center"/>
            <w:hideMark/>
          </w:tcPr>
          <w:p w14:paraId="2678BE23" w14:textId="77777777" w:rsidR="001538F9" w:rsidRDefault="001538F9">
            <w:pPr>
              <w:jc w:val="center"/>
              <w:rPr>
                <w:color w:val="000000"/>
                <w:sz w:val="20"/>
                <w:szCs w:val="20"/>
              </w:rPr>
            </w:pPr>
            <w:r>
              <w:rPr>
                <w:color w:val="000000"/>
                <w:sz w:val="20"/>
                <w:szCs w:val="20"/>
              </w:rPr>
              <w:t>78</w:t>
            </w:r>
          </w:p>
        </w:tc>
        <w:tc>
          <w:tcPr>
            <w:tcW w:w="686" w:type="dxa"/>
            <w:tcBorders>
              <w:top w:val="nil"/>
              <w:left w:val="nil"/>
              <w:bottom w:val="single" w:sz="4" w:space="0" w:color="D9D9D9"/>
              <w:right w:val="single" w:sz="4" w:space="0" w:color="D9D9D9"/>
            </w:tcBorders>
            <w:shd w:val="clear" w:color="auto" w:fill="auto"/>
            <w:noWrap/>
            <w:vAlign w:val="center"/>
            <w:hideMark/>
          </w:tcPr>
          <w:p w14:paraId="012313C5" w14:textId="77777777" w:rsidR="001538F9" w:rsidRDefault="001538F9">
            <w:pPr>
              <w:jc w:val="center"/>
              <w:rPr>
                <w:color w:val="000000"/>
                <w:sz w:val="20"/>
                <w:szCs w:val="20"/>
              </w:rPr>
            </w:pPr>
            <w:r>
              <w:rPr>
                <w:color w:val="000000"/>
                <w:sz w:val="20"/>
                <w:szCs w:val="20"/>
              </w:rPr>
              <w:t>84</w:t>
            </w:r>
          </w:p>
        </w:tc>
        <w:tc>
          <w:tcPr>
            <w:tcW w:w="686" w:type="dxa"/>
            <w:tcBorders>
              <w:top w:val="nil"/>
              <w:left w:val="nil"/>
              <w:bottom w:val="single" w:sz="4" w:space="0" w:color="D9D9D9"/>
              <w:right w:val="single" w:sz="4" w:space="0" w:color="D9D9D9"/>
            </w:tcBorders>
            <w:shd w:val="clear" w:color="auto" w:fill="auto"/>
            <w:noWrap/>
            <w:vAlign w:val="center"/>
            <w:hideMark/>
          </w:tcPr>
          <w:p w14:paraId="39BA11E2"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324CD01D" w14:textId="77777777" w:rsidR="001538F9" w:rsidRDefault="001538F9">
            <w:pPr>
              <w:jc w:val="center"/>
              <w:rPr>
                <w:color w:val="000000"/>
                <w:sz w:val="20"/>
                <w:szCs w:val="20"/>
              </w:rPr>
            </w:pPr>
            <w:r>
              <w:rPr>
                <w:color w:val="000000"/>
                <w:sz w:val="20"/>
                <w:szCs w:val="20"/>
              </w:rPr>
              <w:t>83</w:t>
            </w:r>
          </w:p>
        </w:tc>
        <w:tc>
          <w:tcPr>
            <w:tcW w:w="727" w:type="dxa"/>
            <w:tcBorders>
              <w:top w:val="nil"/>
              <w:left w:val="nil"/>
              <w:bottom w:val="single" w:sz="4" w:space="0" w:color="D9D9D9"/>
              <w:right w:val="single" w:sz="4" w:space="0" w:color="D9D9D9"/>
            </w:tcBorders>
            <w:shd w:val="clear" w:color="auto" w:fill="auto"/>
            <w:noWrap/>
            <w:vAlign w:val="center"/>
            <w:hideMark/>
          </w:tcPr>
          <w:p w14:paraId="47D8B2A4" w14:textId="77777777" w:rsidR="001538F9" w:rsidRDefault="001538F9">
            <w:pPr>
              <w:jc w:val="center"/>
              <w:rPr>
                <w:color w:val="000000"/>
                <w:sz w:val="20"/>
                <w:szCs w:val="20"/>
              </w:rPr>
            </w:pPr>
            <w:r>
              <w:rPr>
                <w:color w:val="000000"/>
                <w:sz w:val="20"/>
                <w:szCs w:val="20"/>
              </w:rPr>
              <w:t>73</w:t>
            </w:r>
          </w:p>
        </w:tc>
        <w:tc>
          <w:tcPr>
            <w:tcW w:w="700" w:type="dxa"/>
            <w:tcBorders>
              <w:top w:val="nil"/>
              <w:left w:val="nil"/>
              <w:bottom w:val="single" w:sz="4" w:space="0" w:color="D9D9D9"/>
              <w:right w:val="single" w:sz="4" w:space="0" w:color="D9D9D9"/>
            </w:tcBorders>
            <w:shd w:val="clear" w:color="auto" w:fill="auto"/>
            <w:noWrap/>
            <w:vAlign w:val="center"/>
            <w:hideMark/>
          </w:tcPr>
          <w:p w14:paraId="5F4A09B4" w14:textId="77777777" w:rsidR="001538F9" w:rsidRDefault="001538F9">
            <w:pPr>
              <w:jc w:val="center"/>
              <w:rPr>
                <w:color w:val="000000"/>
                <w:sz w:val="20"/>
                <w:szCs w:val="20"/>
              </w:rPr>
            </w:pPr>
            <w:r>
              <w:rPr>
                <w:color w:val="000000"/>
                <w:sz w:val="20"/>
                <w:szCs w:val="20"/>
              </w:rPr>
              <w:t>74</w:t>
            </w:r>
          </w:p>
        </w:tc>
        <w:tc>
          <w:tcPr>
            <w:tcW w:w="896" w:type="dxa"/>
            <w:tcBorders>
              <w:top w:val="nil"/>
              <w:left w:val="nil"/>
              <w:bottom w:val="single" w:sz="4" w:space="0" w:color="D9D9D9"/>
              <w:right w:val="single" w:sz="4" w:space="0" w:color="D9D9D9"/>
            </w:tcBorders>
            <w:shd w:val="clear" w:color="auto" w:fill="auto"/>
            <w:noWrap/>
            <w:vAlign w:val="center"/>
            <w:hideMark/>
          </w:tcPr>
          <w:p w14:paraId="36632D36" w14:textId="77777777" w:rsidR="001538F9" w:rsidRDefault="001538F9">
            <w:pPr>
              <w:jc w:val="center"/>
              <w:rPr>
                <w:color w:val="000000"/>
                <w:sz w:val="20"/>
                <w:szCs w:val="20"/>
              </w:rPr>
            </w:pPr>
            <w:r>
              <w:rPr>
                <w:color w:val="000000"/>
                <w:sz w:val="20"/>
                <w:szCs w:val="20"/>
              </w:rPr>
              <w:t>74</w:t>
            </w:r>
          </w:p>
        </w:tc>
        <w:tc>
          <w:tcPr>
            <w:tcW w:w="820" w:type="dxa"/>
            <w:tcBorders>
              <w:top w:val="nil"/>
              <w:left w:val="nil"/>
              <w:bottom w:val="single" w:sz="4" w:space="0" w:color="D9D9D9"/>
              <w:right w:val="single" w:sz="4" w:space="0" w:color="D9D9D9"/>
            </w:tcBorders>
            <w:shd w:val="clear" w:color="auto" w:fill="auto"/>
            <w:noWrap/>
            <w:vAlign w:val="center"/>
            <w:hideMark/>
          </w:tcPr>
          <w:p w14:paraId="15CA3CE6" w14:textId="77777777" w:rsidR="001538F9" w:rsidRDefault="001538F9">
            <w:pPr>
              <w:jc w:val="center"/>
              <w:rPr>
                <w:color w:val="000000"/>
                <w:sz w:val="20"/>
                <w:szCs w:val="20"/>
              </w:rPr>
            </w:pPr>
            <w:r>
              <w:rPr>
                <w:color w:val="000000"/>
                <w:sz w:val="20"/>
                <w:szCs w:val="20"/>
              </w:rPr>
              <w:t>73</w:t>
            </w:r>
          </w:p>
        </w:tc>
        <w:tc>
          <w:tcPr>
            <w:tcW w:w="846" w:type="dxa"/>
            <w:tcBorders>
              <w:top w:val="nil"/>
              <w:left w:val="nil"/>
              <w:bottom w:val="single" w:sz="4" w:space="0" w:color="D9D9D9"/>
              <w:right w:val="single" w:sz="4" w:space="0" w:color="D9D9D9"/>
            </w:tcBorders>
            <w:shd w:val="clear" w:color="auto" w:fill="auto"/>
            <w:noWrap/>
            <w:vAlign w:val="center"/>
            <w:hideMark/>
          </w:tcPr>
          <w:p w14:paraId="0A8EF396" w14:textId="77777777" w:rsidR="001538F9" w:rsidRDefault="001538F9">
            <w:pPr>
              <w:jc w:val="center"/>
              <w:rPr>
                <w:color w:val="000000"/>
                <w:sz w:val="20"/>
                <w:szCs w:val="20"/>
              </w:rPr>
            </w:pPr>
            <w:r>
              <w:rPr>
                <w:color w:val="000000"/>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29238587" w14:textId="77777777" w:rsidR="001538F9" w:rsidRDefault="001538F9">
            <w:pPr>
              <w:jc w:val="center"/>
              <w:rPr>
                <w:sz w:val="20"/>
                <w:szCs w:val="20"/>
              </w:rPr>
            </w:pPr>
            <w:r>
              <w:rPr>
                <w:sz w:val="20"/>
                <w:szCs w:val="20"/>
              </w:rPr>
              <w:t>88</w:t>
            </w:r>
          </w:p>
        </w:tc>
        <w:tc>
          <w:tcPr>
            <w:tcW w:w="940" w:type="dxa"/>
            <w:tcBorders>
              <w:top w:val="nil"/>
              <w:left w:val="nil"/>
              <w:bottom w:val="single" w:sz="4" w:space="0" w:color="D9D9D9"/>
              <w:right w:val="single" w:sz="4" w:space="0" w:color="D9D9D9"/>
            </w:tcBorders>
            <w:shd w:val="clear" w:color="000000" w:fill="FFC000"/>
            <w:noWrap/>
            <w:vAlign w:val="center"/>
            <w:hideMark/>
          </w:tcPr>
          <w:p w14:paraId="52C6632F" w14:textId="77777777" w:rsidR="001538F9" w:rsidRDefault="001538F9">
            <w:pPr>
              <w:jc w:val="center"/>
              <w:rPr>
                <w:color w:val="000000"/>
                <w:sz w:val="20"/>
                <w:szCs w:val="20"/>
              </w:rPr>
            </w:pPr>
            <w:r>
              <w:rPr>
                <w:color w:val="000000"/>
                <w:sz w:val="20"/>
                <w:szCs w:val="20"/>
              </w:rPr>
              <w:t>89</w:t>
            </w:r>
          </w:p>
        </w:tc>
      </w:tr>
      <w:tr w:rsidR="001538F9" w14:paraId="6C917A34"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38898142" w14:textId="77777777" w:rsidR="001538F9" w:rsidRDefault="001538F9">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0E3081B8"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5ED20EB" w14:textId="77777777" w:rsidR="001538F9" w:rsidRDefault="001538F9">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2514D69A" w14:textId="77777777" w:rsidR="001538F9" w:rsidRDefault="001538F9">
            <w:pPr>
              <w:jc w:val="center"/>
              <w:rPr>
                <w:color w:val="000000"/>
                <w:sz w:val="20"/>
                <w:szCs w:val="20"/>
              </w:rPr>
            </w:pPr>
            <w:r>
              <w:rPr>
                <w:color w:val="000000"/>
                <w:sz w:val="20"/>
                <w:szCs w:val="20"/>
              </w:rPr>
              <w:t>92</w:t>
            </w:r>
          </w:p>
        </w:tc>
        <w:tc>
          <w:tcPr>
            <w:tcW w:w="686" w:type="dxa"/>
            <w:tcBorders>
              <w:top w:val="nil"/>
              <w:left w:val="nil"/>
              <w:bottom w:val="single" w:sz="4" w:space="0" w:color="D9D9D9"/>
              <w:right w:val="single" w:sz="4" w:space="0" w:color="D9D9D9"/>
            </w:tcBorders>
            <w:shd w:val="clear" w:color="auto" w:fill="auto"/>
            <w:noWrap/>
            <w:vAlign w:val="center"/>
            <w:hideMark/>
          </w:tcPr>
          <w:p w14:paraId="2B7995C2" w14:textId="77777777" w:rsidR="001538F9" w:rsidRDefault="001538F9">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272F5B6" w14:textId="77777777" w:rsidR="001538F9" w:rsidRDefault="001538F9">
            <w:pPr>
              <w:jc w:val="center"/>
              <w:rPr>
                <w:color w:val="000000"/>
                <w:sz w:val="20"/>
                <w:szCs w:val="20"/>
              </w:rPr>
            </w:pPr>
            <w:r>
              <w:rPr>
                <w:color w:val="000000"/>
                <w:sz w:val="20"/>
                <w:szCs w:val="20"/>
              </w:rPr>
              <w:t>92</w:t>
            </w:r>
          </w:p>
        </w:tc>
        <w:tc>
          <w:tcPr>
            <w:tcW w:w="727" w:type="dxa"/>
            <w:tcBorders>
              <w:top w:val="nil"/>
              <w:left w:val="nil"/>
              <w:bottom w:val="single" w:sz="4" w:space="0" w:color="D9D9D9"/>
              <w:right w:val="single" w:sz="4" w:space="0" w:color="D9D9D9"/>
            </w:tcBorders>
            <w:shd w:val="clear" w:color="auto" w:fill="auto"/>
            <w:noWrap/>
            <w:vAlign w:val="center"/>
            <w:hideMark/>
          </w:tcPr>
          <w:p w14:paraId="3F4936D6" w14:textId="77777777" w:rsidR="001538F9" w:rsidRDefault="001538F9">
            <w:pPr>
              <w:jc w:val="center"/>
              <w:rPr>
                <w:color w:val="000000"/>
                <w:sz w:val="20"/>
                <w:szCs w:val="20"/>
              </w:rPr>
            </w:pPr>
            <w:r>
              <w:rPr>
                <w:color w:val="000000"/>
                <w:sz w:val="20"/>
                <w:szCs w:val="20"/>
              </w:rPr>
              <w:t>81</w:t>
            </w:r>
          </w:p>
        </w:tc>
        <w:tc>
          <w:tcPr>
            <w:tcW w:w="700" w:type="dxa"/>
            <w:tcBorders>
              <w:top w:val="nil"/>
              <w:left w:val="nil"/>
              <w:bottom w:val="single" w:sz="4" w:space="0" w:color="D9D9D9"/>
              <w:right w:val="single" w:sz="4" w:space="0" w:color="D9D9D9"/>
            </w:tcBorders>
            <w:shd w:val="clear" w:color="auto" w:fill="auto"/>
            <w:noWrap/>
            <w:vAlign w:val="center"/>
            <w:hideMark/>
          </w:tcPr>
          <w:p w14:paraId="76C982FC" w14:textId="77777777" w:rsidR="001538F9" w:rsidRDefault="001538F9">
            <w:pPr>
              <w:jc w:val="center"/>
              <w:rPr>
                <w:color w:val="000000"/>
                <w:sz w:val="20"/>
                <w:szCs w:val="20"/>
              </w:rPr>
            </w:pPr>
            <w:r>
              <w:rPr>
                <w:color w:val="000000"/>
                <w:sz w:val="20"/>
                <w:szCs w:val="20"/>
              </w:rPr>
              <w:t>83</w:t>
            </w:r>
          </w:p>
        </w:tc>
        <w:tc>
          <w:tcPr>
            <w:tcW w:w="896" w:type="dxa"/>
            <w:tcBorders>
              <w:top w:val="nil"/>
              <w:left w:val="nil"/>
              <w:bottom w:val="single" w:sz="4" w:space="0" w:color="D9D9D9"/>
              <w:right w:val="single" w:sz="4" w:space="0" w:color="D9D9D9"/>
            </w:tcBorders>
            <w:shd w:val="clear" w:color="auto" w:fill="auto"/>
            <w:noWrap/>
            <w:vAlign w:val="center"/>
            <w:hideMark/>
          </w:tcPr>
          <w:p w14:paraId="2BB2F62F" w14:textId="77777777" w:rsidR="001538F9" w:rsidRDefault="001538F9">
            <w:pPr>
              <w:jc w:val="center"/>
              <w:rPr>
                <w:color w:val="000000"/>
                <w:sz w:val="20"/>
                <w:szCs w:val="20"/>
              </w:rPr>
            </w:pPr>
            <w:r>
              <w:rPr>
                <w:color w:val="000000"/>
                <w:sz w:val="20"/>
                <w:szCs w:val="20"/>
              </w:rPr>
              <w:t>82</w:t>
            </w:r>
          </w:p>
        </w:tc>
        <w:tc>
          <w:tcPr>
            <w:tcW w:w="820" w:type="dxa"/>
            <w:tcBorders>
              <w:top w:val="nil"/>
              <w:left w:val="nil"/>
              <w:bottom w:val="single" w:sz="4" w:space="0" w:color="D9D9D9"/>
              <w:right w:val="single" w:sz="4" w:space="0" w:color="D9D9D9"/>
            </w:tcBorders>
            <w:shd w:val="clear" w:color="auto" w:fill="auto"/>
            <w:noWrap/>
            <w:vAlign w:val="center"/>
            <w:hideMark/>
          </w:tcPr>
          <w:p w14:paraId="0B9B2D7D" w14:textId="77777777" w:rsidR="001538F9" w:rsidRDefault="001538F9">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B2CC1AA" w14:textId="77777777" w:rsidR="001538F9" w:rsidRDefault="001538F9">
            <w:pPr>
              <w:jc w:val="center"/>
              <w:rPr>
                <w:color w:val="000000"/>
                <w:sz w:val="20"/>
                <w:szCs w:val="20"/>
              </w:rPr>
            </w:pPr>
            <w:r>
              <w:rPr>
                <w:color w:val="000000"/>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5F0E8BDF" w14:textId="77777777" w:rsidR="001538F9" w:rsidRDefault="001538F9">
            <w:pPr>
              <w:jc w:val="center"/>
              <w:rPr>
                <w:sz w:val="20"/>
                <w:szCs w:val="20"/>
              </w:rPr>
            </w:pPr>
            <w:r>
              <w:rPr>
                <w:sz w:val="20"/>
                <w:szCs w:val="20"/>
              </w:rPr>
              <w:t>92</w:t>
            </w:r>
          </w:p>
        </w:tc>
        <w:tc>
          <w:tcPr>
            <w:tcW w:w="940" w:type="dxa"/>
            <w:tcBorders>
              <w:top w:val="nil"/>
              <w:left w:val="nil"/>
              <w:bottom w:val="single" w:sz="4" w:space="0" w:color="D9D9D9"/>
              <w:right w:val="single" w:sz="4" w:space="0" w:color="D9D9D9"/>
            </w:tcBorders>
            <w:shd w:val="clear" w:color="000000" w:fill="FFC000"/>
            <w:noWrap/>
            <w:vAlign w:val="center"/>
            <w:hideMark/>
          </w:tcPr>
          <w:p w14:paraId="4C18C02E" w14:textId="77777777" w:rsidR="001538F9" w:rsidRDefault="001538F9">
            <w:pPr>
              <w:jc w:val="center"/>
              <w:rPr>
                <w:color w:val="000000"/>
                <w:sz w:val="20"/>
                <w:szCs w:val="20"/>
              </w:rPr>
            </w:pPr>
            <w:r>
              <w:rPr>
                <w:color w:val="000000"/>
                <w:sz w:val="20"/>
                <w:szCs w:val="20"/>
              </w:rPr>
              <w:t>93</w:t>
            </w:r>
          </w:p>
        </w:tc>
      </w:tr>
    </w:tbl>
    <w:p w14:paraId="038B5400" w14:textId="2E0BA830" w:rsidR="00A846F5" w:rsidRDefault="00042CD7" w:rsidP="00042CD7">
      <w:pPr>
        <w:spacing w:beforeLines="120" w:before="288" w:afterLines="120" w:after="288" w:line="480" w:lineRule="auto"/>
      </w:pPr>
      <w:r>
        <w:t xml:space="preserve">Table 5: Performance of proposed model vs. </w:t>
      </w:r>
      <w:r w:rsidR="00BE57E6">
        <w:t>other</w:t>
      </w:r>
      <w:r>
        <w:t xml:space="preserve"> models on dataset of 11,627 records.</w:t>
      </w:r>
    </w:p>
    <w:p w14:paraId="5418445B" w14:textId="103FFDED" w:rsidR="008C60C8" w:rsidRDefault="00A846F5" w:rsidP="0081058D">
      <w:pPr>
        <w:spacing w:beforeLines="120" w:before="288" w:afterLines="120" w:after="288" w:line="480" w:lineRule="auto"/>
      </w:pPr>
      <w:r w:rsidRPr="00A846F5">
        <w:t>Compared to AdaBoost + Decision Tree: The hybrid model using AdaBoost and Decision Trees from the article indeed yielded good accuracy. This is because of its powerful feature selection and boosting approach, effectively enhancing the weak classifiers. My contribution with the proposed method has almost the same performance using a more flexible architecture that integrates ML and DL, therefore being robust across datasets. While both approaches do an excellent job of predicting CHD, my Stacking Gen AI model provides a really innovative, flexible approach that is competitive with the more traditional hybrid methods. Because many algorithms are combined in their strengths, along with the high ROC AUC score, it shows effectively its power in handling complex heart disease prediction tasks.</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8C60C8" w14:paraId="7B8A52C6" w14:textId="77777777" w:rsidTr="008C60C8">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E6FA58B" w14:textId="77777777" w:rsidR="008C60C8" w:rsidRDefault="008C60C8">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C2EA9D2"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535E5CF"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FBE0E18"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92F64AA"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A35C592" w14:textId="77777777" w:rsidR="008C60C8" w:rsidRDefault="008C60C8">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BE93686" w14:textId="77777777" w:rsidR="008C60C8" w:rsidRDefault="008C60C8">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CDD8D44" w14:textId="77777777" w:rsidR="008C60C8" w:rsidRDefault="008C60C8">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A815AB1" w14:textId="77777777" w:rsidR="008C60C8" w:rsidRDefault="008C60C8">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F813534" w14:textId="77777777" w:rsidR="008C60C8" w:rsidRDefault="008C60C8">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1AE3043A" w14:textId="77777777" w:rsidR="008C60C8" w:rsidRDefault="008C60C8">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225F3F9" w14:textId="77777777" w:rsidR="008C60C8" w:rsidRDefault="008C60C8">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550D5532" w14:textId="77777777" w:rsidR="008C60C8" w:rsidRDefault="008C60C8">
            <w:pPr>
              <w:rPr>
                <w:color w:val="000000"/>
                <w:sz w:val="18"/>
                <w:szCs w:val="18"/>
              </w:rPr>
            </w:pPr>
            <w:r>
              <w:rPr>
                <w:color w:val="000000"/>
                <w:sz w:val="18"/>
                <w:szCs w:val="18"/>
              </w:rPr>
              <w:t>Proposed</w:t>
            </w:r>
            <w:r>
              <w:rPr>
                <w:color w:val="000000"/>
                <w:sz w:val="18"/>
                <w:szCs w:val="18"/>
              </w:rPr>
              <w:br/>
              <w:t>Model</w:t>
            </w:r>
          </w:p>
        </w:tc>
      </w:tr>
      <w:tr w:rsidR="008C60C8" w14:paraId="309ADDED" w14:textId="77777777" w:rsidTr="008C60C8">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0496808D" w14:textId="77777777" w:rsidR="008C60C8" w:rsidRDefault="008C60C8">
            <w:pPr>
              <w:jc w:val="center"/>
              <w:rPr>
                <w:color w:val="000000"/>
                <w:sz w:val="18"/>
                <w:szCs w:val="18"/>
              </w:rPr>
            </w:pPr>
            <w:r>
              <w:rPr>
                <w:color w:val="000000"/>
                <w:sz w:val="18"/>
                <w:szCs w:val="18"/>
              </w:rPr>
              <w:t>4240</w:t>
            </w:r>
          </w:p>
        </w:tc>
        <w:tc>
          <w:tcPr>
            <w:tcW w:w="686" w:type="dxa"/>
            <w:tcBorders>
              <w:top w:val="nil"/>
              <w:left w:val="nil"/>
              <w:bottom w:val="single" w:sz="4" w:space="0" w:color="D9D9D9"/>
              <w:right w:val="single" w:sz="4" w:space="0" w:color="D9D9D9"/>
            </w:tcBorders>
            <w:shd w:val="clear" w:color="auto" w:fill="auto"/>
            <w:noWrap/>
            <w:vAlign w:val="center"/>
            <w:hideMark/>
          </w:tcPr>
          <w:p w14:paraId="1CCE560D" w14:textId="77777777" w:rsidR="008C60C8" w:rsidRDefault="008C60C8">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2C7E65F" w14:textId="77777777" w:rsidR="008C60C8" w:rsidRDefault="008C60C8">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39DDA673" w14:textId="77777777" w:rsidR="008C60C8" w:rsidRDefault="008C60C8">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07475EC0" w14:textId="77777777" w:rsidR="008C60C8" w:rsidRDefault="008C60C8">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580A9E7A" w14:textId="77777777" w:rsidR="008C60C8" w:rsidRDefault="008C60C8">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2A6E8709" w14:textId="77777777" w:rsidR="008C60C8" w:rsidRDefault="008C60C8">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6D3F4081" w14:textId="77777777" w:rsidR="008C60C8" w:rsidRDefault="008C60C8">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2E9A85B5" w14:textId="77777777" w:rsidR="008C60C8" w:rsidRDefault="008C60C8">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7908395B" w14:textId="77777777" w:rsidR="008C60C8" w:rsidRDefault="008C60C8">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B8D58A3" w14:textId="77777777" w:rsidR="008C60C8" w:rsidRDefault="008C60C8">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8E335E" w14:textId="77777777" w:rsidR="008C60C8" w:rsidRDefault="008C60C8">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525561EF" w14:textId="77777777" w:rsidR="008C60C8" w:rsidRDefault="008C60C8">
            <w:pPr>
              <w:jc w:val="center"/>
              <w:rPr>
                <w:color w:val="000000"/>
                <w:sz w:val="18"/>
                <w:szCs w:val="18"/>
              </w:rPr>
            </w:pPr>
            <w:r>
              <w:rPr>
                <w:color w:val="000000"/>
                <w:sz w:val="18"/>
                <w:szCs w:val="18"/>
              </w:rPr>
              <w:t>Stacking</w:t>
            </w:r>
            <w:r>
              <w:rPr>
                <w:color w:val="000000"/>
                <w:sz w:val="18"/>
                <w:szCs w:val="18"/>
              </w:rPr>
              <w:br/>
              <w:t>Gen AI</w:t>
            </w:r>
          </w:p>
        </w:tc>
      </w:tr>
      <w:tr w:rsidR="008C60C8" w14:paraId="75A7E5C3"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040873E" w14:textId="77777777" w:rsidR="008C60C8" w:rsidRDefault="008C60C8">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6912D91" w14:textId="77777777" w:rsidR="008C60C8" w:rsidRDefault="008C60C8">
            <w:pPr>
              <w:jc w:val="center"/>
              <w:rPr>
                <w:color w:val="000000"/>
                <w:sz w:val="20"/>
                <w:szCs w:val="20"/>
              </w:rPr>
            </w:pPr>
            <w:r>
              <w:rPr>
                <w:color w:val="000000"/>
                <w:sz w:val="20"/>
                <w:szCs w:val="20"/>
              </w:rPr>
              <w:t>65</w:t>
            </w:r>
          </w:p>
        </w:tc>
        <w:tc>
          <w:tcPr>
            <w:tcW w:w="686" w:type="dxa"/>
            <w:tcBorders>
              <w:top w:val="nil"/>
              <w:left w:val="nil"/>
              <w:bottom w:val="single" w:sz="4" w:space="0" w:color="D9D9D9"/>
              <w:right w:val="single" w:sz="4" w:space="0" w:color="D9D9D9"/>
            </w:tcBorders>
            <w:shd w:val="clear" w:color="auto" w:fill="auto"/>
            <w:noWrap/>
            <w:vAlign w:val="center"/>
            <w:hideMark/>
          </w:tcPr>
          <w:p w14:paraId="0A8DD790" w14:textId="77777777" w:rsidR="008C60C8" w:rsidRDefault="008C60C8">
            <w:pPr>
              <w:jc w:val="center"/>
              <w:rPr>
                <w:color w:val="000000"/>
                <w:sz w:val="20"/>
                <w:szCs w:val="20"/>
              </w:rPr>
            </w:pPr>
            <w:r>
              <w:rPr>
                <w:color w:val="000000"/>
                <w:sz w:val="20"/>
                <w:szCs w:val="20"/>
              </w:rPr>
              <w:t>67</w:t>
            </w:r>
          </w:p>
        </w:tc>
        <w:tc>
          <w:tcPr>
            <w:tcW w:w="686" w:type="dxa"/>
            <w:tcBorders>
              <w:top w:val="nil"/>
              <w:left w:val="nil"/>
              <w:bottom w:val="single" w:sz="4" w:space="0" w:color="D9D9D9"/>
              <w:right w:val="single" w:sz="4" w:space="0" w:color="D9D9D9"/>
            </w:tcBorders>
            <w:shd w:val="clear" w:color="auto" w:fill="auto"/>
            <w:noWrap/>
            <w:vAlign w:val="center"/>
            <w:hideMark/>
          </w:tcPr>
          <w:p w14:paraId="7E937884" w14:textId="77777777" w:rsidR="008C60C8" w:rsidRDefault="008C60C8">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A834B8C" w14:textId="77777777" w:rsidR="008C60C8" w:rsidRDefault="008C60C8">
            <w:pPr>
              <w:jc w:val="center"/>
              <w:rPr>
                <w:color w:val="000000"/>
                <w:sz w:val="20"/>
                <w:szCs w:val="20"/>
              </w:rPr>
            </w:pPr>
            <w:r>
              <w:rPr>
                <w:color w:val="000000"/>
                <w:sz w:val="20"/>
                <w:szCs w:val="20"/>
              </w:rPr>
              <w:t>80</w:t>
            </w:r>
          </w:p>
        </w:tc>
        <w:tc>
          <w:tcPr>
            <w:tcW w:w="686" w:type="dxa"/>
            <w:tcBorders>
              <w:top w:val="nil"/>
              <w:left w:val="nil"/>
              <w:bottom w:val="single" w:sz="4" w:space="0" w:color="D9D9D9"/>
              <w:right w:val="single" w:sz="4" w:space="0" w:color="D9D9D9"/>
            </w:tcBorders>
            <w:shd w:val="clear" w:color="auto" w:fill="auto"/>
            <w:noWrap/>
            <w:vAlign w:val="center"/>
            <w:hideMark/>
          </w:tcPr>
          <w:p w14:paraId="19F633C5" w14:textId="77777777" w:rsidR="008C60C8" w:rsidRDefault="008C60C8">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152CD46D" w14:textId="77777777" w:rsidR="008C60C8" w:rsidRDefault="008C60C8">
            <w:pPr>
              <w:jc w:val="center"/>
              <w:rPr>
                <w:color w:val="000000"/>
                <w:sz w:val="20"/>
                <w:szCs w:val="20"/>
              </w:rPr>
            </w:pPr>
            <w:r>
              <w:rPr>
                <w:color w:val="000000"/>
                <w:sz w:val="20"/>
                <w:szCs w:val="20"/>
              </w:rPr>
              <w:t>72</w:t>
            </w:r>
          </w:p>
        </w:tc>
        <w:tc>
          <w:tcPr>
            <w:tcW w:w="700" w:type="dxa"/>
            <w:tcBorders>
              <w:top w:val="nil"/>
              <w:left w:val="nil"/>
              <w:bottom w:val="single" w:sz="4" w:space="0" w:color="D9D9D9"/>
              <w:right w:val="single" w:sz="4" w:space="0" w:color="D9D9D9"/>
            </w:tcBorders>
            <w:shd w:val="clear" w:color="auto" w:fill="auto"/>
            <w:noWrap/>
            <w:vAlign w:val="center"/>
            <w:hideMark/>
          </w:tcPr>
          <w:p w14:paraId="73DE147D" w14:textId="77777777" w:rsidR="008C60C8" w:rsidRDefault="008C60C8">
            <w:pPr>
              <w:jc w:val="center"/>
              <w:rPr>
                <w:color w:val="000000"/>
                <w:sz w:val="20"/>
                <w:szCs w:val="20"/>
              </w:rPr>
            </w:pPr>
            <w:r>
              <w:rPr>
                <w:color w:val="000000"/>
                <w:sz w:val="20"/>
                <w:szCs w:val="20"/>
              </w:rPr>
              <w:t>70</w:t>
            </w:r>
          </w:p>
        </w:tc>
        <w:tc>
          <w:tcPr>
            <w:tcW w:w="896" w:type="dxa"/>
            <w:tcBorders>
              <w:top w:val="nil"/>
              <w:left w:val="nil"/>
              <w:bottom w:val="single" w:sz="4" w:space="0" w:color="D9D9D9"/>
              <w:right w:val="single" w:sz="4" w:space="0" w:color="D9D9D9"/>
            </w:tcBorders>
            <w:shd w:val="clear" w:color="auto" w:fill="auto"/>
            <w:noWrap/>
            <w:vAlign w:val="center"/>
            <w:hideMark/>
          </w:tcPr>
          <w:p w14:paraId="29C4F6C6" w14:textId="77777777" w:rsidR="008C60C8" w:rsidRDefault="008C60C8">
            <w:pPr>
              <w:jc w:val="center"/>
              <w:rPr>
                <w:color w:val="000000"/>
                <w:sz w:val="20"/>
                <w:szCs w:val="20"/>
              </w:rPr>
            </w:pPr>
            <w:r>
              <w:rPr>
                <w:color w:val="000000"/>
                <w:sz w:val="20"/>
                <w:szCs w:val="20"/>
              </w:rPr>
              <w:t>63</w:t>
            </w:r>
          </w:p>
        </w:tc>
        <w:tc>
          <w:tcPr>
            <w:tcW w:w="820" w:type="dxa"/>
            <w:tcBorders>
              <w:top w:val="nil"/>
              <w:left w:val="nil"/>
              <w:bottom w:val="single" w:sz="4" w:space="0" w:color="D9D9D9"/>
              <w:right w:val="single" w:sz="4" w:space="0" w:color="D9D9D9"/>
            </w:tcBorders>
            <w:shd w:val="clear" w:color="auto" w:fill="auto"/>
            <w:noWrap/>
            <w:vAlign w:val="center"/>
            <w:hideMark/>
          </w:tcPr>
          <w:p w14:paraId="043BCB0C" w14:textId="77777777" w:rsidR="008C60C8" w:rsidRDefault="008C60C8">
            <w:pPr>
              <w:jc w:val="center"/>
              <w:rPr>
                <w:color w:val="000000"/>
                <w:sz w:val="20"/>
                <w:szCs w:val="20"/>
              </w:rPr>
            </w:pPr>
            <w:r>
              <w:rPr>
                <w:color w:val="000000"/>
                <w:sz w:val="20"/>
                <w:szCs w:val="20"/>
              </w:rPr>
              <w:t>67</w:t>
            </w:r>
          </w:p>
        </w:tc>
        <w:tc>
          <w:tcPr>
            <w:tcW w:w="846" w:type="dxa"/>
            <w:tcBorders>
              <w:top w:val="nil"/>
              <w:left w:val="nil"/>
              <w:bottom w:val="single" w:sz="4" w:space="0" w:color="D9D9D9"/>
              <w:right w:val="single" w:sz="4" w:space="0" w:color="D9D9D9"/>
            </w:tcBorders>
            <w:shd w:val="clear" w:color="auto" w:fill="auto"/>
            <w:noWrap/>
            <w:vAlign w:val="center"/>
            <w:hideMark/>
          </w:tcPr>
          <w:p w14:paraId="04E938EB" w14:textId="77777777" w:rsidR="008C60C8" w:rsidRDefault="008C60C8">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023953A3" w14:textId="77777777" w:rsidR="008C60C8" w:rsidRDefault="008C60C8">
            <w:pPr>
              <w:jc w:val="center"/>
              <w:rPr>
                <w:sz w:val="20"/>
                <w:szCs w:val="20"/>
              </w:rPr>
            </w:pPr>
            <w:r>
              <w:rPr>
                <w:sz w:val="20"/>
                <w:szCs w:val="20"/>
              </w:rPr>
              <w:t>93</w:t>
            </w:r>
          </w:p>
        </w:tc>
        <w:tc>
          <w:tcPr>
            <w:tcW w:w="940" w:type="dxa"/>
            <w:tcBorders>
              <w:top w:val="nil"/>
              <w:left w:val="nil"/>
              <w:bottom w:val="single" w:sz="4" w:space="0" w:color="D9D9D9"/>
              <w:right w:val="single" w:sz="4" w:space="0" w:color="D9D9D9"/>
            </w:tcBorders>
            <w:shd w:val="clear" w:color="000000" w:fill="FFC000"/>
            <w:noWrap/>
            <w:vAlign w:val="center"/>
            <w:hideMark/>
          </w:tcPr>
          <w:p w14:paraId="6C4A3388" w14:textId="77777777" w:rsidR="008C60C8" w:rsidRDefault="008C60C8">
            <w:pPr>
              <w:jc w:val="center"/>
              <w:rPr>
                <w:color w:val="000000"/>
                <w:sz w:val="20"/>
                <w:szCs w:val="20"/>
              </w:rPr>
            </w:pPr>
            <w:r>
              <w:rPr>
                <w:color w:val="000000"/>
                <w:sz w:val="20"/>
                <w:szCs w:val="20"/>
              </w:rPr>
              <w:t>92</w:t>
            </w:r>
          </w:p>
        </w:tc>
      </w:tr>
      <w:tr w:rsidR="008C60C8" w14:paraId="0CEBFC2A"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5265643" w14:textId="77777777" w:rsidR="008C60C8" w:rsidRDefault="008C60C8">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6AC81BE2"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19E29B40"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256A9A2D" w14:textId="77777777" w:rsidR="008C60C8" w:rsidRDefault="008C60C8">
            <w:pPr>
              <w:jc w:val="center"/>
              <w:rPr>
                <w:color w:val="000000"/>
                <w:sz w:val="20"/>
                <w:szCs w:val="20"/>
              </w:rPr>
            </w:pPr>
            <w:r>
              <w:rPr>
                <w:color w:val="000000"/>
                <w:sz w:val="20"/>
                <w:szCs w:val="20"/>
              </w:rPr>
              <w:t>96</w:t>
            </w:r>
          </w:p>
        </w:tc>
        <w:tc>
          <w:tcPr>
            <w:tcW w:w="686" w:type="dxa"/>
            <w:tcBorders>
              <w:top w:val="nil"/>
              <w:left w:val="nil"/>
              <w:bottom w:val="single" w:sz="4" w:space="0" w:color="D9D9D9"/>
              <w:right w:val="single" w:sz="4" w:space="0" w:color="D9D9D9"/>
            </w:tcBorders>
            <w:shd w:val="clear" w:color="auto" w:fill="auto"/>
            <w:noWrap/>
            <w:vAlign w:val="center"/>
            <w:hideMark/>
          </w:tcPr>
          <w:p w14:paraId="05A98578" w14:textId="77777777" w:rsidR="008C60C8" w:rsidRDefault="008C60C8">
            <w:pPr>
              <w:jc w:val="center"/>
              <w:rPr>
                <w:color w:val="000000"/>
                <w:sz w:val="20"/>
                <w:szCs w:val="20"/>
              </w:rPr>
            </w:pPr>
            <w:r>
              <w:rPr>
                <w:color w:val="000000"/>
                <w:sz w:val="20"/>
                <w:szCs w:val="20"/>
              </w:rPr>
              <w:t>90</w:t>
            </w:r>
          </w:p>
        </w:tc>
        <w:tc>
          <w:tcPr>
            <w:tcW w:w="686" w:type="dxa"/>
            <w:tcBorders>
              <w:top w:val="nil"/>
              <w:left w:val="nil"/>
              <w:bottom w:val="single" w:sz="4" w:space="0" w:color="D9D9D9"/>
              <w:right w:val="single" w:sz="4" w:space="0" w:color="D9D9D9"/>
            </w:tcBorders>
            <w:shd w:val="clear" w:color="auto" w:fill="auto"/>
            <w:noWrap/>
            <w:vAlign w:val="center"/>
            <w:hideMark/>
          </w:tcPr>
          <w:p w14:paraId="53720D42" w14:textId="77777777" w:rsidR="008C60C8" w:rsidRDefault="008C60C8">
            <w:pPr>
              <w:jc w:val="center"/>
              <w:rPr>
                <w:color w:val="000000"/>
                <w:sz w:val="20"/>
                <w:szCs w:val="20"/>
              </w:rPr>
            </w:pPr>
            <w:r>
              <w:rPr>
                <w:color w:val="000000"/>
                <w:sz w:val="20"/>
                <w:szCs w:val="20"/>
              </w:rPr>
              <w:t>94</w:t>
            </w:r>
          </w:p>
        </w:tc>
        <w:tc>
          <w:tcPr>
            <w:tcW w:w="727" w:type="dxa"/>
            <w:tcBorders>
              <w:top w:val="nil"/>
              <w:left w:val="nil"/>
              <w:bottom w:val="single" w:sz="4" w:space="0" w:color="D9D9D9"/>
              <w:right w:val="single" w:sz="4" w:space="0" w:color="D9D9D9"/>
            </w:tcBorders>
            <w:shd w:val="clear" w:color="auto" w:fill="auto"/>
            <w:noWrap/>
            <w:vAlign w:val="center"/>
            <w:hideMark/>
          </w:tcPr>
          <w:p w14:paraId="59736D73" w14:textId="77777777" w:rsidR="008C60C8" w:rsidRDefault="008C60C8">
            <w:pPr>
              <w:jc w:val="center"/>
              <w:rPr>
                <w:color w:val="000000"/>
                <w:sz w:val="20"/>
                <w:szCs w:val="20"/>
              </w:rPr>
            </w:pPr>
            <w:r>
              <w:rPr>
                <w:color w:val="000000"/>
                <w:sz w:val="20"/>
                <w:szCs w:val="20"/>
              </w:rPr>
              <w:t>78</w:t>
            </w:r>
          </w:p>
        </w:tc>
        <w:tc>
          <w:tcPr>
            <w:tcW w:w="700" w:type="dxa"/>
            <w:tcBorders>
              <w:top w:val="nil"/>
              <w:left w:val="nil"/>
              <w:bottom w:val="single" w:sz="4" w:space="0" w:color="D9D9D9"/>
              <w:right w:val="single" w:sz="4" w:space="0" w:color="D9D9D9"/>
            </w:tcBorders>
            <w:shd w:val="clear" w:color="auto" w:fill="auto"/>
            <w:noWrap/>
            <w:vAlign w:val="center"/>
            <w:hideMark/>
          </w:tcPr>
          <w:p w14:paraId="3C3AB1C4" w14:textId="77777777" w:rsidR="008C60C8" w:rsidRDefault="008C60C8">
            <w:pPr>
              <w:jc w:val="center"/>
              <w:rPr>
                <w:color w:val="000000"/>
                <w:sz w:val="20"/>
                <w:szCs w:val="20"/>
              </w:rPr>
            </w:pPr>
            <w:r>
              <w:rPr>
                <w:color w:val="000000"/>
                <w:sz w:val="20"/>
                <w:szCs w:val="20"/>
              </w:rPr>
              <w:t>77</w:t>
            </w:r>
          </w:p>
        </w:tc>
        <w:tc>
          <w:tcPr>
            <w:tcW w:w="896" w:type="dxa"/>
            <w:tcBorders>
              <w:top w:val="nil"/>
              <w:left w:val="nil"/>
              <w:bottom w:val="single" w:sz="4" w:space="0" w:color="D9D9D9"/>
              <w:right w:val="single" w:sz="4" w:space="0" w:color="D9D9D9"/>
            </w:tcBorders>
            <w:shd w:val="clear" w:color="auto" w:fill="auto"/>
            <w:noWrap/>
            <w:vAlign w:val="center"/>
            <w:hideMark/>
          </w:tcPr>
          <w:p w14:paraId="32C26FA4" w14:textId="77777777" w:rsidR="008C60C8" w:rsidRDefault="008C60C8">
            <w:pPr>
              <w:jc w:val="center"/>
              <w:rPr>
                <w:color w:val="000000"/>
                <w:sz w:val="20"/>
                <w:szCs w:val="20"/>
              </w:rPr>
            </w:pPr>
            <w:r>
              <w:rPr>
                <w:color w:val="000000"/>
                <w:sz w:val="20"/>
                <w:szCs w:val="20"/>
              </w:rPr>
              <w:t>70</w:t>
            </w:r>
          </w:p>
        </w:tc>
        <w:tc>
          <w:tcPr>
            <w:tcW w:w="820" w:type="dxa"/>
            <w:tcBorders>
              <w:top w:val="nil"/>
              <w:left w:val="nil"/>
              <w:bottom w:val="single" w:sz="4" w:space="0" w:color="D9D9D9"/>
              <w:right w:val="single" w:sz="4" w:space="0" w:color="D9D9D9"/>
            </w:tcBorders>
            <w:shd w:val="clear" w:color="auto" w:fill="auto"/>
            <w:noWrap/>
            <w:vAlign w:val="center"/>
            <w:hideMark/>
          </w:tcPr>
          <w:p w14:paraId="6841AC56" w14:textId="77777777" w:rsidR="008C60C8" w:rsidRDefault="008C60C8">
            <w:pPr>
              <w:jc w:val="center"/>
              <w:rPr>
                <w:color w:val="000000"/>
                <w:sz w:val="20"/>
                <w:szCs w:val="20"/>
              </w:rPr>
            </w:pPr>
            <w:r>
              <w:rPr>
                <w:color w:val="000000"/>
                <w:sz w:val="20"/>
                <w:szCs w:val="20"/>
              </w:rPr>
              <w:t>72</w:t>
            </w:r>
          </w:p>
        </w:tc>
        <w:tc>
          <w:tcPr>
            <w:tcW w:w="846" w:type="dxa"/>
            <w:tcBorders>
              <w:top w:val="nil"/>
              <w:left w:val="nil"/>
              <w:bottom w:val="single" w:sz="4" w:space="0" w:color="D9D9D9"/>
              <w:right w:val="single" w:sz="4" w:space="0" w:color="D9D9D9"/>
            </w:tcBorders>
            <w:shd w:val="clear" w:color="auto" w:fill="auto"/>
            <w:noWrap/>
            <w:vAlign w:val="center"/>
            <w:hideMark/>
          </w:tcPr>
          <w:p w14:paraId="3A7D3D34" w14:textId="77777777" w:rsidR="008C60C8" w:rsidRDefault="008C60C8">
            <w:pPr>
              <w:jc w:val="center"/>
              <w:rPr>
                <w:color w:val="000000"/>
                <w:sz w:val="20"/>
                <w:szCs w:val="20"/>
              </w:rPr>
            </w:pPr>
            <w:r>
              <w:rPr>
                <w:color w:val="000000"/>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71A1C52F" w14:textId="77777777" w:rsidR="008C60C8" w:rsidRDefault="008C60C8">
            <w:pPr>
              <w:jc w:val="center"/>
              <w:rPr>
                <w:sz w:val="20"/>
                <w:szCs w:val="20"/>
              </w:rPr>
            </w:pPr>
            <w:r>
              <w:rPr>
                <w:sz w:val="20"/>
                <w:szCs w:val="20"/>
              </w:rPr>
              <w:t>96</w:t>
            </w:r>
          </w:p>
        </w:tc>
        <w:tc>
          <w:tcPr>
            <w:tcW w:w="940" w:type="dxa"/>
            <w:tcBorders>
              <w:top w:val="nil"/>
              <w:left w:val="nil"/>
              <w:bottom w:val="single" w:sz="4" w:space="0" w:color="D9D9D9"/>
              <w:right w:val="single" w:sz="4" w:space="0" w:color="D9D9D9"/>
            </w:tcBorders>
            <w:shd w:val="clear" w:color="000000" w:fill="FFC000"/>
            <w:noWrap/>
            <w:vAlign w:val="center"/>
            <w:hideMark/>
          </w:tcPr>
          <w:p w14:paraId="66169F59" w14:textId="77777777" w:rsidR="008C60C8" w:rsidRDefault="008C60C8">
            <w:pPr>
              <w:jc w:val="center"/>
              <w:rPr>
                <w:color w:val="000000"/>
                <w:sz w:val="20"/>
                <w:szCs w:val="20"/>
              </w:rPr>
            </w:pPr>
            <w:r>
              <w:rPr>
                <w:color w:val="000000"/>
                <w:sz w:val="20"/>
                <w:szCs w:val="20"/>
              </w:rPr>
              <w:t>96</w:t>
            </w:r>
          </w:p>
        </w:tc>
      </w:tr>
    </w:tbl>
    <w:p w14:paraId="130F8FD8" w14:textId="18438D46" w:rsidR="008C60C8" w:rsidRDefault="008C60C8" w:rsidP="0081058D">
      <w:pPr>
        <w:spacing w:beforeLines="120" w:before="288" w:afterLines="120" w:after="288" w:line="480" w:lineRule="auto"/>
      </w:pPr>
      <w:r>
        <w:t xml:space="preserve">Table 6: Performance of proposed model vs. </w:t>
      </w:r>
      <w:r w:rsidR="00BE57E6">
        <w:t>other</w:t>
      </w:r>
      <w:r>
        <w:t xml:space="preserve"> models on dataset of 4240 records.</w:t>
      </w:r>
    </w:p>
    <w:p w14:paraId="28747446" w14:textId="5E939F8B" w:rsidR="00661DEF" w:rsidRDefault="00032EC2" w:rsidP="0081058D">
      <w:pPr>
        <w:spacing w:beforeLines="120" w:before="288" w:afterLines="120" w:after="288" w:line="480" w:lineRule="auto"/>
      </w:pPr>
      <w:r w:rsidRPr="00032EC2">
        <w:t xml:space="preserve">The stacking with Gen AI with RF, GBM, and xGBM with GAN for the 4,240-record dataset had a nice 0.96 ROC AUC. This is a very good number, though at the cost of substantially lower </w:t>
      </w:r>
      <w:r w:rsidRPr="00032EC2">
        <w:lastRenderedPageBreak/>
        <w:t xml:space="preserve">ROC AUC than traditionally stacking at 0.97. Even so, the Stacking Gen AI model still has outperformed the single models such as CNN with GRU, with much higher ROC AUC of 0.72, and other deep learning models like GRU with Attention at a ROC AUC of 0.70. </w:t>
      </w:r>
    </w:p>
    <w:tbl>
      <w:tblPr>
        <w:tblW w:w="8815" w:type="dxa"/>
        <w:tblLook w:val="04A0" w:firstRow="1" w:lastRow="0" w:firstColumn="1" w:lastColumn="0" w:noHBand="0" w:noVBand="1"/>
      </w:tblPr>
      <w:tblGrid>
        <w:gridCol w:w="1308"/>
        <w:gridCol w:w="2660"/>
        <w:gridCol w:w="2166"/>
        <w:gridCol w:w="2681"/>
      </w:tblGrid>
      <w:tr w:rsidR="00AA63F6" w:rsidRPr="00472CCE" w14:paraId="17DF06EE" w14:textId="77777777" w:rsidTr="00472CCE">
        <w:trPr>
          <w:trHeight w:val="916"/>
        </w:trPr>
        <w:tc>
          <w:tcPr>
            <w:tcW w:w="1308"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A81D713" w14:textId="77777777" w:rsidR="00AA63F6" w:rsidRPr="00472CCE" w:rsidRDefault="00AA63F6">
            <w:pPr>
              <w:rPr>
                <w:color w:val="000000"/>
                <w:sz w:val="18"/>
                <w:szCs w:val="18"/>
              </w:rPr>
            </w:pPr>
            <w:r w:rsidRPr="00472CCE">
              <w:rPr>
                <w:color w:val="000000"/>
                <w:sz w:val="18"/>
                <w:szCs w:val="18"/>
              </w:rPr>
              <w:t>Dataset</w:t>
            </w:r>
          </w:p>
        </w:tc>
        <w:tc>
          <w:tcPr>
            <w:tcW w:w="2660"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472CCE" w:rsidRDefault="00AA63F6">
            <w:pPr>
              <w:rPr>
                <w:color w:val="000000"/>
                <w:sz w:val="18"/>
                <w:szCs w:val="18"/>
              </w:rPr>
            </w:pPr>
            <w:r w:rsidRPr="00472CCE">
              <w:rPr>
                <w:color w:val="000000"/>
                <w:sz w:val="18"/>
                <w:szCs w:val="18"/>
              </w:rPr>
              <w:t>Performance</w:t>
            </w:r>
          </w:p>
        </w:tc>
        <w:tc>
          <w:tcPr>
            <w:tcW w:w="2166"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472CCE" w:rsidRDefault="00AA63F6">
            <w:pPr>
              <w:rPr>
                <w:color w:val="000000"/>
                <w:sz w:val="18"/>
                <w:szCs w:val="18"/>
              </w:rPr>
            </w:pPr>
            <w:r w:rsidRPr="00472CCE">
              <w:rPr>
                <w:color w:val="000000"/>
                <w:sz w:val="18"/>
                <w:szCs w:val="18"/>
              </w:rPr>
              <w:t>Mienye et al. (2020) (Framingham)</w:t>
            </w:r>
          </w:p>
        </w:tc>
        <w:tc>
          <w:tcPr>
            <w:tcW w:w="2681" w:type="dxa"/>
            <w:tcBorders>
              <w:top w:val="single" w:sz="4" w:space="0" w:color="BFBFBF"/>
              <w:left w:val="nil"/>
              <w:bottom w:val="single" w:sz="4" w:space="0" w:color="BFBFBF"/>
              <w:right w:val="single" w:sz="4" w:space="0" w:color="BFBFBF"/>
            </w:tcBorders>
            <w:shd w:val="clear" w:color="000000" w:fill="F2F2F2"/>
            <w:vAlign w:val="center"/>
            <w:hideMark/>
          </w:tcPr>
          <w:p w14:paraId="256B8C71" w14:textId="77777777" w:rsidR="00AA63F6" w:rsidRPr="00472CCE" w:rsidRDefault="00AA63F6">
            <w:pPr>
              <w:rPr>
                <w:color w:val="000000"/>
                <w:sz w:val="18"/>
                <w:szCs w:val="18"/>
              </w:rPr>
            </w:pPr>
            <w:r w:rsidRPr="00472CCE">
              <w:rPr>
                <w:color w:val="000000"/>
                <w:sz w:val="18"/>
                <w:szCs w:val="18"/>
              </w:rPr>
              <w:t xml:space="preserve">Proposed Stacking </w:t>
            </w:r>
          </w:p>
          <w:p w14:paraId="19DA0EE5" w14:textId="77777777" w:rsidR="00AA63F6" w:rsidRPr="00472CCE" w:rsidRDefault="00AA63F6">
            <w:pPr>
              <w:rPr>
                <w:color w:val="000000"/>
                <w:sz w:val="18"/>
                <w:szCs w:val="18"/>
              </w:rPr>
            </w:pPr>
            <w:r w:rsidRPr="00472CCE">
              <w:rPr>
                <w:color w:val="000000"/>
                <w:sz w:val="18"/>
                <w:szCs w:val="18"/>
              </w:rPr>
              <w:t xml:space="preserve">Gen AI Model </w:t>
            </w:r>
          </w:p>
          <w:p w14:paraId="1F8A4E00" w14:textId="29F79349" w:rsidR="00AA63F6" w:rsidRPr="00472CCE" w:rsidRDefault="00AA63F6">
            <w:pPr>
              <w:rPr>
                <w:color w:val="000000"/>
                <w:sz w:val="18"/>
                <w:szCs w:val="18"/>
              </w:rPr>
            </w:pPr>
            <w:r w:rsidRPr="00472CCE">
              <w:rPr>
                <w:color w:val="000000"/>
                <w:sz w:val="18"/>
                <w:szCs w:val="18"/>
              </w:rPr>
              <w:t>(4240 records)</w:t>
            </w:r>
          </w:p>
        </w:tc>
      </w:tr>
      <w:tr w:rsidR="00AA63F6" w:rsidRPr="00472CCE" w14:paraId="0F247022" w14:textId="77777777" w:rsidTr="00472CCE">
        <w:trPr>
          <w:trHeight w:val="287"/>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472CCE" w:rsidRDefault="00AA63F6">
            <w:pPr>
              <w:rPr>
                <w:color w:val="000000"/>
                <w:sz w:val="18"/>
                <w:szCs w:val="18"/>
              </w:rPr>
            </w:pPr>
            <w:r w:rsidRPr="00472CCE">
              <w:rPr>
                <w:color w:val="000000"/>
                <w:sz w:val="18"/>
                <w:szCs w:val="18"/>
              </w:rPr>
              <w:t>Accuracy</w:t>
            </w:r>
          </w:p>
        </w:tc>
        <w:tc>
          <w:tcPr>
            <w:tcW w:w="2660"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472CCE" w:rsidRDefault="00AA63F6">
            <w:pPr>
              <w:jc w:val="center"/>
              <w:rPr>
                <w:color w:val="000000"/>
                <w:sz w:val="18"/>
                <w:szCs w:val="18"/>
              </w:rPr>
            </w:pPr>
            <w:r w:rsidRPr="00472CCE">
              <w:rPr>
                <w:color w:val="000000"/>
                <w:sz w:val="18"/>
                <w:szCs w:val="18"/>
              </w:rPr>
              <w:t>91%</w:t>
            </w:r>
          </w:p>
        </w:tc>
        <w:tc>
          <w:tcPr>
            <w:tcW w:w="2166"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472CCE" w:rsidRDefault="00AA63F6">
            <w:pPr>
              <w:jc w:val="center"/>
              <w:rPr>
                <w:color w:val="000000"/>
                <w:sz w:val="18"/>
                <w:szCs w:val="18"/>
              </w:rPr>
            </w:pPr>
            <w:r w:rsidRPr="00472CCE">
              <w:rPr>
                <w:color w:val="000000"/>
                <w:sz w:val="18"/>
                <w:szCs w:val="18"/>
              </w:rPr>
              <w:t>91%</w:t>
            </w:r>
          </w:p>
        </w:tc>
        <w:tc>
          <w:tcPr>
            <w:tcW w:w="2681"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472CCE" w:rsidRDefault="00AA63F6">
            <w:pPr>
              <w:jc w:val="center"/>
              <w:rPr>
                <w:color w:val="000000"/>
                <w:sz w:val="18"/>
                <w:szCs w:val="18"/>
              </w:rPr>
            </w:pPr>
            <w:r w:rsidRPr="00472CCE">
              <w:rPr>
                <w:color w:val="000000"/>
                <w:sz w:val="18"/>
                <w:szCs w:val="18"/>
              </w:rPr>
              <w:t>92%</w:t>
            </w:r>
          </w:p>
        </w:tc>
      </w:tr>
      <w:tr w:rsidR="00AA63F6" w:rsidRPr="00472CCE" w14:paraId="7EBE099C" w14:textId="77777777" w:rsidTr="00472CCE">
        <w:trPr>
          <w:trHeight w:val="916"/>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472CCE" w:rsidRDefault="00AA63F6">
            <w:pPr>
              <w:rPr>
                <w:color w:val="000000"/>
                <w:sz w:val="18"/>
                <w:szCs w:val="18"/>
              </w:rPr>
            </w:pPr>
            <w:r w:rsidRPr="00472CCE">
              <w:rPr>
                <w:color w:val="000000"/>
                <w:sz w:val="18"/>
                <w:szCs w:val="18"/>
              </w:rPr>
              <w:t>ROC AUC</w:t>
            </w:r>
          </w:p>
        </w:tc>
        <w:tc>
          <w:tcPr>
            <w:tcW w:w="2660"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472CCE" w:rsidRDefault="00AA63F6">
            <w:pPr>
              <w:jc w:val="center"/>
              <w:rPr>
                <w:color w:val="000000"/>
                <w:sz w:val="18"/>
                <w:szCs w:val="18"/>
              </w:rPr>
            </w:pPr>
            <w:r w:rsidRPr="00472CCE">
              <w:rPr>
                <w:color w:val="000000"/>
                <w:sz w:val="18"/>
                <w:szCs w:val="18"/>
              </w:rPr>
              <w:t>Not explicitly stated, but implied strong performance</w:t>
            </w:r>
          </w:p>
        </w:tc>
        <w:tc>
          <w:tcPr>
            <w:tcW w:w="2166"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472CCE" w:rsidRDefault="00AA63F6">
            <w:pPr>
              <w:jc w:val="center"/>
              <w:rPr>
                <w:color w:val="000000"/>
                <w:sz w:val="18"/>
                <w:szCs w:val="18"/>
              </w:rPr>
            </w:pPr>
            <w:r w:rsidRPr="00472CCE">
              <w:rPr>
                <w:color w:val="000000"/>
                <w:sz w:val="18"/>
                <w:szCs w:val="18"/>
              </w:rPr>
              <w:t>Strong ROC AUC</w:t>
            </w:r>
          </w:p>
        </w:tc>
        <w:tc>
          <w:tcPr>
            <w:tcW w:w="2681"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472CCE" w:rsidRDefault="00AA63F6">
            <w:pPr>
              <w:jc w:val="center"/>
              <w:rPr>
                <w:color w:val="000000"/>
                <w:sz w:val="18"/>
                <w:szCs w:val="18"/>
              </w:rPr>
            </w:pPr>
            <w:r w:rsidRPr="00472CCE">
              <w:rPr>
                <w:color w:val="000000"/>
                <w:sz w:val="18"/>
                <w:szCs w:val="18"/>
              </w:rPr>
              <w:t>96%</w:t>
            </w:r>
          </w:p>
        </w:tc>
      </w:tr>
    </w:tbl>
    <w:p w14:paraId="20D08D9F" w14:textId="51CC372E" w:rsidR="00BE57E6" w:rsidRDefault="00BE57E6" w:rsidP="00BE57E6">
      <w:pPr>
        <w:spacing w:beforeLines="120" w:before="288" w:afterLines="120" w:after="288" w:line="480" w:lineRule="auto"/>
      </w:pPr>
      <w:r>
        <w:t>Table 7: Performance of proposed model vs. article’s models on dataset of 4240 records.</w:t>
      </w:r>
    </w:p>
    <w:p w14:paraId="70D6BB80" w14:textId="66814F48" w:rsidR="00032EC2" w:rsidRDefault="00032EC2" w:rsidP="00032EC2">
      <w:pPr>
        <w:spacing w:beforeLines="120" w:before="288" w:afterLines="120" w:after="288" w:line="480" w:lineRule="auto"/>
      </w:pPr>
      <w:r w:rsidRPr="00032EC2">
        <w:t>Let me compare my Stacking Gen AI model on the 4240</w:t>
      </w:r>
      <w:r>
        <w:t>-</w:t>
      </w:r>
      <w:r w:rsidRPr="00032EC2">
        <w:t xml:space="preserve">records dataset with that of Mienye et al.'s </w:t>
      </w:r>
      <w:r w:rsidR="006E74FA">
        <w:t>“</w:t>
      </w:r>
      <w:r w:rsidRPr="00032EC2">
        <w:t>An improved ensemble learning approach for the prediction of heart disease risk</w:t>
      </w:r>
      <w:r w:rsidR="006E74FA">
        <w:t>”</w:t>
      </w:r>
      <w:r w:rsidRPr="00032EC2">
        <w:t xml:space="preserve"> on the Framingham dataset</w:t>
      </w:r>
      <w:r w:rsidRPr="002F2F87">
        <w:t>.</w:t>
      </w:r>
    </w:p>
    <w:p w14:paraId="757D349F" w14:textId="37D43449"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 2020 Framingham dataset: For the Framingham dataset, their model returned an accuracy of 91%, while my proposed stacking Gen AI model returned an accuracy of 92%. Comparison: Because my Stacking Gen AI model outperformed Mienye et al.'s proposed model by 1%, this proved that this combination of my models, Generative AI along with Random Forest, XGBoost, and CNN, resulted in better predictive results compared to the usage of the CART-based ensemble done by Mienye et al.</w:t>
      </w:r>
    </w:p>
    <w:p w14:paraId="4502AC0A" w14:textId="06F14DA9" w:rsidR="00032EC2" w:rsidRDefault="00032EC2" w:rsidP="00032EC2">
      <w:pPr>
        <w:spacing w:beforeLines="120" w:before="288" w:afterLines="120" w:after="288" w:line="480" w:lineRule="auto"/>
      </w:pPr>
      <w:r w:rsidRPr="00B971D9">
        <w:rPr>
          <w:b/>
          <w:bCs/>
        </w:rPr>
        <w:t>ROC AUC</w:t>
      </w:r>
      <w:r w:rsidR="00B971D9">
        <w:t xml:space="preserve">: </w:t>
      </w:r>
      <w:r>
        <w:t>Mienye et al. (2020) Framingham dataset: The exact ROC AUC for the Framingham dataset is not explicitly mentioned. Still, it can be derived that the ROC AUC was strong, indeed very strong, especially when compared to the rest of the datasets examined in this study. The Stacking Gen AI Model proposed achieved, on the 4240</w:t>
      </w:r>
      <w:r>
        <w:t>-</w:t>
      </w:r>
      <w:r>
        <w:t xml:space="preserve">records dataset, a ROC AUC </w:t>
      </w:r>
      <w:r>
        <w:lastRenderedPageBreak/>
        <w:t xml:space="preserve">of 96%. Compare the following: My model's 96% ROC AUC applies great discriminative capability, which can effectively differentiate between heart disease or no heart disease with high capacity. The ROC AUC of my model is much more likely to be higher than that of Mienye et al.'s model on the Framingham dataset as such, and this will reflect the strengths of my approach-stacked-in classification accuracy and generalization. </w:t>
      </w:r>
    </w:p>
    <w:p w14:paraId="3BC181AD" w14:textId="128EDE81" w:rsidR="00032EC2" w:rsidRDefault="00032EC2" w:rsidP="00032EC2">
      <w:pPr>
        <w:spacing w:beforeLines="120" w:before="288" w:afterLines="120" w:after="288" w:line="480" w:lineRule="auto"/>
      </w:pPr>
      <w:r>
        <w:t>When considering only the Framingham dataset results presented by the authors, Mienye et al., the Stacking Gen AI model proposed shows somewhat higher accuracy: 92% versus 91%. Moreover, it gives superior performance in ROC AUC: 96%. This, in itself, means that my method of incorporating superior models such as CNN, XGBoost, and Random Forest into a stacking framework is better in the classification of cardiovascular disease outcomes compared to the ensembles of a mechanism making use of the CART model on which Mienye et al. conducted research on the Framingham dataset with 4240 records.</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823854A" w14:textId="77777777" w:rsidR="00BE57E6" w:rsidRDefault="00BE57E6" w:rsidP="00661DEF">
      <w:pPr>
        <w:spacing w:beforeLines="120" w:before="288" w:afterLines="120" w:after="288" w:line="480" w:lineRule="auto"/>
      </w:pPr>
    </w:p>
    <w:p w14:paraId="486B8DE6" w14:textId="57A9108C" w:rsidR="00C335FD" w:rsidRDefault="00032EC2" w:rsidP="00C335FD">
      <w:pPr>
        <w:spacing w:beforeLines="120" w:before="288" w:afterLines="120" w:after="288" w:line="480" w:lineRule="auto"/>
      </w:pPr>
      <w:r w:rsidRPr="00032EC2">
        <w:t xml:space="preserve">In the smallest dataset in my research, with 303 records, the proposed Stacking Gen AI model </w:t>
      </w:r>
      <w:proofErr w:type="spellStart"/>
      <w:r w:rsidRPr="00032EC2">
        <w:t>ensembling</w:t>
      </w:r>
      <w:proofErr w:type="spellEnd"/>
      <w:r w:rsidRPr="00032EC2">
        <w:t xml:space="preserve"> RF</w:t>
      </w:r>
      <w:r w:rsidR="00B971D9">
        <w:t>, xGBM,</w:t>
      </w:r>
      <w:r w:rsidRPr="00032EC2">
        <w:t xml:space="preserve"> and CNN realized an impressive ROC AUC of 0.99. This far outperforms constituent models like Random Forest at ROC AUC = 0.91 and SVM at ROC AUC = 0.86. Its performance is pretty high; this is a substantial improvement over the baseline models. The standalone Gen AI is also at 0.99 ROC AUC, maintaining the same value</w:t>
      </w:r>
      <w:r w:rsidR="00C335FD" w:rsidRPr="002F2F87">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108FA" w14:paraId="56C3705A"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0567F6BB" w14:textId="77777777" w:rsidR="001108FA" w:rsidRDefault="001108FA"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0710727"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B2C24E2"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78FB10B"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E87C828"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A165788" w14:textId="77777777" w:rsidR="001108FA" w:rsidRDefault="001108FA"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2628F4AB" w14:textId="77777777" w:rsidR="001108FA" w:rsidRDefault="001108FA"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0C3F0C0E" w14:textId="77777777" w:rsidR="001108FA" w:rsidRDefault="001108FA"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9BE36F2" w14:textId="77777777" w:rsidR="001108FA" w:rsidRDefault="001108FA"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414ED527" w14:textId="77777777" w:rsidR="001108FA" w:rsidRDefault="001108FA"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085420F3" w14:textId="77777777" w:rsidR="001108FA" w:rsidRDefault="001108FA"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E80AD59" w14:textId="77777777" w:rsidR="001108FA" w:rsidRDefault="001108FA"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4986E31B" w14:textId="77777777" w:rsidR="001108FA" w:rsidRDefault="001108FA" w:rsidP="00477B1F">
            <w:pPr>
              <w:rPr>
                <w:color w:val="000000"/>
                <w:sz w:val="18"/>
                <w:szCs w:val="18"/>
              </w:rPr>
            </w:pPr>
            <w:r>
              <w:rPr>
                <w:color w:val="000000"/>
                <w:sz w:val="18"/>
                <w:szCs w:val="18"/>
              </w:rPr>
              <w:t>Proposed</w:t>
            </w:r>
            <w:r>
              <w:rPr>
                <w:color w:val="000000"/>
                <w:sz w:val="18"/>
                <w:szCs w:val="18"/>
              </w:rPr>
              <w:br/>
              <w:t>Model</w:t>
            </w:r>
          </w:p>
        </w:tc>
      </w:tr>
      <w:tr w:rsidR="001108FA" w14:paraId="6DF324C6"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2BA1BF7" w14:textId="77777777" w:rsidR="001108FA" w:rsidRPr="00472CCE" w:rsidRDefault="001108FA" w:rsidP="00477B1F">
            <w:pPr>
              <w:jc w:val="center"/>
              <w:rPr>
                <w:b/>
                <w:bCs/>
                <w:color w:val="000000"/>
                <w:sz w:val="18"/>
                <w:szCs w:val="18"/>
              </w:rPr>
            </w:pPr>
            <w:r w:rsidRPr="00472CCE">
              <w:rPr>
                <w:b/>
                <w:bCs/>
                <w:color w:val="000000"/>
                <w:sz w:val="20"/>
                <w:szCs w:val="20"/>
              </w:rPr>
              <w:t>303</w:t>
            </w:r>
          </w:p>
        </w:tc>
        <w:tc>
          <w:tcPr>
            <w:tcW w:w="686" w:type="dxa"/>
            <w:tcBorders>
              <w:top w:val="nil"/>
              <w:left w:val="nil"/>
              <w:bottom w:val="single" w:sz="4" w:space="0" w:color="D9D9D9"/>
              <w:right w:val="single" w:sz="4" w:space="0" w:color="D9D9D9"/>
            </w:tcBorders>
            <w:shd w:val="clear" w:color="auto" w:fill="auto"/>
            <w:noWrap/>
            <w:vAlign w:val="center"/>
            <w:hideMark/>
          </w:tcPr>
          <w:p w14:paraId="58CFA274" w14:textId="77777777" w:rsidR="001108FA" w:rsidRDefault="001108FA"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098202C" w14:textId="77777777" w:rsidR="001108FA" w:rsidRDefault="001108FA"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5716FE44" w14:textId="77777777" w:rsidR="001108FA" w:rsidRDefault="001108FA"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28255F14" w14:textId="77777777" w:rsidR="001108FA" w:rsidRDefault="001108FA"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CBD5D14" w14:textId="77777777" w:rsidR="001108FA" w:rsidRDefault="001108FA"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47A8A7CD" w14:textId="77777777" w:rsidR="001108FA" w:rsidRDefault="001108FA"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2C3A2DA7" w14:textId="77777777" w:rsidR="001108FA" w:rsidRDefault="001108FA"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4EF632C3" w14:textId="77777777" w:rsidR="001108FA" w:rsidRDefault="001108FA"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56064D89" w14:textId="77777777" w:rsidR="001108FA" w:rsidRDefault="001108FA"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AD973C9" w14:textId="77777777" w:rsidR="001108FA" w:rsidRDefault="001108FA"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133BB8E5" w14:textId="77777777" w:rsidR="001108FA" w:rsidRDefault="001108FA"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2F2F2"/>
            <w:vAlign w:val="center"/>
            <w:hideMark/>
          </w:tcPr>
          <w:p w14:paraId="7530D89E" w14:textId="77777777" w:rsidR="001108FA" w:rsidRDefault="001108FA" w:rsidP="00477B1F">
            <w:pPr>
              <w:jc w:val="center"/>
              <w:rPr>
                <w:color w:val="000000"/>
                <w:sz w:val="18"/>
                <w:szCs w:val="18"/>
              </w:rPr>
            </w:pPr>
            <w:r>
              <w:rPr>
                <w:color w:val="000000"/>
                <w:sz w:val="18"/>
                <w:szCs w:val="18"/>
              </w:rPr>
              <w:t>Stacking</w:t>
            </w:r>
            <w:r>
              <w:rPr>
                <w:color w:val="000000"/>
                <w:sz w:val="18"/>
                <w:szCs w:val="18"/>
              </w:rPr>
              <w:br/>
              <w:t>Gen AI</w:t>
            </w:r>
          </w:p>
        </w:tc>
      </w:tr>
      <w:tr w:rsidR="001108FA" w14:paraId="000BECB3"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D6B80B" w14:textId="77777777" w:rsidR="001108FA" w:rsidRDefault="001108FA"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7F5F3810"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02F6B541"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4D942041" w14:textId="77777777" w:rsidR="001108FA" w:rsidRDefault="001108FA" w:rsidP="00477B1F">
            <w:pPr>
              <w:jc w:val="center"/>
              <w:rPr>
                <w:color w:val="000000"/>
                <w:sz w:val="20"/>
                <w:szCs w:val="20"/>
              </w:rPr>
            </w:pPr>
            <w:r>
              <w:rPr>
                <w:color w:val="000000"/>
                <w:sz w:val="20"/>
                <w:szCs w:val="20"/>
              </w:rPr>
              <w:t>83</w:t>
            </w:r>
          </w:p>
        </w:tc>
        <w:tc>
          <w:tcPr>
            <w:tcW w:w="686" w:type="dxa"/>
            <w:tcBorders>
              <w:top w:val="nil"/>
              <w:left w:val="nil"/>
              <w:bottom w:val="single" w:sz="4" w:space="0" w:color="D9D9D9"/>
              <w:right w:val="single" w:sz="4" w:space="0" w:color="D9D9D9"/>
            </w:tcBorders>
            <w:shd w:val="clear" w:color="auto" w:fill="auto"/>
            <w:noWrap/>
            <w:vAlign w:val="center"/>
            <w:hideMark/>
          </w:tcPr>
          <w:p w14:paraId="46A64CCF"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4DD80F4" w14:textId="77777777" w:rsidR="001108FA" w:rsidRDefault="001108FA" w:rsidP="00477B1F">
            <w:pPr>
              <w:jc w:val="center"/>
              <w:rPr>
                <w:color w:val="000000"/>
                <w:sz w:val="20"/>
                <w:szCs w:val="20"/>
              </w:rPr>
            </w:pPr>
            <w:r>
              <w:rPr>
                <w:color w:val="000000"/>
                <w:sz w:val="20"/>
                <w:szCs w:val="20"/>
              </w:rPr>
              <w:t>80</w:t>
            </w:r>
          </w:p>
        </w:tc>
        <w:tc>
          <w:tcPr>
            <w:tcW w:w="727" w:type="dxa"/>
            <w:tcBorders>
              <w:top w:val="nil"/>
              <w:left w:val="nil"/>
              <w:bottom w:val="single" w:sz="4" w:space="0" w:color="D9D9D9"/>
              <w:right w:val="single" w:sz="4" w:space="0" w:color="D9D9D9"/>
            </w:tcBorders>
            <w:shd w:val="clear" w:color="auto" w:fill="auto"/>
            <w:noWrap/>
            <w:vAlign w:val="center"/>
            <w:hideMark/>
          </w:tcPr>
          <w:p w14:paraId="70A91616" w14:textId="77777777" w:rsidR="001108FA" w:rsidRDefault="001108FA" w:rsidP="00477B1F">
            <w:pPr>
              <w:jc w:val="center"/>
              <w:rPr>
                <w:color w:val="000000"/>
                <w:sz w:val="20"/>
                <w:szCs w:val="20"/>
              </w:rPr>
            </w:pPr>
            <w:r>
              <w:rPr>
                <w:color w:val="000000"/>
                <w:sz w:val="20"/>
                <w:szCs w:val="20"/>
              </w:rPr>
              <w:t>71</w:t>
            </w:r>
          </w:p>
        </w:tc>
        <w:tc>
          <w:tcPr>
            <w:tcW w:w="700" w:type="dxa"/>
            <w:tcBorders>
              <w:top w:val="nil"/>
              <w:left w:val="nil"/>
              <w:bottom w:val="single" w:sz="4" w:space="0" w:color="D9D9D9"/>
              <w:right w:val="single" w:sz="4" w:space="0" w:color="D9D9D9"/>
            </w:tcBorders>
            <w:shd w:val="clear" w:color="auto" w:fill="auto"/>
            <w:noWrap/>
            <w:vAlign w:val="center"/>
            <w:hideMark/>
          </w:tcPr>
          <w:p w14:paraId="21C1372A" w14:textId="77777777" w:rsidR="001108FA" w:rsidRDefault="001108FA"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0C6E12C3" w14:textId="77777777" w:rsidR="001108FA" w:rsidRDefault="001108FA"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75D287C5" w14:textId="77777777" w:rsidR="001108FA" w:rsidRDefault="001108FA" w:rsidP="00477B1F">
            <w:pPr>
              <w:jc w:val="center"/>
              <w:rPr>
                <w:color w:val="000000"/>
                <w:sz w:val="20"/>
                <w:szCs w:val="20"/>
              </w:rPr>
            </w:pPr>
            <w:r>
              <w:rPr>
                <w:color w:val="000000"/>
                <w:sz w:val="20"/>
                <w:szCs w:val="20"/>
              </w:rPr>
              <w:t>80</w:t>
            </w:r>
          </w:p>
        </w:tc>
        <w:tc>
          <w:tcPr>
            <w:tcW w:w="846" w:type="dxa"/>
            <w:tcBorders>
              <w:top w:val="nil"/>
              <w:left w:val="nil"/>
              <w:bottom w:val="single" w:sz="4" w:space="0" w:color="D9D9D9"/>
              <w:right w:val="single" w:sz="4" w:space="0" w:color="D9D9D9"/>
            </w:tcBorders>
            <w:shd w:val="clear" w:color="auto" w:fill="auto"/>
            <w:noWrap/>
            <w:vAlign w:val="center"/>
            <w:hideMark/>
          </w:tcPr>
          <w:p w14:paraId="28AF94F7" w14:textId="77777777" w:rsidR="001108FA" w:rsidRDefault="001108FA" w:rsidP="00477B1F">
            <w:pPr>
              <w:jc w:val="center"/>
              <w:rPr>
                <w:color w:val="000000"/>
                <w:sz w:val="20"/>
                <w:szCs w:val="20"/>
              </w:rPr>
            </w:pPr>
            <w:r>
              <w:rPr>
                <w:color w:val="000000"/>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72F2A011" w14:textId="77777777" w:rsidR="001108FA" w:rsidRDefault="001108FA"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000000" w:fill="F2F2F2"/>
            <w:noWrap/>
            <w:vAlign w:val="center"/>
            <w:hideMark/>
          </w:tcPr>
          <w:p w14:paraId="60F3B24C" w14:textId="77777777" w:rsidR="001108FA" w:rsidRDefault="001108FA" w:rsidP="00477B1F">
            <w:pPr>
              <w:jc w:val="center"/>
              <w:rPr>
                <w:color w:val="000000"/>
                <w:sz w:val="20"/>
                <w:szCs w:val="20"/>
              </w:rPr>
            </w:pPr>
            <w:r>
              <w:rPr>
                <w:color w:val="000000"/>
                <w:sz w:val="20"/>
                <w:szCs w:val="20"/>
              </w:rPr>
              <w:t>95</w:t>
            </w:r>
          </w:p>
        </w:tc>
      </w:tr>
      <w:tr w:rsidR="001108FA" w14:paraId="2C4185DC"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4842F65" w14:textId="77777777" w:rsidR="001108FA" w:rsidRDefault="001108FA"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3E1B2184"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31E194AE" w14:textId="77777777" w:rsidR="001108FA" w:rsidRDefault="001108FA" w:rsidP="00477B1F">
            <w:pPr>
              <w:jc w:val="center"/>
              <w:rPr>
                <w:color w:val="000000"/>
                <w:sz w:val="20"/>
                <w:szCs w:val="20"/>
              </w:rPr>
            </w:pPr>
            <w:r>
              <w:rPr>
                <w:color w:val="000000"/>
                <w:sz w:val="20"/>
                <w:szCs w:val="20"/>
              </w:rPr>
              <w:t>86</w:t>
            </w:r>
          </w:p>
        </w:tc>
        <w:tc>
          <w:tcPr>
            <w:tcW w:w="686" w:type="dxa"/>
            <w:tcBorders>
              <w:top w:val="nil"/>
              <w:left w:val="nil"/>
              <w:bottom w:val="single" w:sz="4" w:space="0" w:color="D9D9D9"/>
              <w:right w:val="single" w:sz="4" w:space="0" w:color="D9D9D9"/>
            </w:tcBorders>
            <w:shd w:val="clear" w:color="auto" w:fill="auto"/>
            <w:noWrap/>
            <w:vAlign w:val="center"/>
            <w:hideMark/>
          </w:tcPr>
          <w:p w14:paraId="361194E1" w14:textId="77777777" w:rsidR="001108FA" w:rsidRDefault="001108FA"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B894205" w14:textId="77777777" w:rsidR="001108FA" w:rsidRDefault="001108FA" w:rsidP="00477B1F">
            <w:pPr>
              <w:jc w:val="center"/>
              <w:rPr>
                <w:color w:val="000000"/>
                <w:sz w:val="20"/>
                <w:szCs w:val="20"/>
              </w:rPr>
            </w:pPr>
            <w:r>
              <w:rPr>
                <w:color w:val="000000"/>
                <w:sz w:val="20"/>
                <w:szCs w:val="20"/>
              </w:rPr>
              <w:t>87</w:t>
            </w:r>
          </w:p>
        </w:tc>
        <w:tc>
          <w:tcPr>
            <w:tcW w:w="686" w:type="dxa"/>
            <w:tcBorders>
              <w:top w:val="nil"/>
              <w:left w:val="nil"/>
              <w:bottom w:val="single" w:sz="4" w:space="0" w:color="D9D9D9"/>
              <w:right w:val="single" w:sz="4" w:space="0" w:color="D9D9D9"/>
            </w:tcBorders>
            <w:shd w:val="clear" w:color="auto" w:fill="auto"/>
            <w:noWrap/>
            <w:vAlign w:val="center"/>
            <w:hideMark/>
          </w:tcPr>
          <w:p w14:paraId="3BB6A231" w14:textId="77777777" w:rsidR="001108FA" w:rsidRDefault="001108FA" w:rsidP="00477B1F">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68790C9D" w14:textId="77777777" w:rsidR="001108FA" w:rsidRDefault="001108FA" w:rsidP="00477B1F">
            <w:pPr>
              <w:jc w:val="center"/>
              <w:rPr>
                <w:color w:val="000000"/>
                <w:sz w:val="20"/>
                <w:szCs w:val="20"/>
              </w:rPr>
            </w:pPr>
            <w:r>
              <w:rPr>
                <w:color w:val="000000"/>
                <w:sz w:val="20"/>
                <w:szCs w:val="20"/>
              </w:rPr>
              <w:t>83</w:t>
            </w:r>
          </w:p>
        </w:tc>
        <w:tc>
          <w:tcPr>
            <w:tcW w:w="700" w:type="dxa"/>
            <w:tcBorders>
              <w:top w:val="nil"/>
              <w:left w:val="nil"/>
              <w:bottom w:val="single" w:sz="4" w:space="0" w:color="D9D9D9"/>
              <w:right w:val="single" w:sz="4" w:space="0" w:color="D9D9D9"/>
            </w:tcBorders>
            <w:shd w:val="clear" w:color="auto" w:fill="auto"/>
            <w:noWrap/>
            <w:vAlign w:val="center"/>
            <w:hideMark/>
          </w:tcPr>
          <w:p w14:paraId="06E5C293" w14:textId="77777777" w:rsidR="001108FA" w:rsidRDefault="001108FA" w:rsidP="00477B1F">
            <w:pPr>
              <w:jc w:val="center"/>
              <w:rPr>
                <w:color w:val="000000"/>
                <w:sz w:val="20"/>
                <w:szCs w:val="20"/>
              </w:rPr>
            </w:pPr>
            <w:r>
              <w:rPr>
                <w:color w:val="000000"/>
                <w:sz w:val="20"/>
                <w:szCs w:val="20"/>
              </w:rPr>
              <w:t>85</w:t>
            </w:r>
          </w:p>
        </w:tc>
        <w:tc>
          <w:tcPr>
            <w:tcW w:w="896" w:type="dxa"/>
            <w:tcBorders>
              <w:top w:val="nil"/>
              <w:left w:val="nil"/>
              <w:bottom w:val="single" w:sz="4" w:space="0" w:color="D9D9D9"/>
              <w:right w:val="single" w:sz="4" w:space="0" w:color="D9D9D9"/>
            </w:tcBorders>
            <w:shd w:val="clear" w:color="auto" w:fill="auto"/>
            <w:noWrap/>
            <w:vAlign w:val="center"/>
            <w:hideMark/>
          </w:tcPr>
          <w:p w14:paraId="37662538" w14:textId="77777777" w:rsidR="001108FA" w:rsidRDefault="001108FA" w:rsidP="00477B1F">
            <w:pPr>
              <w:jc w:val="center"/>
              <w:rPr>
                <w:color w:val="000000"/>
                <w:sz w:val="20"/>
                <w:szCs w:val="20"/>
              </w:rPr>
            </w:pPr>
            <w:r>
              <w:rPr>
                <w:color w:val="000000"/>
                <w:sz w:val="20"/>
                <w:szCs w:val="20"/>
              </w:rPr>
              <w:t>84</w:t>
            </w:r>
          </w:p>
        </w:tc>
        <w:tc>
          <w:tcPr>
            <w:tcW w:w="820" w:type="dxa"/>
            <w:tcBorders>
              <w:top w:val="nil"/>
              <w:left w:val="nil"/>
              <w:bottom w:val="single" w:sz="4" w:space="0" w:color="D9D9D9"/>
              <w:right w:val="single" w:sz="4" w:space="0" w:color="D9D9D9"/>
            </w:tcBorders>
            <w:shd w:val="clear" w:color="auto" w:fill="auto"/>
            <w:noWrap/>
            <w:vAlign w:val="center"/>
            <w:hideMark/>
          </w:tcPr>
          <w:p w14:paraId="64AEA870" w14:textId="77777777" w:rsidR="001108FA" w:rsidRDefault="001108FA" w:rsidP="00477B1F">
            <w:pPr>
              <w:jc w:val="center"/>
              <w:rPr>
                <w:color w:val="000000"/>
                <w:sz w:val="20"/>
                <w:szCs w:val="20"/>
              </w:rPr>
            </w:pPr>
            <w:r>
              <w:rPr>
                <w:color w:val="000000"/>
                <w:sz w:val="20"/>
                <w:szCs w:val="20"/>
              </w:rPr>
              <w:t>87</w:t>
            </w:r>
          </w:p>
        </w:tc>
        <w:tc>
          <w:tcPr>
            <w:tcW w:w="846" w:type="dxa"/>
            <w:tcBorders>
              <w:top w:val="nil"/>
              <w:left w:val="nil"/>
              <w:bottom w:val="single" w:sz="4" w:space="0" w:color="D9D9D9"/>
              <w:right w:val="single" w:sz="4" w:space="0" w:color="D9D9D9"/>
            </w:tcBorders>
            <w:shd w:val="clear" w:color="auto" w:fill="auto"/>
            <w:noWrap/>
            <w:vAlign w:val="center"/>
            <w:hideMark/>
          </w:tcPr>
          <w:p w14:paraId="1B80BB63" w14:textId="77777777" w:rsidR="001108FA" w:rsidRDefault="001108FA" w:rsidP="00477B1F">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34A1919E" w14:textId="77777777" w:rsidR="001108FA" w:rsidRDefault="001108FA"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000000" w:fill="F2F2F2"/>
            <w:noWrap/>
            <w:vAlign w:val="center"/>
            <w:hideMark/>
          </w:tcPr>
          <w:p w14:paraId="355C2D45" w14:textId="77777777" w:rsidR="001108FA" w:rsidRDefault="001108FA" w:rsidP="00477B1F">
            <w:pPr>
              <w:jc w:val="center"/>
              <w:rPr>
                <w:color w:val="000000"/>
                <w:sz w:val="20"/>
                <w:szCs w:val="20"/>
              </w:rPr>
            </w:pPr>
            <w:r>
              <w:rPr>
                <w:color w:val="000000"/>
                <w:sz w:val="20"/>
                <w:szCs w:val="20"/>
              </w:rPr>
              <w:t>99</w:t>
            </w:r>
          </w:p>
        </w:tc>
      </w:tr>
    </w:tbl>
    <w:p w14:paraId="2DBB6112" w14:textId="2157C5F0" w:rsidR="00543CBD" w:rsidRDefault="001108FA" w:rsidP="0081058D">
      <w:pPr>
        <w:spacing w:beforeLines="120" w:before="288" w:afterLines="120" w:after="288" w:line="480" w:lineRule="auto"/>
      </w:pPr>
      <w:r>
        <w:t>Table 8: Performance of proposed model vs. other models on dataset of 303 records.</w:t>
      </w:r>
    </w:p>
    <w:p w14:paraId="5450FEA6" w14:textId="558E7A1A" w:rsidR="0081058D" w:rsidRPr="002F2F87" w:rsidRDefault="00B971D9" w:rsidP="001108FA">
      <w:pPr>
        <w:spacing w:beforeLines="120" w:before="288" w:afterLines="120" w:after="288" w:line="480" w:lineRule="auto"/>
      </w:pPr>
      <w:r w:rsidRPr="00B971D9">
        <w:t xml:space="preserve">By its side, the study </w:t>
      </w:r>
      <w:r w:rsidR="006E74FA">
        <w:t>“</w:t>
      </w:r>
      <w:r w:rsidRPr="00B971D9">
        <w:t>Hyperparameter optimization: a comparative machine learning model analysis for enhanced heart disease prediction accuracy</w:t>
      </w:r>
      <w:r w:rsidR="006E74FA">
        <w:t>”</w:t>
      </w:r>
      <w:r w:rsidRPr="00B971D9">
        <w:t>, which uses the same dataset of 303 records extracted from the UCI repository, let's compare with my proposed model Stacking Gen AI</w:t>
      </w:r>
      <w:r w:rsidR="001108FA">
        <w:t>:</w:t>
      </w:r>
    </w:p>
    <w:tbl>
      <w:tblPr>
        <w:tblW w:w="6155" w:type="dxa"/>
        <w:tblLook w:val="04A0" w:firstRow="1" w:lastRow="0" w:firstColumn="1" w:lastColumn="0" w:noHBand="0" w:noVBand="1"/>
      </w:tblPr>
      <w:tblGrid>
        <w:gridCol w:w="1308"/>
        <w:gridCol w:w="2166"/>
        <w:gridCol w:w="2681"/>
      </w:tblGrid>
      <w:tr w:rsidR="001108FA" w:rsidRPr="00472CCE" w14:paraId="768B46A3" w14:textId="77777777" w:rsidTr="00477B1F">
        <w:trPr>
          <w:trHeight w:val="916"/>
        </w:trPr>
        <w:tc>
          <w:tcPr>
            <w:tcW w:w="1308"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08DC62BE" w14:textId="77777777" w:rsidR="001108FA" w:rsidRPr="00472CCE" w:rsidRDefault="001108FA" w:rsidP="00477B1F">
            <w:pPr>
              <w:rPr>
                <w:color w:val="000000"/>
                <w:sz w:val="18"/>
                <w:szCs w:val="18"/>
              </w:rPr>
            </w:pPr>
            <w:r w:rsidRPr="00472CCE">
              <w:rPr>
                <w:color w:val="000000"/>
                <w:sz w:val="18"/>
                <w:szCs w:val="18"/>
              </w:rPr>
              <w:t>Dataset</w:t>
            </w:r>
          </w:p>
        </w:tc>
        <w:tc>
          <w:tcPr>
            <w:tcW w:w="2166"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77777777" w:rsidR="001108FA" w:rsidRPr="00472CCE" w:rsidRDefault="001108FA" w:rsidP="00477B1F">
            <w:pPr>
              <w:rPr>
                <w:color w:val="000000"/>
                <w:sz w:val="18"/>
                <w:szCs w:val="18"/>
              </w:rPr>
            </w:pPr>
            <w:r w:rsidRPr="001108FA">
              <w:rPr>
                <w:color w:val="000000"/>
                <w:sz w:val="18"/>
                <w:szCs w:val="18"/>
              </w:rPr>
              <w:t xml:space="preserve">Rimal, Y. </w:t>
            </w:r>
            <w:r w:rsidRPr="00472CCE">
              <w:rPr>
                <w:color w:val="000000"/>
                <w:sz w:val="18"/>
                <w:szCs w:val="18"/>
              </w:rPr>
              <w:t>et al. (202</w:t>
            </w:r>
            <w:r>
              <w:rPr>
                <w:color w:val="000000"/>
                <w:sz w:val="18"/>
                <w:szCs w:val="18"/>
              </w:rPr>
              <w:t>4</w:t>
            </w:r>
            <w:r w:rsidRPr="00472CCE">
              <w:rPr>
                <w:color w:val="000000"/>
                <w:sz w:val="18"/>
                <w:szCs w:val="18"/>
              </w:rPr>
              <w:t xml:space="preserve">) </w:t>
            </w:r>
            <w:r>
              <w:rPr>
                <w:color w:val="000000"/>
                <w:sz w:val="18"/>
                <w:szCs w:val="18"/>
              </w:rPr>
              <w:t>(303 records</w:t>
            </w:r>
            <w:r w:rsidRPr="00472CCE">
              <w:rPr>
                <w:color w:val="000000"/>
                <w:sz w:val="18"/>
                <w:szCs w:val="18"/>
              </w:rPr>
              <w:t>)</w:t>
            </w:r>
          </w:p>
        </w:tc>
        <w:tc>
          <w:tcPr>
            <w:tcW w:w="2681" w:type="dxa"/>
            <w:tcBorders>
              <w:top w:val="single" w:sz="4" w:space="0" w:color="BFBFBF"/>
              <w:left w:val="nil"/>
              <w:bottom w:val="single" w:sz="4" w:space="0" w:color="BFBFBF"/>
              <w:right w:val="single" w:sz="4" w:space="0" w:color="BFBFBF"/>
            </w:tcBorders>
            <w:shd w:val="clear" w:color="000000" w:fill="F2F2F2"/>
            <w:vAlign w:val="center"/>
            <w:hideMark/>
          </w:tcPr>
          <w:p w14:paraId="5C679506" w14:textId="77777777" w:rsidR="001108FA" w:rsidRPr="00472CCE" w:rsidRDefault="001108FA" w:rsidP="00477B1F">
            <w:pPr>
              <w:rPr>
                <w:color w:val="000000"/>
                <w:sz w:val="18"/>
                <w:szCs w:val="18"/>
              </w:rPr>
            </w:pPr>
            <w:r w:rsidRPr="00472CCE">
              <w:rPr>
                <w:color w:val="000000"/>
                <w:sz w:val="18"/>
                <w:szCs w:val="18"/>
              </w:rPr>
              <w:t xml:space="preserve">Proposed Stacking </w:t>
            </w:r>
          </w:p>
          <w:p w14:paraId="0CCCFB2C" w14:textId="77777777" w:rsidR="001108FA" w:rsidRPr="00472CCE" w:rsidRDefault="001108FA" w:rsidP="00477B1F">
            <w:pPr>
              <w:rPr>
                <w:color w:val="000000"/>
                <w:sz w:val="18"/>
                <w:szCs w:val="18"/>
              </w:rPr>
            </w:pPr>
            <w:r w:rsidRPr="00472CCE">
              <w:rPr>
                <w:color w:val="000000"/>
                <w:sz w:val="18"/>
                <w:szCs w:val="18"/>
              </w:rPr>
              <w:t xml:space="preserve">Gen AI Model </w:t>
            </w:r>
          </w:p>
          <w:p w14:paraId="2ECC815B" w14:textId="77777777" w:rsidR="001108FA" w:rsidRPr="00472CCE" w:rsidRDefault="001108FA" w:rsidP="00477B1F">
            <w:pPr>
              <w:rPr>
                <w:color w:val="000000"/>
                <w:sz w:val="18"/>
                <w:szCs w:val="18"/>
              </w:rPr>
            </w:pPr>
            <w:r w:rsidRPr="00472CCE">
              <w:rPr>
                <w:color w:val="000000"/>
                <w:sz w:val="18"/>
                <w:szCs w:val="18"/>
              </w:rPr>
              <w:t>(</w:t>
            </w:r>
            <w:r>
              <w:rPr>
                <w:color w:val="000000"/>
                <w:sz w:val="18"/>
                <w:szCs w:val="18"/>
              </w:rPr>
              <w:t>303</w:t>
            </w:r>
            <w:r w:rsidRPr="00472CCE">
              <w:rPr>
                <w:color w:val="000000"/>
                <w:sz w:val="18"/>
                <w:szCs w:val="18"/>
              </w:rPr>
              <w:t xml:space="preserve"> records)</w:t>
            </w:r>
          </w:p>
        </w:tc>
      </w:tr>
      <w:tr w:rsidR="001108FA" w:rsidRPr="00472CCE" w14:paraId="7FD27187" w14:textId="77777777" w:rsidTr="00477B1F">
        <w:trPr>
          <w:trHeight w:val="386"/>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472CCE" w:rsidRDefault="001108FA" w:rsidP="00477B1F">
            <w:pPr>
              <w:rPr>
                <w:color w:val="000000"/>
                <w:sz w:val="18"/>
                <w:szCs w:val="18"/>
              </w:rPr>
            </w:pPr>
            <w:r w:rsidRPr="00472CCE">
              <w:rPr>
                <w:color w:val="000000"/>
                <w:sz w:val="18"/>
                <w:szCs w:val="18"/>
              </w:rPr>
              <w:t>Accuracy</w:t>
            </w:r>
          </w:p>
        </w:tc>
        <w:tc>
          <w:tcPr>
            <w:tcW w:w="2166"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472CCE" w:rsidRDefault="001108FA" w:rsidP="00477B1F">
            <w:pPr>
              <w:jc w:val="center"/>
              <w:rPr>
                <w:color w:val="000000"/>
                <w:sz w:val="18"/>
                <w:szCs w:val="18"/>
              </w:rPr>
            </w:pPr>
            <w:r w:rsidRPr="00472CCE">
              <w:rPr>
                <w:color w:val="000000"/>
                <w:sz w:val="18"/>
                <w:szCs w:val="18"/>
              </w:rPr>
              <w:t>91%</w:t>
            </w:r>
            <w:r>
              <w:rPr>
                <w:color w:val="000000"/>
                <w:sz w:val="18"/>
                <w:szCs w:val="18"/>
              </w:rPr>
              <w:t xml:space="preserve"> - 95%</w:t>
            </w:r>
          </w:p>
        </w:tc>
        <w:tc>
          <w:tcPr>
            <w:tcW w:w="2681"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472CCE" w:rsidRDefault="001108FA" w:rsidP="00477B1F">
            <w:pPr>
              <w:jc w:val="center"/>
              <w:rPr>
                <w:color w:val="000000"/>
                <w:sz w:val="18"/>
                <w:szCs w:val="18"/>
              </w:rPr>
            </w:pPr>
            <w:r w:rsidRPr="00472CCE">
              <w:rPr>
                <w:color w:val="000000"/>
                <w:sz w:val="18"/>
                <w:szCs w:val="18"/>
              </w:rPr>
              <w:t>9</w:t>
            </w:r>
            <w:r>
              <w:rPr>
                <w:color w:val="000000"/>
                <w:sz w:val="18"/>
                <w:szCs w:val="18"/>
              </w:rPr>
              <w:t>5</w:t>
            </w:r>
            <w:r w:rsidRPr="00472CCE">
              <w:rPr>
                <w:color w:val="000000"/>
                <w:sz w:val="18"/>
                <w:szCs w:val="18"/>
              </w:rPr>
              <w:t>%</w:t>
            </w:r>
          </w:p>
        </w:tc>
      </w:tr>
      <w:tr w:rsidR="001108FA" w:rsidRPr="00472CCE" w14:paraId="30506C30" w14:textId="77777777" w:rsidTr="00477B1F">
        <w:trPr>
          <w:trHeight w:val="440"/>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472CCE" w:rsidRDefault="001108FA" w:rsidP="00477B1F">
            <w:pPr>
              <w:rPr>
                <w:color w:val="000000"/>
                <w:sz w:val="18"/>
                <w:szCs w:val="18"/>
              </w:rPr>
            </w:pPr>
            <w:r w:rsidRPr="00472CCE">
              <w:rPr>
                <w:color w:val="000000"/>
                <w:sz w:val="18"/>
                <w:szCs w:val="18"/>
              </w:rPr>
              <w:t>ROC AUC</w:t>
            </w:r>
          </w:p>
        </w:tc>
        <w:tc>
          <w:tcPr>
            <w:tcW w:w="2166" w:type="dxa"/>
            <w:tcBorders>
              <w:top w:val="nil"/>
              <w:left w:val="nil"/>
              <w:bottom w:val="single" w:sz="4" w:space="0" w:color="BFBFBF"/>
              <w:right w:val="single" w:sz="4" w:space="0" w:color="BFBFBF"/>
            </w:tcBorders>
            <w:shd w:val="clear" w:color="auto" w:fill="auto"/>
            <w:noWrap/>
            <w:vAlign w:val="center"/>
            <w:hideMark/>
          </w:tcPr>
          <w:p w14:paraId="6BC39F61" w14:textId="77777777" w:rsidR="001108FA" w:rsidRPr="00472CCE" w:rsidRDefault="001108FA" w:rsidP="00477B1F">
            <w:pPr>
              <w:jc w:val="center"/>
              <w:rPr>
                <w:color w:val="000000"/>
                <w:sz w:val="18"/>
                <w:szCs w:val="18"/>
              </w:rPr>
            </w:pPr>
            <w:r>
              <w:rPr>
                <w:color w:val="000000"/>
                <w:sz w:val="18"/>
                <w:szCs w:val="18"/>
              </w:rPr>
              <w:t>85</w:t>
            </w:r>
            <w:r w:rsidRPr="00472CCE">
              <w:rPr>
                <w:color w:val="000000"/>
                <w:sz w:val="18"/>
                <w:szCs w:val="18"/>
              </w:rPr>
              <w:t>%</w:t>
            </w:r>
            <w:r>
              <w:rPr>
                <w:color w:val="000000"/>
                <w:sz w:val="18"/>
                <w:szCs w:val="18"/>
              </w:rPr>
              <w:t xml:space="preserve"> - 95%</w:t>
            </w:r>
          </w:p>
        </w:tc>
        <w:tc>
          <w:tcPr>
            <w:tcW w:w="2681" w:type="dxa"/>
            <w:tcBorders>
              <w:top w:val="nil"/>
              <w:left w:val="nil"/>
              <w:bottom w:val="single" w:sz="4" w:space="0" w:color="BFBFBF"/>
              <w:right w:val="single" w:sz="4" w:space="0" w:color="BFBFBF"/>
            </w:tcBorders>
            <w:shd w:val="clear" w:color="auto" w:fill="auto"/>
            <w:noWrap/>
            <w:vAlign w:val="center"/>
            <w:hideMark/>
          </w:tcPr>
          <w:p w14:paraId="4AC630F1" w14:textId="77777777" w:rsidR="001108FA" w:rsidRPr="00472CCE" w:rsidRDefault="001108FA" w:rsidP="00477B1F">
            <w:pPr>
              <w:jc w:val="center"/>
              <w:rPr>
                <w:color w:val="000000"/>
                <w:sz w:val="18"/>
                <w:szCs w:val="18"/>
              </w:rPr>
            </w:pPr>
            <w:r w:rsidRPr="00472CCE">
              <w:rPr>
                <w:color w:val="000000"/>
                <w:sz w:val="18"/>
                <w:szCs w:val="18"/>
              </w:rPr>
              <w:t>9</w:t>
            </w:r>
            <w:r>
              <w:rPr>
                <w:color w:val="000000"/>
                <w:sz w:val="18"/>
                <w:szCs w:val="18"/>
              </w:rPr>
              <w:t>9</w:t>
            </w:r>
            <w:r w:rsidRPr="00472CCE">
              <w:rPr>
                <w:color w:val="000000"/>
                <w:sz w:val="18"/>
                <w:szCs w:val="18"/>
              </w:rPr>
              <w:t>%</w:t>
            </w:r>
          </w:p>
        </w:tc>
      </w:tr>
    </w:tbl>
    <w:p w14:paraId="185330BA" w14:textId="77777777" w:rsidR="001108FA" w:rsidRDefault="001108FA" w:rsidP="001108FA">
      <w:pPr>
        <w:spacing w:beforeLines="120" w:before="288" w:afterLines="120" w:after="288" w:line="480" w:lineRule="auto"/>
      </w:pPr>
      <w:r>
        <w:t>Table 9: Performance of proposed model vs. article’s models on dataset of 303 records.</w:t>
      </w:r>
    </w:p>
    <w:p w14:paraId="3772A447" w14:textId="16C3A1FB" w:rsidR="00B971D9" w:rsidRPr="00B971D9" w:rsidRDefault="001108FA" w:rsidP="00B971D9">
      <w:pPr>
        <w:spacing w:beforeLines="120" w:before="288" w:afterLines="120" w:after="288" w:line="480" w:lineRule="auto"/>
        <w:rPr>
          <w:b/>
          <w:bCs/>
        </w:rPr>
      </w:pPr>
      <w:r w:rsidRPr="00B971D9">
        <w:rPr>
          <w:b/>
          <w:bCs/>
        </w:rPr>
        <w:t>Accuracy</w:t>
      </w:r>
      <w:r w:rsidR="00B971D9" w:rsidRPr="00B971D9">
        <w:t xml:space="preserve">: </w:t>
      </w:r>
      <w:r w:rsidR="00B971D9" w:rsidRPr="00B971D9">
        <w:rPr>
          <w:color w:val="000000"/>
        </w:rPr>
        <w:t>Article Rimal, Y. et al., 2024: they got an accuracy within the range of 91% to 95%. While my Stacking Gen AI model achieved 95% accuracy, it is very competitive and close to the upper bound of the accuracy in the article. That means my ensemble method captures the pattern within the data pretty well.</w:t>
      </w:r>
    </w:p>
    <w:p w14:paraId="76F089EB" w14:textId="19F97BAC" w:rsidR="00B971D9" w:rsidRPr="00B971D9" w:rsidRDefault="00B971D9" w:rsidP="00B971D9">
      <w:pPr>
        <w:spacing w:beforeLines="120" w:before="288" w:afterLines="120" w:after="288" w:line="480" w:lineRule="auto"/>
        <w:rPr>
          <w:color w:val="000000"/>
        </w:rPr>
      </w:pPr>
      <w:r w:rsidRPr="00B971D9">
        <w:rPr>
          <w:b/>
          <w:bCs/>
          <w:color w:val="000000"/>
        </w:rPr>
        <w:t>ROC AUC</w:t>
      </w:r>
      <w:r w:rsidRPr="00B971D9">
        <w:rPr>
          <w:color w:val="000000"/>
        </w:rPr>
        <w:t xml:space="preserve">: Rimal, Y. et al. (2024) article achieved the ROC AUC values ranging from 85% to 95% for optimized models. While for my Stacking Gen AI model, the ROC AUC reached as high as 99%, beating the models in the article, and its discriminatory power is much stronger. </w:t>
      </w:r>
      <w:r w:rsidRPr="00B971D9">
        <w:rPr>
          <w:color w:val="000000"/>
        </w:rPr>
        <w:lastRenderedPageBreak/>
        <w:t>That is to say, my model could perform well in distinguishing between the positive and negative case.</w:t>
      </w:r>
    </w:p>
    <w:p w14:paraId="6E4125B8" w14:textId="456A4C2F" w:rsidR="0081058D" w:rsidRPr="002F2F87" w:rsidRDefault="00B971D9" w:rsidP="00B971D9">
      <w:pPr>
        <w:spacing w:beforeLines="120" w:before="288" w:afterLines="120" w:after="288" w:line="480" w:lineRule="auto"/>
      </w:pPr>
      <w:r w:rsidRPr="00B971D9">
        <w:rPr>
          <w:color w:val="000000"/>
        </w:rPr>
        <w:t>As a matter of fact, the proposed Stacking Gen AI model surpasses most of the traditional machine learning models on both accuracy and ROC AUC. Below this are the hyperparameter-optimized models discussed in this paper. The integration of Generative AI, CNN, XGBoost,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5C500378">
            <wp:extent cx="5933720" cy="5012690"/>
            <wp:effectExtent l="0" t="0" r="0" b="381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29F42D" w14:textId="3AE862BA" w:rsidR="00CB7C8D" w:rsidRPr="002F2F87" w:rsidRDefault="00CB7C8D" w:rsidP="00CB7C8D">
      <w:pPr>
        <w:spacing w:beforeLines="120" w:before="288" w:afterLines="120" w:after="288"/>
      </w:pPr>
      <w:r w:rsidRPr="002F2F87">
        <w:lastRenderedPageBreak/>
        <w:t xml:space="preserve">Fig. </w:t>
      </w:r>
      <w:r w:rsidR="00A14228">
        <w:t>1</w:t>
      </w:r>
      <w:r w:rsidR="00472CCE">
        <w:t>2</w:t>
      </w:r>
      <w:r w:rsidRPr="002F2F87">
        <w:t>: ROC Curve for dataset of 303 records</w:t>
      </w:r>
    </w:p>
    <w:p w14:paraId="360BBF1E" w14:textId="39F636DB" w:rsidR="00B4729B" w:rsidRPr="002F2F87" w:rsidRDefault="00B971D9" w:rsidP="0022357C">
      <w:pPr>
        <w:spacing w:beforeLines="120" w:before="288" w:afterLines="120" w:after="288" w:line="480" w:lineRule="auto"/>
      </w:pPr>
      <w:r w:rsidRPr="00B971D9">
        <w:t>As compared to other literatures, the fact that the proposed Stacking Gen AI model gave values consistently higher than those for the individual models and those reported in the literature, across all the datasets including very small ones, is proof of the efficiency of this hybrid stacking approach. And while combining the benefits of different algorithms—especially when integrating conventional machine learning methods like RF</w:t>
      </w:r>
      <w:r w:rsidR="00183827">
        <w:t xml:space="preserve"> and xGBM</w:t>
      </w:r>
      <w:r w:rsidRPr="00B971D9">
        <w:t xml:space="preserve"> with deep learning techniques like CNN—the stacking models yield a clear advantage in predictive accuracy and generalize even at small-scale data, underlining the wide potential of the Stacking Gen AI model in a variety of clinical prediction scenarios</w:t>
      </w:r>
      <w:r w:rsidR="00C335FD" w:rsidRPr="002F2F87">
        <w:t>.</w:t>
      </w:r>
    </w:p>
    <w:p w14:paraId="7BA716F2" w14:textId="66034834" w:rsidR="00B4729B" w:rsidRPr="002F2F87" w:rsidRDefault="007505D7" w:rsidP="007505D7">
      <w:pPr>
        <w:pStyle w:val="Heading2"/>
        <w:rPr>
          <w:rFonts w:ascii="Times New Roman" w:eastAsia="Times New Roman" w:hAnsi="Times New Roman" w:cs="Times New Roman"/>
          <w:color w:val="auto"/>
        </w:rPr>
      </w:pPr>
      <w:bookmarkStart w:id="30" w:name="_Toc180359286"/>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5B16D7" w:rsidRPr="002F2F87">
        <w:rPr>
          <w:rFonts w:ascii="Times New Roman" w:eastAsia="Times New Roman" w:hAnsi="Times New Roman" w:cs="Times New Roman"/>
          <w:color w:val="auto"/>
        </w:rPr>
        <w:t xml:space="preserve">on </w:t>
      </w:r>
      <w:r w:rsidR="00C748CE" w:rsidRPr="002F2F87">
        <w:rPr>
          <w:rFonts w:ascii="Times New Roman" w:eastAsia="Times New Roman" w:hAnsi="Times New Roman" w:cs="Times New Roman"/>
          <w:color w:val="auto"/>
        </w:rPr>
        <w:t>The Results</w:t>
      </w:r>
      <w:bookmarkEnd w:id="30"/>
    </w:p>
    <w:p w14:paraId="4530B3E1" w14:textId="5099505D" w:rsidR="00183827" w:rsidRDefault="00183827" w:rsidP="00183827">
      <w:pPr>
        <w:spacing w:beforeLines="120" w:before="288" w:afterLines="120" w:after="288" w:line="480" w:lineRule="auto"/>
      </w:pPr>
      <w:r>
        <w:t>These results unambiguously demonstrate that the proposed model of the Stacking Gen AI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38F177B2" w14:textId="03145828" w:rsidR="00183827" w:rsidRDefault="00183827" w:rsidP="00183827">
      <w:pPr>
        <w:spacing w:beforeLines="120" w:before="288" w:afterLines="120" w:after="288" w:line="480" w:lineRule="auto"/>
      </w:pPr>
      <w:r>
        <w:t xml:space="preserve">In other words, these are the best performances, ranging from small datasets of 303 records up to large ones with 400,000. This ranged from 0.99 ROC AUC scores on smaller datasets, close to perfect performance on all dataset sizes tested, to larger ones. Whether applied on small or large-scale data, the overall performance of the Stacking Gen AI model outperformed those of single models represented by RF, CNN, and xGBM. This confirms our hypothesis that, especially, </w:t>
      </w:r>
      <w:r>
        <w:lastRenderedPageBreak/>
        <w:t>generative AI-based hybrid models are better at solving complex prediction problems like that of heart disease prediction.</w:t>
      </w:r>
    </w:p>
    <w:p w14:paraId="1AFC3616" w14:textId="3A496781" w:rsidR="00183827" w:rsidRDefault="00183827" w:rsidP="00183827">
      <w:pPr>
        <w:spacing w:beforeLines="120" w:before="288" w:afterLines="120" w:after="288" w:line="480" w:lineRule="auto"/>
      </w:pPr>
      <w:r>
        <w:t xml:space="preserve">One key difference in the proposed model's design lies in the introduction of generative AI within the stacking framework. This usually helps to make the training data more diverse and better, especially in cases where </w:t>
      </w:r>
      <w:r>
        <w:t>there</w:t>
      </w:r>
      <w:r>
        <w:t xml:space="preserve"> is class imbalance—a common problem with health care datasets. Hence, the models are bound to be more generalizable, giving robust predictions when applied to either fewer or imbalanced datasets.</w:t>
      </w:r>
    </w:p>
    <w:p w14:paraId="025E6036" w14:textId="7CB33C11" w:rsidR="00183827" w:rsidRDefault="00183827" w:rsidP="00183827">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313803B4" w14:textId="3E86B34C" w:rsidR="00183827" w:rsidRDefault="00183827" w:rsidP="00183827">
      <w:pPr>
        <w:spacing w:beforeLines="120" w:before="288" w:afterLines="120" w:after="288" w:line="480" w:lineRule="auto"/>
      </w:pPr>
      <w:r>
        <w:t>The above findings represent one of the exceptionally strong rationales for the application of the Stacking Gen AI model in clinical settings, where an accurate estimation of patient outcome significantly influences treatment decisions and improves the overall care of patients. This flexibility and adaptability make the model particularly well-suited to certain applications in healthcare, within which large variability in data inputs and precision are paramount.</w:t>
      </w:r>
    </w:p>
    <w:p w14:paraId="5A6BF428" w14:textId="4CF2E4D6" w:rsidR="0081058D" w:rsidRDefault="00183827" w:rsidP="00183827">
      <w:pPr>
        <w:spacing w:beforeLines="120" w:before="288" w:afterLines="120" w:after="288" w:line="480" w:lineRule="auto"/>
      </w:pPr>
      <w:r>
        <w:t xml:space="preserve">Put differently, by that very fact, this constitutes a worthy contribution to the literature since the Stacking Gen AI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make use of the present outcome in order to consider other model types, including an even larger role of Generative AI, or use this approach in practice within a range of critical medical areas.</w:t>
      </w:r>
    </w:p>
    <w:p w14:paraId="69F46B21" w14:textId="77777777" w:rsidR="00183827" w:rsidRPr="002F2F87" w:rsidRDefault="00183827" w:rsidP="0022357C">
      <w:pPr>
        <w:spacing w:beforeLines="120" w:before="288" w:afterLines="120" w:after="288" w:line="480" w:lineRule="auto"/>
      </w:pPr>
    </w:p>
    <w:p w14:paraId="6113F7AB" w14:textId="30782F89" w:rsidR="00E406FC" w:rsidRPr="00A14228" w:rsidRDefault="00A14228" w:rsidP="001209E0">
      <w:pPr>
        <w:spacing w:beforeLines="120" w:before="288" w:afterLines="120" w:after="288" w:line="360" w:lineRule="auto"/>
        <w:rPr>
          <w:b/>
          <w:bCs/>
        </w:rPr>
      </w:pPr>
      <w:r w:rsidRPr="00A14228">
        <w:rPr>
          <w:b/>
          <w:bCs/>
        </w:rPr>
        <w:t>The results</w:t>
      </w:r>
      <w:r w:rsidR="00BA5E18" w:rsidRPr="00A14228">
        <w:rPr>
          <w:b/>
          <w:bCs/>
        </w:rPr>
        <w:t xml:space="preserve"> of all models’ performances</w:t>
      </w:r>
    </w:p>
    <w:tbl>
      <w:tblPr>
        <w:tblpPr w:leftFromText="180" w:rightFromText="180" w:vertAnchor="text" w:horzAnchor="margin" w:tblpXSpec="center" w:tblpY="80"/>
        <w:tblW w:w="10830" w:type="dxa"/>
        <w:tblLook w:val="04A0" w:firstRow="1" w:lastRow="0" w:firstColumn="1" w:lastColumn="0" w:noHBand="0" w:noVBand="1"/>
      </w:tblPr>
      <w:tblGrid>
        <w:gridCol w:w="816"/>
        <w:gridCol w:w="1238"/>
        <w:gridCol w:w="472"/>
        <w:gridCol w:w="650"/>
        <w:gridCol w:w="461"/>
        <w:gridCol w:w="672"/>
        <w:gridCol w:w="639"/>
        <w:gridCol w:w="803"/>
        <w:gridCol w:w="639"/>
        <w:gridCol w:w="1044"/>
        <w:gridCol w:w="788"/>
        <w:gridCol w:w="972"/>
        <w:gridCol w:w="720"/>
        <w:gridCol w:w="916"/>
      </w:tblGrid>
      <w:tr w:rsidR="002F2F87" w:rsidRPr="002F2F87" w14:paraId="00A8F04B" w14:textId="77777777" w:rsidTr="00E92C99">
        <w:trPr>
          <w:trHeight w:val="280"/>
        </w:trPr>
        <w:tc>
          <w:tcPr>
            <w:tcW w:w="816"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180575E1" w14:textId="77777777" w:rsidR="00E92C99" w:rsidRPr="002F2F87" w:rsidRDefault="00E92C99" w:rsidP="00E92C99">
            <w:pPr>
              <w:jc w:val="center"/>
              <w:rPr>
                <w:sz w:val="20"/>
                <w:szCs w:val="20"/>
              </w:rPr>
            </w:pPr>
            <w:r w:rsidRPr="002F2F87">
              <w:rPr>
                <w:sz w:val="20"/>
                <w:szCs w:val="20"/>
              </w:rPr>
              <w:t>Dataset</w:t>
            </w:r>
          </w:p>
        </w:tc>
        <w:tc>
          <w:tcPr>
            <w:tcW w:w="1238" w:type="dxa"/>
            <w:tcBorders>
              <w:top w:val="single" w:sz="4" w:space="0" w:color="D9D9D9"/>
              <w:left w:val="nil"/>
              <w:bottom w:val="single" w:sz="4" w:space="0" w:color="D9D9D9"/>
              <w:right w:val="single" w:sz="4" w:space="0" w:color="D9D9D9"/>
            </w:tcBorders>
            <w:shd w:val="clear" w:color="000000" w:fill="E8E8E8"/>
            <w:noWrap/>
            <w:vAlign w:val="center"/>
            <w:hideMark/>
          </w:tcPr>
          <w:p w14:paraId="2487F1FC" w14:textId="77777777" w:rsidR="00E92C99" w:rsidRPr="002F2F87" w:rsidRDefault="00E92C99" w:rsidP="00E92C99">
            <w:pPr>
              <w:jc w:val="center"/>
              <w:rPr>
                <w:sz w:val="20"/>
                <w:szCs w:val="20"/>
              </w:rPr>
            </w:pPr>
            <w:r w:rsidRPr="002F2F87">
              <w:rPr>
                <w:sz w:val="20"/>
                <w:szCs w:val="20"/>
              </w:rPr>
              <w:t>Performance</w:t>
            </w:r>
          </w:p>
        </w:tc>
        <w:tc>
          <w:tcPr>
            <w:tcW w:w="7140" w:type="dxa"/>
            <w:gridSpan w:val="10"/>
            <w:tcBorders>
              <w:top w:val="single" w:sz="4" w:space="0" w:color="D9D9D9"/>
              <w:left w:val="nil"/>
              <w:bottom w:val="single" w:sz="4" w:space="0" w:color="D9D9D9"/>
              <w:right w:val="single" w:sz="4" w:space="0" w:color="D9D9D9"/>
            </w:tcBorders>
            <w:shd w:val="clear" w:color="000000" w:fill="E8E8E8"/>
            <w:noWrap/>
            <w:vAlign w:val="center"/>
            <w:hideMark/>
          </w:tcPr>
          <w:p w14:paraId="0E5B21B3" w14:textId="77777777" w:rsidR="00E92C99" w:rsidRPr="002F2F87" w:rsidRDefault="00E92C99" w:rsidP="00E92C99">
            <w:pPr>
              <w:jc w:val="center"/>
              <w:rPr>
                <w:sz w:val="20"/>
                <w:szCs w:val="20"/>
              </w:rPr>
            </w:pPr>
            <w:r w:rsidRPr="002F2F87">
              <w:rPr>
                <w:sz w:val="20"/>
                <w:szCs w:val="20"/>
              </w:rPr>
              <w:t>Model</w:t>
            </w:r>
          </w:p>
        </w:tc>
        <w:tc>
          <w:tcPr>
            <w:tcW w:w="1636" w:type="dxa"/>
            <w:gridSpan w:val="2"/>
            <w:tcBorders>
              <w:top w:val="single" w:sz="4" w:space="0" w:color="D9D9D9"/>
              <w:left w:val="nil"/>
              <w:bottom w:val="single" w:sz="4" w:space="0" w:color="D9D9D9"/>
              <w:right w:val="single" w:sz="4" w:space="0" w:color="D9D9D9"/>
            </w:tcBorders>
            <w:shd w:val="clear" w:color="000000" w:fill="E8E8E8"/>
            <w:noWrap/>
            <w:vAlign w:val="center"/>
            <w:hideMark/>
          </w:tcPr>
          <w:p w14:paraId="592878A3" w14:textId="77777777" w:rsidR="00E92C99" w:rsidRPr="002F2F87" w:rsidRDefault="00E92C99" w:rsidP="00E92C99">
            <w:pPr>
              <w:jc w:val="center"/>
              <w:rPr>
                <w:sz w:val="20"/>
                <w:szCs w:val="20"/>
              </w:rPr>
            </w:pPr>
            <w:r w:rsidRPr="002F2F87">
              <w:rPr>
                <w:sz w:val="20"/>
                <w:szCs w:val="20"/>
              </w:rPr>
              <w:t>Proposed Model</w:t>
            </w:r>
          </w:p>
        </w:tc>
      </w:tr>
      <w:tr w:rsidR="002F2F87" w:rsidRPr="002F2F87" w14:paraId="33F8060F" w14:textId="77777777" w:rsidTr="00E92C99">
        <w:trPr>
          <w:trHeight w:val="56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C171003"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BCE27B8" w14:textId="77777777" w:rsidR="00E92C99" w:rsidRPr="002F2F87" w:rsidRDefault="00E92C99" w:rsidP="00E92C99">
            <w:pPr>
              <w:jc w:val="center"/>
              <w:rPr>
                <w:sz w:val="20"/>
                <w:szCs w:val="20"/>
              </w:rPr>
            </w:pPr>
            <w:r w:rsidRPr="002F2F87">
              <w:rPr>
                <w:sz w:val="20"/>
                <w:szCs w:val="20"/>
              </w:rPr>
              <w:t> </w:t>
            </w:r>
          </w:p>
        </w:tc>
        <w:tc>
          <w:tcPr>
            <w:tcW w:w="472" w:type="dxa"/>
            <w:tcBorders>
              <w:top w:val="nil"/>
              <w:left w:val="nil"/>
              <w:bottom w:val="single" w:sz="4" w:space="0" w:color="D9D9D9"/>
              <w:right w:val="single" w:sz="4" w:space="0" w:color="D9D9D9"/>
            </w:tcBorders>
            <w:shd w:val="clear" w:color="auto" w:fill="auto"/>
            <w:noWrap/>
            <w:vAlign w:val="center"/>
            <w:hideMark/>
          </w:tcPr>
          <w:p w14:paraId="3ED6A0F9" w14:textId="77777777" w:rsidR="00E92C99" w:rsidRPr="002F2F87" w:rsidRDefault="00E92C99" w:rsidP="00E92C99">
            <w:pPr>
              <w:jc w:val="center"/>
              <w:rPr>
                <w:sz w:val="20"/>
                <w:szCs w:val="20"/>
              </w:rPr>
            </w:pPr>
            <w:r w:rsidRPr="002F2F87">
              <w:rPr>
                <w:sz w:val="20"/>
                <w:szCs w:val="20"/>
              </w:rPr>
              <w:t>LR</w:t>
            </w:r>
          </w:p>
        </w:tc>
        <w:tc>
          <w:tcPr>
            <w:tcW w:w="650" w:type="dxa"/>
            <w:tcBorders>
              <w:top w:val="nil"/>
              <w:left w:val="nil"/>
              <w:bottom w:val="single" w:sz="4" w:space="0" w:color="D9D9D9"/>
              <w:right w:val="single" w:sz="4" w:space="0" w:color="D9D9D9"/>
            </w:tcBorders>
            <w:shd w:val="clear" w:color="auto" w:fill="auto"/>
            <w:noWrap/>
            <w:vAlign w:val="center"/>
            <w:hideMark/>
          </w:tcPr>
          <w:p w14:paraId="4AEA5636" w14:textId="77777777" w:rsidR="00E92C99" w:rsidRPr="002F2F87" w:rsidRDefault="00E92C99" w:rsidP="00E92C99">
            <w:pPr>
              <w:jc w:val="center"/>
              <w:rPr>
                <w:sz w:val="20"/>
                <w:szCs w:val="20"/>
              </w:rPr>
            </w:pPr>
            <w:r w:rsidRPr="002F2F87">
              <w:rPr>
                <w:sz w:val="20"/>
                <w:szCs w:val="20"/>
              </w:rPr>
              <w:t>SVM</w:t>
            </w:r>
          </w:p>
        </w:tc>
        <w:tc>
          <w:tcPr>
            <w:tcW w:w="461" w:type="dxa"/>
            <w:tcBorders>
              <w:top w:val="nil"/>
              <w:left w:val="nil"/>
              <w:bottom w:val="single" w:sz="4" w:space="0" w:color="D9D9D9"/>
              <w:right w:val="single" w:sz="4" w:space="0" w:color="D9D9D9"/>
            </w:tcBorders>
            <w:shd w:val="clear" w:color="auto" w:fill="auto"/>
            <w:noWrap/>
            <w:vAlign w:val="center"/>
            <w:hideMark/>
          </w:tcPr>
          <w:p w14:paraId="1AFA22B9" w14:textId="77777777" w:rsidR="00E92C99" w:rsidRPr="002F2F87" w:rsidRDefault="00E92C99" w:rsidP="00E92C99">
            <w:pPr>
              <w:jc w:val="center"/>
              <w:rPr>
                <w:sz w:val="20"/>
                <w:szCs w:val="20"/>
              </w:rPr>
            </w:pPr>
            <w:r w:rsidRPr="002F2F87">
              <w:rPr>
                <w:sz w:val="20"/>
                <w:szCs w:val="20"/>
              </w:rPr>
              <w:t>RF</w:t>
            </w:r>
          </w:p>
        </w:tc>
        <w:tc>
          <w:tcPr>
            <w:tcW w:w="672" w:type="dxa"/>
            <w:tcBorders>
              <w:top w:val="nil"/>
              <w:left w:val="nil"/>
              <w:bottom w:val="single" w:sz="4" w:space="0" w:color="D9D9D9"/>
              <w:right w:val="single" w:sz="4" w:space="0" w:color="D9D9D9"/>
            </w:tcBorders>
            <w:shd w:val="clear" w:color="auto" w:fill="auto"/>
            <w:noWrap/>
            <w:vAlign w:val="center"/>
            <w:hideMark/>
          </w:tcPr>
          <w:p w14:paraId="0912C32A" w14:textId="77777777" w:rsidR="00E92C99" w:rsidRPr="002F2F87" w:rsidRDefault="00E92C99" w:rsidP="00E92C99">
            <w:pPr>
              <w:jc w:val="center"/>
              <w:rPr>
                <w:sz w:val="20"/>
                <w:szCs w:val="20"/>
              </w:rPr>
            </w:pPr>
            <w:r w:rsidRPr="002F2F87">
              <w:rPr>
                <w:sz w:val="20"/>
                <w:szCs w:val="20"/>
              </w:rPr>
              <w:t>GBM</w:t>
            </w:r>
          </w:p>
        </w:tc>
        <w:tc>
          <w:tcPr>
            <w:tcW w:w="639" w:type="dxa"/>
            <w:tcBorders>
              <w:top w:val="nil"/>
              <w:left w:val="nil"/>
              <w:bottom w:val="single" w:sz="4" w:space="0" w:color="D9D9D9"/>
              <w:right w:val="single" w:sz="4" w:space="0" w:color="D9D9D9"/>
            </w:tcBorders>
            <w:shd w:val="clear" w:color="auto" w:fill="auto"/>
            <w:noWrap/>
            <w:vAlign w:val="center"/>
            <w:hideMark/>
          </w:tcPr>
          <w:p w14:paraId="2FD5DF53" w14:textId="77777777" w:rsidR="00E92C99" w:rsidRPr="002F2F87" w:rsidRDefault="00E92C99" w:rsidP="00E92C99">
            <w:pPr>
              <w:jc w:val="center"/>
              <w:rPr>
                <w:sz w:val="20"/>
                <w:szCs w:val="20"/>
              </w:rPr>
            </w:pPr>
            <w:r w:rsidRPr="002F2F87">
              <w:rPr>
                <w:sz w:val="20"/>
                <w:szCs w:val="20"/>
              </w:rPr>
              <w:t>XGB</w:t>
            </w:r>
          </w:p>
        </w:tc>
        <w:tc>
          <w:tcPr>
            <w:tcW w:w="803" w:type="dxa"/>
            <w:tcBorders>
              <w:top w:val="nil"/>
              <w:left w:val="nil"/>
              <w:bottom w:val="single" w:sz="4" w:space="0" w:color="D9D9D9"/>
              <w:right w:val="single" w:sz="4" w:space="0" w:color="D9D9D9"/>
            </w:tcBorders>
            <w:shd w:val="clear" w:color="auto" w:fill="auto"/>
            <w:vAlign w:val="center"/>
            <w:hideMark/>
          </w:tcPr>
          <w:p w14:paraId="3AE54E6A" w14:textId="77777777" w:rsidR="00E92C99" w:rsidRPr="002F2F87" w:rsidRDefault="00E92C99" w:rsidP="00E92C99">
            <w:pPr>
              <w:jc w:val="center"/>
              <w:rPr>
                <w:sz w:val="20"/>
                <w:szCs w:val="20"/>
              </w:rPr>
            </w:pPr>
            <w:r w:rsidRPr="002F2F87">
              <w:rPr>
                <w:sz w:val="20"/>
                <w:szCs w:val="20"/>
              </w:rPr>
              <w:t>Simple NN</w:t>
            </w:r>
          </w:p>
        </w:tc>
        <w:tc>
          <w:tcPr>
            <w:tcW w:w="639" w:type="dxa"/>
            <w:tcBorders>
              <w:top w:val="nil"/>
              <w:left w:val="nil"/>
              <w:bottom w:val="single" w:sz="4" w:space="0" w:color="D9D9D9"/>
              <w:right w:val="single" w:sz="4" w:space="0" w:color="D9D9D9"/>
            </w:tcBorders>
            <w:shd w:val="clear" w:color="auto" w:fill="auto"/>
            <w:noWrap/>
            <w:vAlign w:val="center"/>
            <w:hideMark/>
          </w:tcPr>
          <w:p w14:paraId="09FE1B7E" w14:textId="77777777" w:rsidR="00E92C99" w:rsidRPr="002F2F87" w:rsidRDefault="00E92C99" w:rsidP="00E92C99">
            <w:pPr>
              <w:jc w:val="center"/>
              <w:rPr>
                <w:sz w:val="20"/>
                <w:szCs w:val="20"/>
              </w:rPr>
            </w:pPr>
            <w:r w:rsidRPr="002F2F87">
              <w:rPr>
                <w:sz w:val="20"/>
                <w:szCs w:val="20"/>
              </w:rPr>
              <w:t>CNN</w:t>
            </w:r>
          </w:p>
        </w:tc>
        <w:tc>
          <w:tcPr>
            <w:tcW w:w="1044" w:type="dxa"/>
            <w:tcBorders>
              <w:top w:val="nil"/>
              <w:left w:val="nil"/>
              <w:bottom w:val="single" w:sz="4" w:space="0" w:color="D9D9D9"/>
              <w:right w:val="single" w:sz="4" w:space="0" w:color="D9D9D9"/>
            </w:tcBorders>
            <w:shd w:val="clear" w:color="auto" w:fill="auto"/>
            <w:vAlign w:val="center"/>
            <w:hideMark/>
          </w:tcPr>
          <w:p w14:paraId="74716239" w14:textId="77777777" w:rsidR="00E92C99" w:rsidRPr="002F2F87" w:rsidRDefault="00E92C99" w:rsidP="00E92C99">
            <w:pPr>
              <w:jc w:val="center"/>
              <w:rPr>
                <w:sz w:val="20"/>
                <w:szCs w:val="20"/>
              </w:rPr>
            </w:pPr>
            <w:r w:rsidRPr="002F2F87">
              <w:rPr>
                <w:sz w:val="20"/>
                <w:szCs w:val="20"/>
              </w:rPr>
              <w:t>GRU w/ Attention</w:t>
            </w:r>
          </w:p>
        </w:tc>
        <w:tc>
          <w:tcPr>
            <w:tcW w:w="788" w:type="dxa"/>
            <w:tcBorders>
              <w:top w:val="nil"/>
              <w:left w:val="nil"/>
              <w:bottom w:val="single" w:sz="4" w:space="0" w:color="D9D9D9"/>
              <w:right w:val="single" w:sz="4" w:space="0" w:color="D9D9D9"/>
            </w:tcBorders>
            <w:shd w:val="clear" w:color="auto" w:fill="auto"/>
            <w:vAlign w:val="center"/>
            <w:hideMark/>
          </w:tcPr>
          <w:p w14:paraId="3CD2206A" w14:textId="77777777" w:rsidR="00E92C99" w:rsidRPr="002F2F87" w:rsidRDefault="00E92C99" w:rsidP="00E92C99">
            <w:pPr>
              <w:jc w:val="center"/>
              <w:rPr>
                <w:sz w:val="20"/>
                <w:szCs w:val="20"/>
              </w:rPr>
            </w:pPr>
            <w:r w:rsidRPr="002F2F87">
              <w:rPr>
                <w:sz w:val="20"/>
                <w:szCs w:val="20"/>
              </w:rPr>
              <w:t>CNN w/ GRU</w:t>
            </w:r>
          </w:p>
        </w:tc>
        <w:tc>
          <w:tcPr>
            <w:tcW w:w="972" w:type="dxa"/>
            <w:tcBorders>
              <w:top w:val="nil"/>
              <w:left w:val="nil"/>
              <w:bottom w:val="single" w:sz="4" w:space="0" w:color="D9D9D9"/>
              <w:right w:val="single" w:sz="4" w:space="0" w:color="D9D9D9"/>
            </w:tcBorders>
            <w:shd w:val="clear" w:color="auto" w:fill="auto"/>
            <w:vAlign w:val="center"/>
            <w:hideMark/>
          </w:tcPr>
          <w:p w14:paraId="64325826" w14:textId="77777777" w:rsidR="00E92C99" w:rsidRPr="002F2F87" w:rsidRDefault="00E92C99" w:rsidP="00E92C99">
            <w:pPr>
              <w:jc w:val="center"/>
              <w:rPr>
                <w:sz w:val="20"/>
                <w:szCs w:val="20"/>
              </w:rPr>
            </w:pPr>
            <w:r w:rsidRPr="002F2F87">
              <w:rPr>
                <w:sz w:val="20"/>
                <w:szCs w:val="20"/>
              </w:rPr>
              <w:t>Stacking</w:t>
            </w:r>
          </w:p>
        </w:tc>
        <w:tc>
          <w:tcPr>
            <w:tcW w:w="720" w:type="dxa"/>
            <w:tcBorders>
              <w:top w:val="nil"/>
              <w:left w:val="nil"/>
              <w:bottom w:val="single" w:sz="4" w:space="0" w:color="D9D9D9"/>
              <w:right w:val="single" w:sz="4" w:space="0" w:color="D9D9D9"/>
            </w:tcBorders>
            <w:shd w:val="clear" w:color="auto" w:fill="auto"/>
            <w:vAlign w:val="center"/>
            <w:hideMark/>
          </w:tcPr>
          <w:p w14:paraId="7A6C9B3E" w14:textId="77777777" w:rsidR="00E92C99" w:rsidRPr="002F2F87" w:rsidRDefault="00E92C99" w:rsidP="00E92C99">
            <w:pPr>
              <w:jc w:val="center"/>
              <w:rPr>
                <w:sz w:val="20"/>
                <w:szCs w:val="20"/>
              </w:rPr>
            </w:pPr>
            <w:r w:rsidRPr="002F2F87">
              <w:rPr>
                <w:sz w:val="20"/>
                <w:szCs w:val="20"/>
              </w:rPr>
              <w:t>Gen AI</w:t>
            </w:r>
          </w:p>
        </w:tc>
        <w:tc>
          <w:tcPr>
            <w:tcW w:w="916" w:type="dxa"/>
            <w:tcBorders>
              <w:top w:val="nil"/>
              <w:left w:val="nil"/>
              <w:bottom w:val="single" w:sz="4" w:space="0" w:color="D9D9D9"/>
              <w:right w:val="single" w:sz="4" w:space="0" w:color="D9D9D9"/>
            </w:tcBorders>
            <w:shd w:val="clear" w:color="auto" w:fill="auto"/>
            <w:vAlign w:val="center"/>
            <w:hideMark/>
          </w:tcPr>
          <w:p w14:paraId="338C99E0" w14:textId="77777777" w:rsidR="00E92C99" w:rsidRPr="002F2F87" w:rsidRDefault="00E92C99" w:rsidP="00E92C99">
            <w:pPr>
              <w:jc w:val="center"/>
              <w:rPr>
                <w:sz w:val="20"/>
                <w:szCs w:val="20"/>
              </w:rPr>
            </w:pPr>
            <w:r w:rsidRPr="002F2F87">
              <w:rPr>
                <w:sz w:val="20"/>
                <w:szCs w:val="20"/>
              </w:rPr>
              <w:t>Stacking Gen AI</w:t>
            </w:r>
          </w:p>
        </w:tc>
      </w:tr>
      <w:tr w:rsidR="002F2F87" w:rsidRPr="002F2F87" w14:paraId="25250FBE"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4D0D4590" w14:textId="77777777" w:rsidR="00E92C99" w:rsidRPr="002F2F87" w:rsidRDefault="00E92C99" w:rsidP="00E92C99">
            <w:pPr>
              <w:jc w:val="center"/>
              <w:rPr>
                <w:sz w:val="20"/>
                <w:szCs w:val="20"/>
              </w:rPr>
            </w:pPr>
            <w:r w:rsidRPr="002F2F87">
              <w:rPr>
                <w:sz w:val="20"/>
                <w:szCs w:val="20"/>
              </w:rPr>
              <w:t>303</w:t>
            </w:r>
          </w:p>
        </w:tc>
        <w:tc>
          <w:tcPr>
            <w:tcW w:w="1238" w:type="dxa"/>
            <w:tcBorders>
              <w:top w:val="nil"/>
              <w:left w:val="nil"/>
              <w:bottom w:val="single" w:sz="4" w:space="0" w:color="D9D9D9"/>
              <w:right w:val="single" w:sz="4" w:space="0" w:color="D9D9D9"/>
            </w:tcBorders>
            <w:shd w:val="clear" w:color="auto" w:fill="auto"/>
            <w:noWrap/>
            <w:vAlign w:val="center"/>
            <w:hideMark/>
          </w:tcPr>
          <w:p w14:paraId="11329688"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CC5A47D"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25443B62"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45A6EEA0" w14:textId="77777777" w:rsidR="00E92C99" w:rsidRPr="002F2F87" w:rsidRDefault="00E92C99" w:rsidP="00E92C99">
            <w:pPr>
              <w:jc w:val="center"/>
              <w:rPr>
                <w:sz w:val="20"/>
                <w:szCs w:val="20"/>
              </w:rPr>
            </w:pPr>
            <w:r w:rsidRPr="002F2F87">
              <w:rPr>
                <w:sz w:val="20"/>
                <w:szCs w:val="20"/>
              </w:rPr>
              <w:t>83</w:t>
            </w:r>
          </w:p>
        </w:tc>
        <w:tc>
          <w:tcPr>
            <w:tcW w:w="672" w:type="dxa"/>
            <w:tcBorders>
              <w:top w:val="nil"/>
              <w:left w:val="nil"/>
              <w:bottom w:val="single" w:sz="4" w:space="0" w:color="D9D9D9"/>
              <w:right w:val="single" w:sz="4" w:space="0" w:color="D9D9D9"/>
            </w:tcBorders>
            <w:shd w:val="clear" w:color="auto" w:fill="auto"/>
            <w:noWrap/>
            <w:vAlign w:val="center"/>
            <w:hideMark/>
          </w:tcPr>
          <w:p w14:paraId="301D49AA" w14:textId="77777777" w:rsidR="00E92C99" w:rsidRPr="002F2F87" w:rsidRDefault="00E92C99" w:rsidP="00E92C99">
            <w:pPr>
              <w:jc w:val="center"/>
              <w:rPr>
                <w:sz w:val="20"/>
                <w:szCs w:val="20"/>
              </w:rPr>
            </w:pPr>
            <w:r w:rsidRPr="002F2F87">
              <w:rPr>
                <w:sz w:val="20"/>
                <w:szCs w:val="20"/>
              </w:rPr>
              <w:t>79</w:t>
            </w:r>
          </w:p>
        </w:tc>
        <w:tc>
          <w:tcPr>
            <w:tcW w:w="639" w:type="dxa"/>
            <w:tcBorders>
              <w:top w:val="nil"/>
              <w:left w:val="nil"/>
              <w:bottom w:val="single" w:sz="4" w:space="0" w:color="D9D9D9"/>
              <w:right w:val="single" w:sz="4" w:space="0" w:color="D9D9D9"/>
            </w:tcBorders>
            <w:shd w:val="clear" w:color="auto" w:fill="auto"/>
            <w:noWrap/>
            <w:vAlign w:val="center"/>
            <w:hideMark/>
          </w:tcPr>
          <w:p w14:paraId="6E9FDAEB"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059E5340" w14:textId="77777777" w:rsidR="00E92C99" w:rsidRPr="002F2F87" w:rsidRDefault="00E92C99" w:rsidP="00E92C99">
            <w:pPr>
              <w:jc w:val="center"/>
              <w:rPr>
                <w:sz w:val="20"/>
                <w:szCs w:val="20"/>
              </w:rPr>
            </w:pPr>
            <w:r w:rsidRPr="002F2F87">
              <w:rPr>
                <w:sz w:val="20"/>
                <w:szCs w:val="20"/>
              </w:rPr>
              <w:t>71</w:t>
            </w:r>
          </w:p>
        </w:tc>
        <w:tc>
          <w:tcPr>
            <w:tcW w:w="639" w:type="dxa"/>
            <w:tcBorders>
              <w:top w:val="nil"/>
              <w:left w:val="nil"/>
              <w:bottom w:val="single" w:sz="4" w:space="0" w:color="D9D9D9"/>
              <w:right w:val="single" w:sz="4" w:space="0" w:color="D9D9D9"/>
            </w:tcBorders>
            <w:shd w:val="clear" w:color="auto" w:fill="auto"/>
            <w:noWrap/>
            <w:vAlign w:val="center"/>
            <w:hideMark/>
          </w:tcPr>
          <w:p w14:paraId="25EC64B1" w14:textId="77777777" w:rsidR="00E92C99" w:rsidRPr="002F2F87" w:rsidRDefault="00E92C99" w:rsidP="00E92C99">
            <w:pPr>
              <w:jc w:val="center"/>
              <w:rPr>
                <w:sz w:val="20"/>
                <w:szCs w:val="20"/>
              </w:rPr>
            </w:pPr>
            <w:r w:rsidRPr="002F2F87">
              <w:rPr>
                <w:sz w:val="20"/>
                <w:szCs w:val="20"/>
              </w:rPr>
              <w:t>82</w:t>
            </w:r>
          </w:p>
        </w:tc>
        <w:tc>
          <w:tcPr>
            <w:tcW w:w="1044" w:type="dxa"/>
            <w:tcBorders>
              <w:top w:val="nil"/>
              <w:left w:val="nil"/>
              <w:bottom w:val="single" w:sz="4" w:space="0" w:color="D9D9D9"/>
              <w:right w:val="single" w:sz="4" w:space="0" w:color="D9D9D9"/>
            </w:tcBorders>
            <w:shd w:val="clear" w:color="auto" w:fill="auto"/>
            <w:noWrap/>
            <w:vAlign w:val="center"/>
            <w:hideMark/>
          </w:tcPr>
          <w:p w14:paraId="78DF94BE"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345A30F0"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03144108" w14:textId="77777777" w:rsidR="00E92C99" w:rsidRPr="002F2F87" w:rsidRDefault="00E92C99" w:rsidP="00E92C99">
            <w:pPr>
              <w:jc w:val="center"/>
              <w:rPr>
                <w:sz w:val="20"/>
                <w:szCs w:val="20"/>
              </w:rPr>
            </w:pPr>
            <w:r w:rsidRPr="002F2F87">
              <w:rPr>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3B0F7B37"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5BF6C65F" w14:textId="77777777" w:rsidR="00E92C99" w:rsidRPr="002F2F87" w:rsidRDefault="00E92C99" w:rsidP="00E92C99">
            <w:pPr>
              <w:jc w:val="center"/>
              <w:rPr>
                <w:sz w:val="20"/>
                <w:szCs w:val="20"/>
              </w:rPr>
            </w:pPr>
            <w:r w:rsidRPr="002F2F87">
              <w:rPr>
                <w:sz w:val="20"/>
                <w:szCs w:val="20"/>
              </w:rPr>
              <w:t>95</w:t>
            </w:r>
          </w:p>
        </w:tc>
      </w:tr>
      <w:tr w:rsidR="002F2F87" w:rsidRPr="002F2F87" w14:paraId="04D13D0F"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9D9AEB6"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F1048EB"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3ECA402E" w14:textId="77777777" w:rsidR="00E92C99" w:rsidRPr="002F2F87" w:rsidRDefault="00E92C99" w:rsidP="00E92C99">
            <w:pPr>
              <w:jc w:val="center"/>
              <w:rPr>
                <w:sz w:val="20"/>
                <w:szCs w:val="20"/>
              </w:rPr>
            </w:pPr>
            <w:r w:rsidRPr="002F2F87">
              <w:rPr>
                <w:sz w:val="20"/>
                <w:szCs w:val="20"/>
              </w:rPr>
              <w:t>85</w:t>
            </w:r>
          </w:p>
        </w:tc>
        <w:tc>
          <w:tcPr>
            <w:tcW w:w="650" w:type="dxa"/>
            <w:tcBorders>
              <w:top w:val="nil"/>
              <w:left w:val="nil"/>
              <w:bottom w:val="single" w:sz="4" w:space="0" w:color="D9D9D9"/>
              <w:right w:val="single" w:sz="4" w:space="0" w:color="D9D9D9"/>
            </w:tcBorders>
            <w:shd w:val="clear" w:color="auto" w:fill="auto"/>
            <w:noWrap/>
            <w:vAlign w:val="center"/>
            <w:hideMark/>
          </w:tcPr>
          <w:p w14:paraId="700CF242" w14:textId="77777777" w:rsidR="00E92C99" w:rsidRPr="002F2F87" w:rsidRDefault="00E92C99" w:rsidP="00E92C99">
            <w:pPr>
              <w:jc w:val="center"/>
              <w:rPr>
                <w:sz w:val="20"/>
                <w:szCs w:val="20"/>
              </w:rPr>
            </w:pPr>
            <w:r w:rsidRPr="002F2F87">
              <w:rPr>
                <w:sz w:val="20"/>
                <w:szCs w:val="20"/>
              </w:rPr>
              <w:t>86</w:t>
            </w:r>
          </w:p>
        </w:tc>
        <w:tc>
          <w:tcPr>
            <w:tcW w:w="461" w:type="dxa"/>
            <w:tcBorders>
              <w:top w:val="nil"/>
              <w:left w:val="nil"/>
              <w:bottom w:val="single" w:sz="4" w:space="0" w:color="D9D9D9"/>
              <w:right w:val="single" w:sz="4" w:space="0" w:color="D9D9D9"/>
            </w:tcBorders>
            <w:shd w:val="clear" w:color="auto" w:fill="auto"/>
            <w:noWrap/>
            <w:vAlign w:val="center"/>
            <w:hideMark/>
          </w:tcPr>
          <w:p w14:paraId="3BB6CE1B" w14:textId="77777777" w:rsidR="00E92C99" w:rsidRPr="002F2F87" w:rsidRDefault="00E92C99" w:rsidP="00E92C99">
            <w:pPr>
              <w:jc w:val="center"/>
              <w:rPr>
                <w:sz w:val="20"/>
                <w:szCs w:val="20"/>
              </w:rPr>
            </w:pPr>
            <w:r w:rsidRPr="002F2F87">
              <w:rPr>
                <w:sz w:val="20"/>
                <w:szCs w:val="20"/>
              </w:rPr>
              <w:t>91</w:t>
            </w:r>
          </w:p>
        </w:tc>
        <w:tc>
          <w:tcPr>
            <w:tcW w:w="672" w:type="dxa"/>
            <w:tcBorders>
              <w:top w:val="nil"/>
              <w:left w:val="nil"/>
              <w:bottom w:val="single" w:sz="4" w:space="0" w:color="D9D9D9"/>
              <w:right w:val="single" w:sz="4" w:space="0" w:color="D9D9D9"/>
            </w:tcBorders>
            <w:shd w:val="clear" w:color="auto" w:fill="auto"/>
            <w:noWrap/>
            <w:vAlign w:val="center"/>
            <w:hideMark/>
          </w:tcPr>
          <w:p w14:paraId="6F0DAC82" w14:textId="77777777" w:rsidR="00E92C99" w:rsidRPr="002F2F87" w:rsidRDefault="00E92C99" w:rsidP="00E92C99">
            <w:pPr>
              <w:jc w:val="center"/>
              <w:rPr>
                <w:sz w:val="20"/>
                <w:szCs w:val="20"/>
              </w:rPr>
            </w:pPr>
            <w:r w:rsidRPr="002F2F87">
              <w:rPr>
                <w:sz w:val="20"/>
                <w:szCs w:val="20"/>
              </w:rPr>
              <w:t>87</w:t>
            </w:r>
          </w:p>
        </w:tc>
        <w:tc>
          <w:tcPr>
            <w:tcW w:w="639" w:type="dxa"/>
            <w:tcBorders>
              <w:top w:val="nil"/>
              <w:left w:val="nil"/>
              <w:bottom w:val="single" w:sz="4" w:space="0" w:color="D9D9D9"/>
              <w:right w:val="single" w:sz="4" w:space="0" w:color="D9D9D9"/>
            </w:tcBorders>
            <w:shd w:val="clear" w:color="auto" w:fill="auto"/>
            <w:noWrap/>
            <w:vAlign w:val="center"/>
            <w:hideMark/>
          </w:tcPr>
          <w:p w14:paraId="7A9FFB19" w14:textId="77777777" w:rsidR="00E92C99" w:rsidRPr="002F2F87" w:rsidRDefault="00E92C99" w:rsidP="00E92C99">
            <w:pPr>
              <w:jc w:val="center"/>
              <w:rPr>
                <w:sz w:val="20"/>
                <w:szCs w:val="20"/>
              </w:rPr>
            </w:pPr>
            <w:r w:rsidRPr="002F2F87">
              <w:rPr>
                <w:sz w:val="20"/>
                <w:szCs w:val="20"/>
              </w:rPr>
              <w:t>86</w:t>
            </w:r>
          </w:p>
        </w:tc>
        <w:tc>
          <w:tcPr>
            <w:tcW w:w="803" w:type="dxa"/>
            <w:tcBorders>
              <w:top w:val="nil"/>
              <w:left w:val="nil"/>
              <w:bottom w:val="single" w:sz="4" w:space="0" w:color="D9D9D9"/>
              <w:right w:val="single" w:sz="4" w:space="0" w:color="D9D9D9"/>
            </w:tcBorders>
            <w:shd w:val="clear" w:color="auto" w:fill="auto"/>
            <w:noWrap/>
            <w:vAlign w:val="center"/>
            <w:hideMark/>
          </w:tcPr>
          <w:p w14:paraId="6670E24B" w14:textId="77777777" w:rsidR="00E92C99" w:rsidRPr="002F2F87" w:rsidRDefault="00E92C99" w:rsidP="00E92C99">
            <w:pPr>
              <w:jc w:val="center"/>
              <w:rPr>
                <w:sz w:val="20"/>
                <w:szCs w:val="20"/>
              </w:rPr>
            </w:pPr>
            <w:r w:rsidRPr="002F2F87">
              <w:rPr>
                <w:sz w:val="20"/>
                <w:szCs w:val="20"/>
              </w:rPr>
              <w:t>83</w:t>
            </w:r>
          </w:p>
        </w:tc>
        <w:tc>
          <w:tcPr>
            <w:tcW w:w="639" w:type="dxa"/>
            <w:tcBorders>
              <w:top w:val="nil"/>
              <w:left w:val="nil"/>
              <w:bottom w:val="single" w:sz="4" w:space="0" w:color="D9D9D9"/>
              <w:right w:val="single" w:sz="4" w:space="0" w:color="D9D9D9"/>
            </w:tcBorders>
            <w:shd w:val="clear" w:color="auto" w:fill="auto"/>
            <w:noWrap/>
            <w:vAlign w:val="center"/>
            <w:hideMark/>
          </w:tcPr>
          <w:p w14:paraId="13A64CF6" w14:textId="77777777" w:rsidR="00E92C99" w:rsidRPr="002F2F87" w:rsidRDefault="00E92C99" w:rsidP="00E92C99">
            <w:pPr>
              <w:jc w:val="center"/>
              <w:rPr>
                <w:sz w:val="20"/>
                <w:szCs w:val="20"/>
              </w:rPr>
            </w:pPr>
            <w:r w:rsidRPr="002F2F87">
              <w:rPr>
                <w:sz w:val="20"/>
                <w:szCs w:val="20"/>
              </w:rPr>
              <w:t>85</w:t>
            </w:r>
          </w:p>
        </w:tc>
        <w:tc>
          <w:tcPr>
            <w:tcW w:w="1044" w:type="dxa"/>
            <w:tcBorders>
              <w:top w:val="nil"/>
              <w:left w:val="nil"/>
              <w:bottom w:val="single" w:sz="4" w:space="0" w:color="D9D9D9"/>
              <w:right w:val="single" w:sz="4" w:space="0" w:color="D9D9D9"/>
            </w:tcBorders>
            <w:shd w:val="clear" w:color="auto" w:fill="auto"/>
            <w:noWrap/>
            <w:vAlign w:val="center"/>
            <w:hideMark/>
          </w:tcPr>
          <w:p w14:paraId="6DE33A8D" w14:textId="77777777" w:rsidR="00E92C99" w:rsidRPr="002F2F87" w:rsidRDefault="00E92C99" w:rsidP="00E92C99">
            <w:pPr>
              <w:jc w:val="center"/>
              <w:rPr>
                <w:sz w:val="20"/>
                <w:szCs w:val="20"/>
              </w:rPr>
            </w:pPr>
            <w:r w:rsidRPr="002F2F87">
              <w:rPr>
                <w:sz w:val="20"/>
                <w:szCs w:val="20"/>
              </w:rPr>
              <w:t>84</w:t>
            </w:r>
          </w:p>
        </w:tc>
        <w:tc>
          <w:tcPr>
            <w:tcW w:w="788" w:type="dxa"/>
            <w:tcBorders>
              <w:top w:val="nil"/>
              <w:left w:val="nil"/>
              <w:bottom w:val="single" w:sz="4" w:space="0" w:color="D9D9D9"/>
              <w:right w:val="single" w:sz="4" w:space="0" w:color="D9D9D9"/>
            </w:tcBorders>
            <w:shd w:val="clear" w:color="auto" w:fill="auto"/>
            <w:noWrap/>
            <w:vAlign w:val="center"/>
            <w:hideMark/>
          </w:tcPr>
          <w:p w14:paraId="414A3479" w14:textId="77777777" w:rsidR="00E92C99" w:rsidRPr="002F2F87" w:rsidRDefault="00E92C99" w:rsidP="00E92C99">
            <w:pPr>
              <w:jc w:val="center"/>
              <w:rPr>
                <w:sz w:val="20"/>
                <w:szCs w:val="20"/>
              </w:rPr>
            </w:pPr>
            <w:r w:rsidRPr="002F2F87">
              <w:rPr>
                <w:sz w:val="20"/>
                <w:szCs w:val="20"/>
              </w:rPr>
              <w:t>87</w:t>
            </w:r>
          </w:p>
        </w:tc>
        <w:tc>
          <w:tcPr>
            <w:tcW w:w="972" w:type="dxa"/>
            <w:tcBorders>
              <w:top w:val="nil"/>
              <w:left w:val="nil"/>
              <w:bottom w:val="single" w:sz="4" w:space="0" w:color="D9D9D9"/>
              <w:right w:val="single" w:sz="4" w:space="0" w:color="D9D9D9"/>
            </w:tcBorders>
            <w:shd w:val="clear" w:color="auto" w:fill="auto"/>
            <w:noWrap/>
            <w:vAlign w:val="center"/>
            <w:hideMark/>
          </w:tcPr>
          <w:p w14:paraId="56CBEC88"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683E10CB"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30173176" w14:textId="77777777" w:rsidR="00E92C99" w:rsidRPr="002F2F87" w:rsidRDefault="00E92C99" w:rsidP="00E92C99">
            <w:pPr>
              <w:jc w:val="center"/>
              <w:rPr>
                <w:sz w:val="20"/>
                <w:szCs w:val="20"/>
              </w:rPr>
            </w:pPr>
            <w:r w:rsidRPr="002F2F87">
              <w:rPr>
                <w:sz w:val="20"/>
                <w:szCs w:val="20"/>
              </w:rPr>
              <w:t>99</w:t>
            </w:r>
          </w:p>
        </w:tc>
      </w:tr>
      <w:tr w:rsidR="002F2F87" w:rsidRPr="002F2F87" w14:paraId="31A73CE4"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A201CF9" w14:textId="77777777" w:rsidR="00E92C99" w:rsidRPr="002F2F87" w:rsidRDefault="00E92C99" w:rsidP="00E92C99">
            <w:pPr>
              <w:jc w:val="center"/>
              <w:rPr>
                <w:sz w:val="20"/>
                <w:szCs w:val="20"/>
              </w:rPr>
            </w:pPr>
            <w:r w:rsidRPr="002F2F87">
              <w:rPr>
                <w:sz w:val="20"/>
                <w:szCs w:val="20"/>
              </w:rPr>
              <w:t>1000</w:t>
            </w:r>
          </w:p>
        </w:tc>
        <w:tc>
          <w:tcPr>
            <w:tcW w:w="1238" w:type="dxa"/>
            <w:tcBorders>
              <w:top w:val="nil"/>
              <w:left w:val="nil"/>
              <w:bottom w:val="single" w:sz="4" w:space="0" w:color="D9D9D9"/>
              <w:right w:val="single" w:sz="4" w:space="0" w:color="D9D9D9"/>
            </w:tcBorders>
            <w:shd w:val="clear" w:color="auto" w:fill="auto"/>
            <w:noWrap/>
            <w:vAlign w:val="center"/>
            <w:hideMark/>
          </w:tcPr>
          <w:p w14:paraId="6D0462F5"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C553D6C" w14:textId="77777777" w:rsidR="00E92C99" w:rsidRPr="002F2F87" w:rsidRDefault="00E92C99" w:rsidP="00E92C99">
            <w:pPr>
              <w:jc w:val="center"/>
              <w:rPr>
                <w:sz w:val="20"/>
                <w:szCs w:val="20"/>
              </w:rPr>
            </w:pPr>
            <w:r w:rsidRPr="002F2F87">
              <w:rPr>
                <w:sz w:val="20"/>
                <w:szCs w:val="20"/>
              </w:rPr>
              <w:t>80</w:t>
            </w:r>
          </w:p>
        </w:tc>
        <w:tc>
          <w:tcPr>
            <w:tcW w:w="650" w:type="dxa"/>
            <w:tcBorders>
              <w:top w:val="nil"/>
              <w:left w:val="nil"/>
              <w:bottom w:val="single" w:sz="4" w:space="0" w:color="D9D9D9"/>
              <w:right w:val="single" w:sz="4" w:space="0" w:color="D9D9D9"/>
            </w:tcBorders>
            <w:shd w:val="clear" w:color="auto" w:fill="auto"/>
            <w:noWrap/>
            <w:vAlign w:val="center"/>
            <w:hideMark/>
          </w:tcPr>
          <w:p w14:paraId="4D225224"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38B61D39" w14:textId="77777777" w:rsidR="00E92C99" w:rsidRPr="002F2F87" w:rsidRDefault="00E92C99" w:rsidP="00E92C99">
            <w:pPr>
              <w:jc w:val="center"/>
              <w:rPr>
                <w:sz w:val="20"/>
                <w:szCs w:val="20"/>
              </w:rPr>
            </w:pPr>
            <w:r w:rsidRPr="002F2F87">
              <w:rPr>
                <w:sz w:val="20"/>
                <w:szCs w:val="20"/>
              </w:rPr>
              <w:t>90</w:t>
            </w:r>
          </w:p>
        </w:tc>
        <w:tc>
          <w:tcPr>
            <w:tcW w:w="672" w:type="dxa"/>
            <w:tcBorders>
              <w:top w:val="nil"/>
              <w:left w:val="nil"/>
              <w:bottom w:val="single" w:sz="4" w:space="0" w:color="D9D9D9"/>
              <w:right w:val="single" w:sz="4" w:space="0" w:color="D9D9D9"/>
            </w:tcBorders>
            <w:shd w:val="clear" w:color="auto" w:fill="auto"/>
            <w:noWrap/>
            <w:vAlign w:val="center"/>
            <w:hideMark/>
          </w:tcPr>
          <w:p w14:paraId="3D8BEDFF" w14:textId="77777777" w:rsidR="00E92C99" w:rsidRPr="002F2F87" w:rsidRDefault="00E92C99" w:rsidP="00E92C99">
            <w:pPr>
              <w:jc w:val="center"/>
              <w:rPr>
                <w:sz w:val="20"/>
                <w:szCs w:val="20"/>
              </w:rPr>
            </w:pPr>
            <w:r w:rsidRPr="002F2F87">
              <w:rPr>
                <w:sz w:val="20"/>
                <w:szCs w:val="20"/>
              </w:rPr>
              <w:t>88</w:t>
            </w:r>
          </w:p>
        </w:tc>
        <w:tc>
          <w:tcPr>
            <w:tcW w:w="639" w:type="dxa"/>
            <w:tcBorders>
              <w:top w:val="nil"/>
              <w:left w:val="nil"/>
              <w:bottom w:val="single" w:sz="4" w:space="0" w:color="D9D9D9"/>
              <w:right w:val="single" w:sz="4" w:space="0" w:color="D9D9D9"/>
            </w:tcBorders>
            <w:shd w:val="clear" w:color="auto" w:fill="auto"/>
            <w:noWrap/>
            <w:vAlign w:val="center"/>
            <w:hideMark/>
          </w:tcPr>
          <w:p w14:paraId="3C3624C1" w14:textId="77777777" w:rsidR="00E92C99" w:rsidRPr="002F2F87" w:rsidRDefault="00E92C99" w:rsidP="00E92C99">
            <w:pPr>
              <w:jc w:val="center"/>
              <w:rPr>
                <w:sz w:val="20"/>
                <w:szCs w:val="20"/>
              </w:rPr>
            </w:pPr>
            <w:r w:rsidRPr="002F2F87">
              <w:rPr>
                <w:sz w:val="20"/>
                <w:szCs w:val="20"/>
              </w:rPr>
              <w:t>88</w:t>
            </w:r>
          </w:p>
        </w:tc>
        <w:tc>
          <w:tcPr>
            <w:tcW w:w="803" w:type="dxa"/>
            <w:tcBorders>
              <w:top w:val="nil"/>
              <w:left w:val="nil"/>
              <w:bottom w:val="single" w:sz="4" w:space="0" w:color="D9D9D9"/>
              <w:right w:val="single" w:sz="4" w:space="0" w:color="D9D9D9"/>
            </w:tcBorders>
            <w:shd w:val="clear" w:color="auto" w:fill="auto"/>
            <w:noWrap/>
            <w:vAlign w:val="center"/>
            <w:hideMark/>
          </w:tcPr>
          <w:p w14:paraId="042CE725" w14:textId="77777777" w:rsidR="00E92C99" w:rsidRPr="002F2F87" w:rsidRDefault="00E92C99" w:rsidP="00E92C99">
            <w:pPr>
              <w:jc w:val="center"/>
              <w:rPr>
                <w:sz w:val="20"/>
                <w:szCs w:val="20"/>
              </w:rPr>
            </w:pPr>
            <w:r w:rsidRPr="002F2F87">
              <w:rPr>
                <w:sz w:val="20"/>
                <w:szCs w:val="20"/>
              </w:rPr>
              <w:t>86</w:t>
            </w:r>
          </w:p>
        </w:tc>
        <w:tc>
          <w:tcPr>
            <w:tcW w:w="639" w:type="dxa"/>
            <w:tcBorders>
              <w:top w:val="nil"/>
              <w:left w:val="nil"/>
              <w:bottom w:val="single" w:sz="4" w:space="0" w:color="D9D9D9"/>
              <w:right w:val="single" w:sz="4" w:space="0" w:color="D9D9D9"/>
            </w:tcBorders>
            <w:shd w:val="clear" w:color="auto" w:fill="auto"/>
            <w:noWrap/>
            <w:vAlign w:val="center"/>
            <w:hideMark/>
          </w:tcPr>
          <w:p w14:paraId="49AC208D" w14:textId="77777777" w:rsidR="00E92C99" w:rsidRPr="002F2F87" w:rsidRDefault="00E92C99" w:rsidP="00E92C99">
            <w:pPr>
              <w:jc w:val="center"/>
              <w:rPr>
                <w:sz w:val="20"/>
                <w:szCs w:val="20"/>
              </w:rPr>
            </w:pPr>
            <w:r w:rsidRPr="002F2F87">
              <w:rPr>
                <w:sz w:val="20"/>
                <w:szCs w:val="20"/>
              </w:rPr>
              <w:t>79</w:t>
            </w:r>
          </w:p>
        </w:tc>
        <w:tc>
          <w:tcPr>
            <w:tcW w:w="1044" w:type="dxa"/>
            <w:tcBorders>
              <w:top w:val="nil"/>
              <w:left w:val="nil"/>
              <w:bottom w:val="single" w:sz="4" w:space="0" w:color="D9D9D9"/>
              <w:right w:val="single" w:sz="4" w:space="0" w:color="D9D9D9"/>
            </w:tcBorders>
            <w:shd w:val="clear" w:color="auto" w:fill="auto"/>
            <w:noWrap/>
            <w:vAlign w:val="center"/>
            <w:hideMark/>
          </w:tcPr>
          <w:p w14:paraId="6B699E35" w14:textId="77777777" w:rsidR="00E92C99" w:rsidRPr="002F2F87" w:rsidRDefault="00E92C99" w:rsidP="00E92C99">
            <w:pPr>
              <w:jc w:val="center"/>
              <w:rPr>
                <w:sz w:val="20"/>
                <w:szCs w:val="20"/>
              </w:rPr>
            </w:pPr>
            <w:r w:rsidRPr="002F2F87">
              <w:rPr>
                <w:sz w:val="20"/>
                <w:szCs w:val="20"/>
              </w:rPr>
              <w:t>77</w:t>
            </w:r>
          </w:p>
        </w:tc>
        <w:tc>
          <w:tcPr>
            <w:tcW w:w="788" w:type="dxa"/>
            <w:tcBorders>
              <w:top w:val="nil"/>
              <w:left w:val="nil"/>
              <w:bottom w:val="single" w:sz="4" w:space="0" w:color="D9D9D9"/>
              <w:right w:val="single" w:sz="4" w:space="0" w:color="D9D9D9"/>
            </w:tcBorders>
            <w:shd w:val="clear" w:color="auto" w:fill="auto"/>
            <w:noWrap/>
            <w:vAlign w:val="center"/>
            <w:hideMark/>
          </w:tcPr>
          <w:p w14:paraId="4DE7410D" w14:textId="77777777" w:rsidR="00E92C99" w:rsidRPr="002F2F87" w:rsidRDefault="00E92C99" w:rsidP="00E92C99">
            <w:pPr>
              <w:jc w:val="center"/>
              <w:rPr>
                <w:sz w:val="20"/>
                <w:szCs w:val="20"/>
              </w:rPr>
            </w:pPr>
            <w:r w:rsidRPr="002F2F87">
              <w:rPr>
                <w:sz w:val="20"/>
                <w:szCs w:val="20"/>
              </w:rPr>
              <w:t>78</w:t>
            </w:r>
          </w:p>
        </w:tc>
        <w:tc>
          <w:tcPr>
            <w:tcW w:w="972" w:type="dxa"/>
            <w:tcBorders>
              <w:top w:val="nil"/>
              <w:left w:val="nil"/>
              <w:bottom w:val="single" w:sz="4" w:space="0" w:color="D9D9D9"/>
              <w:right w:val="single" w:sz="4" w:space="0" w:color="D9D9D9"/>
            </w:tcBorders>
            <w:shd w:val="clear" w:color="auto" w:fill="auto"/>
            <w:noWrap/>
            <w:vAlign w:val="center"/>
            <w:hideMark/>
          </w:tcPr>
          <w:p w14:paraId="3BB77BD8" w14:textId="77777777" w:rsidR="00E92C99" w:rsidRPr="002F2F87" w:rsidRDefault="00E92C99" w:rsidP="00E92C99">
            <w:pPr>
              <w:jc w:val="center"/>
              <w:rPr>
                <w:sz w:val="20"/>
                <w:szCs w:val="20"/>
              </w:rPr>
            </w:pPr>
            <w:r w:rsidRPr="002F2F87">
              <w:rPr>
                <w:sz w:val="20"/>
                <w:szCs w:val="20"/>
              </w:rPr>
              <w:t>94</w:t>
            </w:r>
          </w:p>
        </w:tc>
        <w:tc>
          <w:tcPr>
            <w:tcW w:w="720" w:type="dxa"/>
            <w:tcBorders>
              <w:top w:val="nil"/>
              <w:left w:val="nil"/>
              <w:bottom w:val="single" w:sz="4" w:space="0" w:color="D9D9D9"/>
              <w:right w:val="single" w:sz="4" w:space="0" w:color="D9D9D9"/>
            </w:tcBorders>
            <w:shd w:val="clear" w:color="auto" w:fill="auto"/>
            <w:noWrap/>
            <w:vAlign w:val="center"/>
            <w:hideMark/>
          </w:tcPr>
          <w:p w14:paraId="0916EB6F" w14:textId="77777777" w:rsidR="00E92C99" w:rsidRPr="002F2F87" w:rsidRDefault="00E92C99" w:rsidP="00E92C99">
            <w:pPr>
              <w:jc w:val="center"/>
              <w:rPr>
                <w:sz w:val="20"/>
                <w:szCs w:val="20"/>
              </w:rPr>
            </w:pPr>
            <w:r w:rsidRPr="002F2F87">
              <w:rPr>
                <w:sz w:val="20"/>
                <w:szCs w:val="20"/>
              </w:rPr>
              <w:t>98</w:t>
            </w:r>
          </w:p>
        </w:tc>
        <w:tc>
          <w:tcPr>
            <w:tcW w:w="916" w:type="dxa"/>
            <w:tcBorders>
              <w:top w:val="nil"/>
              <w:left w:val="nil"/>
              <w:bottom w:val="single" w:sz="4" w:space="0" w:color="D9D9D9"/>
              <w:right w:val="single" w:sz="4" w:space="0" w:color="D9D9D9"/>
            </w:tcBorders>
            <w:shd w:val="clear" w:color="auto" w:fill="auto"/>
            <w:noWrap/>
            <w:vAlign w:val="center"/>
            <w:hideMark/>
          </w:tcPr>
          <w:p w14:paraId="4F52AC42" w14:textId="77777777" w:rsidR="00E92C99" w:rsidRPr="002F2F87" w:rsidRDefault="00E92C99" w:rsidP="00E92C99">
            <w:pPr>
              <w:jc w:val="center"/>
              <w:rPr>
                <w:sz w:val="20"/>
                <w:szCs w:val="20"/>
              </w:rPr>
            </w:pPr>
            <w:r w:rsidRPr="002F2F87">
              <w:rPr>
                <w:sz w:val="20"/>
                <w:szCs w:val="20"/>
              </w:rPr>
              <w:t>98</w:t>
            </w:r>
          </w:p>
        </w:tc>
      </w:tr>
      <w:tr w:rsidR="002F2F87" w:rsidRPr="002F2F87" w14:paraId="4ABE10D2"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7D7B34B"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2906347E"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6E187CFE" w14:textId="77777777" w:rsidR="00E92C99" w:rsidRPr="002F2F87" w:rsidRDefault="00E92C99" w:rsidP="00E92C99">
            <w:pPr>
              <w:jc w:val="center"/>
              <w:rPr>
                <w:sz w:val="20"/>
                <w:szCs w:val="20"/>
              </w:rPr>
            </w:pPr>
            <w:r w:rsidRPr="002F2F87">
              <w:rPr>
                <w:sz w:val="20"/>
                <w:szCs w:val="20"/>
              </w:rPr>
              <w:t>86</w:t>
            </w:r>
          </w:p>
        </w:tc>
        <w:tc>
          <w:tcPr>
            <w:tcW w:w="650" w:type="dxa"/>
            <w:tcBorders>
              <w:top w:val="nil"/>
              <w:left w:val="nil"/>
              <w:bottom w:val="single" w:sz="4" w:space="0" w:color="D9D9D9"/>
              <w:right w:val="single" w:sz="4" w:space="0" w:color="D9D9D9"/>
            </w:tcBorders>
            <w:shd w:val="clear" w:color="auto" w:fill="auto"/>
            <w:noWrap/>
            <w:vAlign w:val="center"/>
            <w:hideMark/>
          </w:tcPr>
          <w:p w14:paraId="3C801775" w14:textId="77777777" w:rsidR="00E92C99" w:rsidRPr="002F2F87" w:rsidRDefault="00E92C99" w:rsidP="00E92C99">
            <w:pPr>
              <w:jc w:val="center"/>
              <w:rPr>
                <w:sz w:val="20"/>
                <w:szCs w:val="20"/>
              </w:rPr>
            </w:pPr>
            <w:r w:rsidRPr="002F2F87">
              <w:rPr>
                <w:sz w:val="20"/>
                <w:szCs w:val="20"/>
              </w:rPr>
              <w:t>92</w:t>
            </w:r>
          </w:p>
        </w:tc>
        <w:tc>
          <w:tcPr>
            <w:tcW w:w="461" w:type="dxa"/>
            <w:tcBorders>
              <w:top w:val="nil"/>
              <w:left w:val="nil"/>
              <w:bottom w:val="single" w:sz="4" w:space="0" w:color="D9D9D9"/>
              <w:right w:val="single" w:sz="4" w:space="0" w:color="D9D9D9"/>
            </w:tcBorders>
            <w:shd w:val="clear" w:color="auto" w:fill="auto"/>
            <w:noWrap/>
            <w:vAlign w:val="center"/>
            <w:hideMark/>
          </w:tcPr>
          <w:p w14:paraId="1910AEA9" w14:textId="77777777" w:rsidR="00E92C99" w:rsidRPr="002F2F87" w:rsidRDefault="00E92C99" w:rsidP="00E92C99">
            <w:pPr>
              <w:jc w:val="center"/>
              <w:rPr>
                <w:sz w:val="20"/>
                <w:szCs w:val="20"/>
              </w:rPr>
            </w:pPr>
            <w:r w:rsidRPr="002F2F87">
              <w:rPr>
                <w:sz w:val="20"/>
                <w:szCs w:val="20"/>
              </w:rPr>
              <w:t>94</w:t>
            </w:r>
          </w:p>
        </w:tc>
        <w:tc>
          <w:tcPr>
            <w:tcW w:w="672" w:type="dxa"/>
            <w:tcBorders>
              <w:top w:val="nil"/>
              <w:left w:val="nil"/>
              <w:bottom w:val="single" w:sz="4" w:space="0" w:color="D9D9D9"/>
              <w:right w:val="single" w:sz="4" w:space="0" w:color="D9D9D9"/>
            </w:tcBorders>
            <w:shd w:val="clear" w:color="auto" w:fill="auto"/>
            <w:noWrap/>
            <w:vAlign w:val="center"/>
            <w:hideMark/>
          </w:tcPr>
          <w:p w14:paraId="300943FD" w14:textId="77777777" w:rsidR="00E92C99" w:rsidRPr="002F2F87" w:rsidRDefault="00E92C99" w:rsidP="00E92C99">
            <w:pPr>
              <w:jc w:val="center"/>
              <w:rPr>
                <w:sz w:val="20"/>
                <w:szCs w:val="20"/>
              </w:rPr>
            </w:pPr>
            <w:r w:rsidRPr="002F2F87">
              <w:rPr>
                <w:sz w:val="20"/>
                <w:szCs w:val="20"/>
              </w:rPr>
              <w:t>94</w:t>
            </w:r>
          </w:p>
        </w:tc>
        <w:tc>
          <w:tcPr>
            <w:tcW w:w="639" w:type="dxa"/>
            <w:tcBorders>
              <w:top w:val="nil"/>
              <w:left w:val="nil"/>
              <w:bottom w:val="single" w:sz="4" w:space="0" w:color="D9D9D9"/>
              <w:right w:val="single" w:sz="4" w:space="0" w:color="D9D9D9"/>
            </w:tcBorders>
            <w:shd w:val="clear" w:color="auto" w:fill="auto"/>
            <w:noWrap/>
            <w:vAlign w:val="center"/>
            <w:hideMark/>
          </w:tcPr>
          <w:p w14:paraId="6E821C65" w14:textId="77777777" w:rsidR="00E92C99" w:rsidRPr="002F2F87" w:rsidRDefault="00E92C99" w:rsidP="00E92C99">
            <w:pPr>
              <w:jc w:val="center"/>
              <w:rPr>
                <w:sz w:val="20"/>
                <w:szCs w:val="20"/>
              </w:rPr>
            </w:pPr>
            <w:r w:rsidRPr="002F2F87">
              <w:rPr>
                <w:sz w:val="20"/>
                <w:szCs w:val="20"/>
              </w:rPr>
              <w:t>95</w:t>
            </w:r>
          </w:p>
        </w:tc>
        <w:tc>
          <w:tcPr>
            <w:tcW w:w="803" w:type="dxa"/>
            <w:tcBorders>
              <w:top w:val="nil"/>
              <w:left w:val="nil"/>
              <w:bottom w:val="single" w:sz="4" w:space="0" w:color="D9D9D9"/>
              <w:right w:val="single" w:sz="4" w:space="0" w:color="D9D9D9"/>
            </w:tcBorders>
            <w:shd w:val="clear" w:color="auto" w:fill="auto"/>
            <w:noWrap/>
            <w:vAlign w:val="center"/>
            <w:hideMark/>
          </w:tcPr>
          <w:p w14:paraId="10884694" w14:textId="77777777" w:rsidR="00E92C99" w:rsidRPr="002F2F87" w:rsidRDefault="00E92C99" w:rsidP="00E92C99">
            <w:pPr>
              <w:jc w:val="center"/>
              <w:rPr>
                <w:sz w:val="20"/>
                <w:szCs w:val="20"/>
              </w:rPr>
            </w:pPr>
            <w:r w:rsidRPr="002F2F87">
              <w:rPr>
                <w:sz w:val="20"/>
                <w:szCs w:val="20"/>
              </w:rPr>
              <w:t>92</w:t>
            </w:r>
          </w:p>
        </w:tc>
        <w:tc>
          <w:tcPr>
            <w:tcW w:w="639" w:type="dxa"/>
            <w:tcBorders>
              <w:top w:val="nil"/>
              <w:left w:val="nil"/>
              <w:bottom w:val="single" w:sz="4" w:space="0" w:color="D9D9D9"/>
              <w:right w:val="single" w:sz="4" w:space="0" w:color="D9D9D9"/>
            </w:tcBorders>
            <w:shd w:val="clear" w:color="auto" w:fill="auto"/>
            <w:noWrap/>
            <w:vAlign w:val="center"/>
            <w:hideMark/>
          </w:tcPr>
          <w:p w14:paraId="57086738" w14:textId="77777777" w:rsidR="00E92C99" w:rsidRPr="002F2F87" w:rsidRDefault="00E92C99" w:rsidP="00E92C99">
            <w:pPr>
              <w:jc w:val="center"/>
              <w:rPr>
                <w:sz w:val="20"/>
                <w:szCs w:val="20"/>
              </w:rPr>
            </w:pPr>
            <w:r w:rsidRPr="002F2F87">
              <w:rPr>
                <w:sz w:val="20"/>
                <w:szCs w:val="20"/>
              </w:rPr>
              <w:t>85</w:t>
            </w:r>
          </w:p>
        </w:tc>
        <w:tc>
          <w:tcPr>
            <w:tcW w:w="1044" w:type="dxa"/>
            <w:tcBorders>
              <w:top w:val="nil"/>
              <w:left w:val="nil"/>
              <w:bottom w:val="single" w:sz="4" w:space="0" w:color="D9D9D9"/>
              <w:right w:val="single" w:sz="4" w:space="0" w:color="D9D9D9"/>
            </w:tcBorders>
            <w:shd w:val="clear" w:color="auto" w:fill="auto"/>
            <w:noWrap/>
            <w:vAlign w:val="center"/>
            <w:hideMark/>
          </w:tcPr>
          <w:p w14:paraId="786CA5CF" w14:textId="77777777" w:rsidR="00E92C99" w:rsidRPr="002F2F87" w:rsidRDefault="00E92C99" w:rsidP="00E92C99">
            <w:pPr>
              <w:jc w:val="center"/>
              <w:rPr>
                <w:sz w:val="20"/>
                <w:szCs w:val="20"/>
              </w:rPr>
            </w:pPr>
            <w:r w:rsidRPr="002F2F87">
              <w:rPr>
                <w:sz w:val="20"/>
                <w:szCs w:val="20"/>
              </w:rPr>
              <w:t>84</w:t>
            </w:r>
          </w:p>
        </w:tc>
        <w:tc>
          <w:tcPr>
            <w:tcW w:w="788" w:type="dxa"/>
            <w:tcBorders>
              <w:top w:val="nil"/>
              <w:left w:val="nil"/>
              <w:bottom w:val="single" w:sz="4" w:space="0" w:color="D9D9D9"/>
              <w:right w:val="single" w:sz="4" w:space="0" w:color="D9D9D9"/>
            </w:tcBorders>
            <w:shd w:val="clear" w:color="auto" w:fill="auto"/>
            <w:noWrap/>
            <w:vAlign w:val="center"/>
            <w:hideMark/>
          </w:tcPr>
          <w:p w14:paraId="7B21E790"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5EBD78C5" w14:textId="77777777" w:rsidR="00E92C99" w:rsidRPr="002F2F87" w:rsidRDefault="00E92C99" w:rsidP="00E92C99">
            <w:pPr>
              <w:jc w:val="center"/>
              <w:rPr>
                <w:sz w:val="20"/>
                <w:szCs w:val="20"/>
              </w:rPr>
            </w:pPr>
            <w:r w:rsidRPr="002F2F87">
              <w:rPr>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25CF0857"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127FC53B" w14:textId="77777777" w:rsidR="00E92C99" w:rsidRPr="002F2F87" w:rsidRDefault="00E92C99" w:rsidP="00E92C99">
            <w:pPr>
              <w:jc w:val="center"/>
              <w:rPr>
                <w:sz w:val="20"/>
                <w:szCs w:val="20"/>
              </w:rPr>
            </w:pPr>
            <w:r w:rsidRPr="002F2F87">
              <w:rPr>
                <w:sz w:val="20"/>
                <w:szCs w:val="20"/>
              </w:rPr>
              <w:t>99.9</w:t>
            </w:r>
          </w:p>
        </w:tc>
      </w:tr>
      <w:tr w:rsidR="002F2F87" w:rsidRPr="002F2F87" w14:paraId="0ED5F4F4"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8981E74" w14:textId="77777777" w:rsidR="00E92C99" w:rsidRPr="002F2F87" w:rsidRDefault="00E92C99" w:rsidP="00E92C99">
            <w:pPr>
              <w:jc w:val="center"/>
              <w:rPr>
                <w:sz w:val="20"/>
                <w:szCs w:val="20"/>
              </w:rPr>
            </w:pPr>
            <w:r w:rsidRPr="002F2F87">
              <w:rPr>
                <w:sz w:val="20"/>
                <w:szCs w:val="20"/>
              </w:rPr>
              <w:t>1025</w:t>
            </w:r>
          </w:p>
        </w:tc>
        <w:tc>
          <w:tcPr>
            <w:tcW w:w="1238" w:type="dxa"/>
            <w:tcBorders>
              <w:top w:val="nil"/>
              <w:left w:val="nil"/>
              <w:bottom w:val="single" w:sz="4" w:space="0" w:color="D9D9D9"/>
              <w:right w:val="single" w:sz="4" w:space="0" w:color="D9D9D9"/>
            </w:tcBorders>
            <w:shd w:val="clear" w:color="auto" w:fill="auto"/>
            <w:noWrap/>
            <w:vAlign w:val="center"/>
            <w:hideMark/>
          </w:tcPr>
          <w:p w14:paraId="7ED543FE"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69E7137" w14:textId="77777777" w:rsidR="00E92C99" w:rsidRPr="002F2F87" w:rsidRDefault="00E92C99" w:rsidP="00E92C99">
            <w:pPr>
              <w:jc w:val="center"/>
              <w:rPr>
                <w:sz w:val="20"/>
                <w:szCs w:val="20"/>
              </w:rPr>
            </w:pPr>
            <w:r w:rsidRPr="002F2F87">
              <w:rPr>
                <w:sz w:val="20"/>
                <w:szCs w:val="20"/>
              </w:rPr>
              <w:t>82</w:t>
            </w:r>
          </w:p>
        </w:tc>
        <w:tc>
          <w:tcPr>
            <w:tcW w:w="650" w:type="dxa"/>
            <w:tcBorders>
              <w:top w:val="nil"/>
              <w:left w:val="nil"/>
              <w:bottom w:val="single" w:sz="4" w:space="0" w:color="D9D9D9"/>
              <w:right w:val="single" w:sz="4" w:space="0" w:color="D9D9D9"/>
            </w:tcBorders>
            <w:shd w:val="clear" w:color="auto" w:fill="auto"/>
            <w:noWrap/>
            <w:vAlign w:val="center"/>
            <w:hideMark/>
          </w:tcPr>
          <w:p w14:paraId="176A3442" w14:textId="77777777" w:rsidR="00E92C99" w:rsidRPr="002F2F87" w:rsidRDefault="00E92C99" w:rsidP="00E92C99">
            <w:pPr>
              <w:jc w:val="center"/>
              <w:rPr>
                <w:sz w:val="20"/>
                <w:szCs w:val="20"/>
              </w:rPr>
            </w:pPr>
            <w:r w:rsidRPr="002F2F87">
              <w:rPr>
                <w:sz w:val="20"/>
                <w:szCs w:val="20"/>
              </w:rPr>
              <w:t>81</w:t>
            </w:r>
          </w:p>
        </w:tc>
        <w:tc>
          <w:tcPr>
            <w:tcW w:w="461" w:type="dxa"/>
            <w:tcBorders>
              <w:top w:val="nil"/>
              <w:left w:val="nil"/>
              <w:bottom w:val="single" w:sz="4" w:space="0" w:color="D9D9D9"/>
              <w:right w:val="single" w:sz="4" w:space="0" w:color="D9D9D9"/>
            </w:tcBorders>
            <w:shd w:val="clear" w:color="auto" w:fill="auto"/>
            <w:noWrap/>
            <w:vAlign w:val="center"/>
            <w:hideMark/>
          </w:tcPr>
          <w:p w14:paraId="60638351" w14:textId="77777777" w:rsidR="00E92C99" w:rsidRPr="002F2F87" w:rsidRDefault="00E92C99" w:rsidP="00E92C99">
            <w:pPr>
              <w:jc w:val="center"/>
              <w:rPr>
                <w:sz w:val="20"/>
                <w:szCs w:val="20"/>
              </w:rPr>
            </w:pPr>
            <w:r w:rsidRPr="002F2F87">
              <w:rPr>
                <w:sz w:val="20"/>
                <w:szCs w:val="20"/>
              </w:rPr>
              <w:t>91</w:t>
            </w:r>
          </w:p>
        </w:tc>
        <w:tc>
          <w:tcPr>
            <w:tcW w:w="672" w:type="dxa"/>
            <w:tcBorders>
              <w:top w:val="nil"/>
              <w:left w:val="nil"/>
              <w:bottom w:val="single" w:sz="4" w:space="0" w:color="D9D9D9"/>
              <w:right w:val="single" w:sz="4" w:space="0" w:color="D9D9D9"/>
            </w:tcBorders>
            <w:shd w:val="clear" w:color="auto" w:fill="auto"/>
            <w:noWrap/>
            <w:vAlign w:val="center"/>
            <w:hideMark/>
          </w:tcPr>
          <w:p w14:paraId="64B1B53B" w14:textId="77777777" w:rsidR="00E92C99" w:rsidRPr="002F2F87" w:rsidRDefault="00E92C99" w:rsidP="00E92C99">
            <w:pPr>
              <w:jc w:val="center"/>
              <w:rPr>
                <w:sz w:val="20"/>
                <w:szCs w:val="20"/>
              </w:rPr>
            </w:pPr>
            <w:r w:rsidRPr="002F2F87">
              <w:rPr>
                <w:sz w:val="20"/>
                <w:szCs w:val="20"/>
              </w:rPr>
              <w:t>91</w:t>
            </w:r>
          </w:p>
        </w:tc>
        <w:tc>
          <w:tcPr>
            <w:tcW w:w="639" w:type="dxa"/>
            <w:tcBorders>
              <w:top w:val="nil"/>
              <w:left w:val="nil"/>
              <w:bottom w:val="single" w:sz="4" w:space="0" w:color="D9D9D9"/>
              <w:right w:val="single" w:sz="4" w:space="0" w:color="D9D9D9"/>
            </w:tcBorders>
            <w:shd w:val="clear" w:color="auto" w:fill="auto"/>
            <w:noWrap/>
            <w:vAlign w:val="center"/>
            <w:hideMark/>
          </w:tcPr>
          <w:p w14:paraId="10828D7A" w14:textId="77777777" w:rsidR="00E92C99" w:rsidRPr="002F2F87" w:rsidRDefault="00E92C99" w:rsidP="00E92C99">
            <w:pPr>
              <w:jc w:val="center"/>
              <w:rPr>
                <w:sz w:val="20"/>
                <w:szCs w:val="20"/>
              </w:rPr>
            </w:pPr>
            <w:r w:rsidRPr="002F2F87">
              <w:rPr>
                <w:sz w:val="20"/>
                <w:szCs w:val="20"/>
              </w:rPr>
              <w:t>93</w:t>
            </w:r>
          </w:p>
        </w:tc>
        <w:tc>
          <w:tcPr>
            <w:tcW w:w="803" w:type="dxa"/>
            <w:tcBorders>
              <w:top w:val="nil"/>
              <w:left w:val="nil"/>
              <w:bottom w:val="single" w:sz="4" w:space="0" w:color="D9D9D9"/>
              <w:right w:val="single" w:sz="4" w:space="0" w:color="D9D9D9"/>
            </w:tcBorders>
            <w:shd w:val="clear" w:color="auto" w:fill="auto"/>
            <w:noWrap/>
            <w:vAlign w:val="center"/>
            <w:hideMark/>
          </w:tcPr>
          <w:p w14:paraId="7B7A2A27"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18B01A26" w14:textId="77777777" w:rsidR="00E92C99" w:rsidRPr="002F2F87" w:rsidRDefault="00E92C99" w:rsidP="00E92C99">
            <w:pPr>
              <w:jc w:val="center"/>
              <w:rPr>
                <w:sz w:val="20"/>
                <w:szCs w:val="20"/>
              </w:rPr>
            </w:pPr>
            <w:r w:rsidRPr="002F2F87">
              <w:rPr>
                <w:sz w:val="20"/>
                <w:szCs w:val="20"/>
              </w:rPr>
              <w:t>82</w:t>
            </w:r>
          </w:p>
        </w:tc>
        <w:tc>
          <w:tcPr>
            <w:tcW w:w="1044" w:type="dxa"/>
            <w:tcBorders>
              <w:top w:val="nil"/>
              <w:left w:val="nil"/>
              <w:bottom w:val="single" w:sz="4" w:space="0" w:color="D9D9D9"/>
              <w:right w:val="single" w:sz="4" w:space="0" w:color="D9D9D9"/>
            </w:tcBorders>
            <w:shd w:val="clear" w:color="auto" w:fill="auto"/>
            <w:noWrap/>
            <w:vAlign w:val="center"/>
            <w:hideMark/>
          </w:tcPr>
          <w:p w14:paraId="36E7E093"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789F26CA"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0CA006DA" w14:textId="77777777" w:rsidR="00E92C99" w:rsidRPr="002F2F87" w:rsidRDefault="00E92C99" w:rsidP="00E92C99">
            <w:pPr>
              <w:jc w:val="center"/>
              <w:rPr>
                <w:sz w:val="20"/>
                <w:szCs w:val="20"/>
              </w:rPr>
            </w:pPr>
            <w:r w:rsidRPr="002F2F87">
              <w:rPr>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72338939"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3E243A1B" w14:textId="77777777" w:rsidR="00E92C99" w:rsidRPr="002F2F87" w:rsidRDefault="00E92C99" w:rsidP="00E92C99">
            <w:pPr>
              <w:jc w:val="center"/>
              <w:rPr>
                <w:sz w:val="20"/>
                <w:szCs w:val="20"/>
              </w:rPr>
            </w:pPr>
            <w:r w:rsidRPr="002F2F87">
              <w:rPr>
                <w:sz w:val="20"/>
                <w:szCs w:val="20"/>
              </w:rPr>
              <w:t>98</w:t>
            </w:r>
          </w:p>
        </w:tc>
      </w:tr>
      <w:tr w:rsidR="002F2F87" w:rsidRPr="002F2F87" w14:paraId="02B777C9"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4122F1A2"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749CA825"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38EB7A8B" w14:textId="77777777" w:rsidR="00E92C99" w:rsidRPr="002F2F87" w:rsidRDefault="00E92C99" w:rsidP="00E92C99">
            <w:pPr>
              <w:jc w:val="center"/>
              <w:rPr>
                <w:sz w:val="20"/>
                <w:szCs w:val="20"/>
              </w:rPr>
            </w:pPr>
            <w:r w:rsidRPr="002F2F87">
              <w:rPr>
                <w:sz w:val="20"/>
                <w:szCs w:val="20"/>
              </w:rPr>
              <w:t>91</w:t>
            </w:r>
          </w:p>
        </w:tc>
        <w:tc>
          <w:tcPr>
            <w:tcW w:w="650" w:type="dxa"/>
            <w:tcBorders>
              <w:top w:val="nil"/>
              <w:left w:val="nil"/>
              <w:bottom w:val="single" w:sz="4" w:space="0" w:color="D9D9D9"/>
              <w:right w:val="single" w:sz="4" w:space="0" w:color="D9D9D9"/>
            </w:tcBorders>
            <w:shd w:val="clear" w:color="auto" w:fill="auto"/>
            <w:noWrap/>
            <w:vAlign w:val="center"/>
            <w:hideMark/>
          </w:tcPr>
          <w:p w14:paraId="3CC8FDF0" w14:textId="77777777" w:rsidR="00E92C99" w:rsidRPr="002F2F87" w:rsidRDefault="00E92C99" w:rsidP="00E92C99">
            <w:pPr>
              <w:jc w:val="center"/>
              <w:rPr>
                <w:sz w:val="20"/>
                <w:szCs w:val="20"/>
              </w:rPr>
            </w:pPr>
            <w:r w:rsidRPr="002F2F87">
              <w:rPr>
                <w:sz w:val="20"/>
                <w:szCs w:val="20"/>
              </w:rPr>
              <w:t>91</w:t>
            </w:r>
          </w:p>
        </w:tc>
        <w:tc>
          <w:tcPr>
            <w:tcW w:w="461" w:type="dxa"/>
            <w:tcBorders>
              <w:top w:val="nil"/>
              <w:left w:val="nil"/>
              <w:bottom w:val="single" w:sz="4" w:space="0" w:color="D9D9D9"/>
              <w:right w:val="single" w:sz="4" w:space="0" w:color="D9D9D9"/>
            </w:tcBorders>
            <w:shd w:val="clear" w:color="auto" w:fill="auto"/>
            <w:noWrap/>
            <w:vAlign w:val="center"/>
            <w:hideMark/>
          </w:tcPr>
          <w:p w14:paraId="05C2B90E" w14:textId="77777777" w:rsidR="00E92C99" w:rsidRPr="002F2F87" w:rsidRDefault="00E92C99" w:rsidP="00E92C99">
            <w:pPr>
              <w:jc w:val="center"/>
              <w:rPr>
                <w:sz w:val="20"/>
                <w:szCs w:val="20"/>
              </w:rPr>
            </w:pPr>
            <w:r w:rsidRPr="002F2F87">
              <w:rPr>
                <w:sz w:val="20"/>
                <w:szCs w:val="20"/>
              </w:rPr>
              <w:t>95</w:t>
            </w:r>
          </w:p>
        </w:tc>
        <w:tc>
          <w:tcPr>
            <w:tcW w:w="672" w:type="dxa"/>
            <w:tcBorders>
              <w:top w:val="nil"/>
              <w:left w:val="nil"/>
              <w:bottom w:val="single" w:sz="4" w:space="0" w:color="D9D9D9"/>
              <w:right w:val="single" w:sz="4" w:space="0" w:color="D9D9D9"/>
            </w:tcBorders>
            <w:shd w:val="clear" w:color="auto" w:fill="auto"/>
            <w:noWrap/>
            <w:vAlign w:val="center"/>
            <w:hideMark/>
          </w:tcPr>
          <w:p w14:paraId="1A4211E6" w14:textId="77777777" w:rsidR="00E92C99" w:rsidRPr="002F2F87" w:rsidRDefault="00E92C99" w:rsidP="00E92C99">
            <w:pPr>
              <w:jc w:val="center"/>
              <w:rPr>
                <w:sz w:val="20"/>
                <w:szCs w:val="20"/>
              </w:rPr>
            </w:pPr>
            <w:r w:rsidRPr="002F2F87">
              <w:rPr>
                <w:sz w:val="20"/>
                <w:szCs w:val="20"/>
              </w:rPr>
              <w:t>97</w:t>
            </w:r>
          </w:p>
        </w:tc>
        <w:tc>
          <w:tcPr>
            <w:tcW w:w="639" w:type="dxa"/>
            <w:tcBorders>
              <w:top w:val="nil"/>
              <w:left w:val="nil"/>
              <w:bottom w:val="single" w:sz="4" w:space="0" w:color="D9D9D9"/>
              <w:right w:val="single" w:sz="4" w:space="0" w:color="D9D9D9"/>
            </w:tcBorders>
            <w:shd w:val="clear" w:color="auto" w:fill="auto"/>
            <w:noWrap/>
            <w:vAlign w:val="center"/>
            <w:hideMark/>
          </w:tcPr>
          <w:p w14:paraId="73B566CA" w14:textId="77777777" w:rsidR="00E92C99" w:rsidRPr="002F2F87" w:rsidRDefault="00E92C99" w:rsidP="00E92C99">
            <w:pPr>
              <w:jc w:val="center"/>
              <w:rPr>
                <w:sz w:val="20"/>
                <w:szCs w:val="20"/>
              </w:rPr>
            </w:pPr>
            <w:r w:rsidRPr="002F2F87">
              <w:rPr>
                <w:sz w:val="20"/>
                <w:szCs w:val="20"/>
              </w:rPr>
              <w:t>98</w:t>
            </w:r>
          </w:p>
        </w:tc>
        <w:tc>
          <w:tcPr>
            <w:tcW w:w="803" w:type="dxa"/>
            <w:tcBorders>
              <w:top w:val="nil"/>
              <w:left w:val="nil"/>
              <w:bottom w:val="single" w:sz="4" w:space="0" w:color="D9D9D9"/>
              <w:right w:val="single" w:sz="4" w:space="0" w:color="D9D9D9"/>
            </w:tcBorders>
            <w:shd w:val="clear" w:color="auto" w:fill="auto"/>
            <w:noWrap/>
            <w:vAlign w:val="center"/>
            <w:hideMark/>
          </w:tcPr>
          <w:p w14:paraId="1135431B" w14:textId="77777777" w:rsidR="00E92C99" w:rsidRPr="002F2F87" w:rsidRDefault="00E92C99" w:rsidP="00E92C99">
            <w:pPr>
              <w:jc w:val="center"/>
              <w:rPr>
                <w:sz w:val="20"/>
                <w:szCs w:val="20"/>
              </w:rPr>
            </w:pPr>
            <w:r w:rsidRPr="002F2F87">
              <w:rPr>
                <w:sz w:val="20"/>
                <w:szCs w:val="20"/>
              </w:rPr>
              <w:t>94</w:t>
            </w:r>
          </w:p>
        </w:tc>
        <w:tc>
          <w:tcPr>
            <w:tcW w:w="639" w:type="dxa"/>
            <w:tcBorders>
              <w:top w:val="nil"/>
              <w:left w:val="nil"/>
              <w:bottom w:val="single" w:sz="4" w:space="0" w:color="D9D9D9"/>
              <w:right w:val="single" w:sz="4" w:space="0" w:color="D9D9D9"/>
            </w:tcBorders>
            <w:shd w:val="clear" w:color="auto" w:fill="auto"/>
            <w:noWrap/>
            <w:vAlign w:val="center"/>
            <w:hideMark/>
          </w:tcPr>
          <w:p w14:paraId="435C0FB1" w14:textId="77777777" w:rsidR="00E92C99" w:rsidRPr="002F2F87" w:rsidRDefault="00E92C99" w:rsidP="00E92C99">
            <w:pPr>
              <w:jc w:val="center"/>
              <w:rPr>
                <w:sz w:val="20"/>
                <w:szCs w:val="20"/>
              </w:rPr>
            </w:pPr>
            <w:r w:rsidRPr="002F2F87">
              <w:rPr>
                <w:sz w:val="20"/>
                <w:szCs w:val="20"/>
              </w:rPr>
              <w:t>93</w:t>
            </w:r>
          </w:p>
        </w:tc>
        <w:tc>
          <w:tcPr>
            <w:tcW w:w="1044" w:type="dxa"/>
            <w:tcBorders>
              <w:top w:val="nil"/>
              <w:left w:val="nil"/>
              <w:bottom w:val="single" w:sz="4" w:space="0" w:color="D9D9D9"/>
              <w:right w:val="single" w:sz="4" w:space="0" w:color="D9D9D9"/>
            </w:tcBorders>
            <w:shd w:val="clear" w:color="auto" w:fill="auto"/>
            <w:noWrap/>
            <w:vAlign w:val="center"/>
            <w:hideMark/>
          </w:tcPr>
          <w:p w14:paraId="3DD2CB93" w14:textId="77777777" w:rsidR="00E92C99" w:rsidRPr="002F2F87" w:rsidRDefault="00E92C99" w:rsidP="00E92C99">
            <w:pPr>
              <w:jc w:val="center"/>
              <w:rPr>
                <w:sz w:val="20"/>
                <w:szCs w:val="20"/>
              </w:rPr>
            </w:pPr>
            <w:r w:rsidRPr="002F2F87">
              <w:rPr>
                <w:sz w:val="20"/>
                <w:szCs w:val="20"/>
              </w:rPr>
              <w:t>86</w:t>
            </w:r>
          </w:p>
        </w:tc>
        <w:tc>
          <w:tcPr>
            <w:tcW w:w="788" w:type="dxa"/>
            <w:tcBorders>
              <w:top w:val="nil"/>
              <w:left w:val="nil"/>
              <w:bottom w:val="single" w:sz="4" w:space="0" w:color="D9D9D9"/>
              <w:right w:val="single" w:sz="4" w:space="0" w:color="D9D9D9"/>
            </w:tcBorders>
            <w:shd w:val="clear" w:color="auto" w:fill="auto"/>
            <w:noWrap/>
            <w:vAlign w:val="center"/>
            <w:hideMark/>
          </w:tcPr>
          <w:p w14:paraId="5AD88AD0" w14:textId="77777777" w:rsidR="00E92C99" w:rsidRPr="002F2F87" w:rsidRDefault="00E92C99" w:rsidP="00E92C99">
            <w:pPr>
              <w:jc w:val="center"/>
              <w:rPr>
                <w:sz w:val="20"/>
                <w:szCs w:val="20"/>
              </w:rPr>
            </w:pPr>
            <w:r w:rsidRPr="002F2F87">
              <w:rPr>
                <w:sz w:val="20"/>
                <w:szCs w:val="20"/>
              </w:rPr>
              <w:t>92</w:t>
            </w:r>
          </w:p>
        </w:tc>
        <w:tc>
          <w:tcPr>
            <w:tcW w:w="972" w:type="dxa"/>
            <w:tcBorders>
              <w:top w:val="nil"/>
              <w:left w:val="nil"/>
              <w:bottom w:val="single" w:sz="4" w:space="0" w:color="D9D9D9"/>
              <w:right w:val="single" w:sz="4" w:space="0" w:color="D9D9D9"/>
            </w:tcBorders>
            <w:shd w:val="clear" w:color="auto" w:fill="auto"/>
            <w:noWrap/>
            <w:vAlign w:val="center"/>
            <w:hideMark/>
          </w:tcPr>
          <w:p w14:paraId="4052212F" w14:textId="77777777" w:rsidR="00E92C99" w:rsidRPr="002F2F87" w:rsidRDefault="00E92C99" w:rsidP="00E92C99">
            <w:pPr>
              <w:jc w:val="center"/>
              <w:rPr>
                <w:sz w:val="20"/>
                <w:szCs w:val="20"/>
              </w:rPr>
            </w:pPr>
            <w:r w:rsidRPr="002F2F87">
              <w:rPr>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29CFD6D3"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257132D2" w14:textId="77777777" w:rsidR="00E92C99" w:rsidRPr="002F2F87" w:rsidRDefault="00E92C99" w:rsidP="00E92C99">
            <w:pPr>
              <w:jc w:val="center"/>
              <w:rPr>
                <w:sz w:val="20"/>
                <w:szCs w:val="20"/>
              </w:rPr>
            </w:pPr>
            <w:r w:rsidRPr="002F2F87">
              <w:rPr>
                <w:sz w:val="20"/>
                <w:szCs w:val="20"/>
              </w:rPr>
              <w:t>99.9</w:t>
            </w:r>
          </w:p>
        </w:tc>
      </w:tr>
      <w:tr w:rsidR="002F2F87" w:rsidRPr="002F2F87" w14:paraId="0B1A243C"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537B1729" w14:textId="77777777" w:rsidR="00E92C99" w:rsidRPr="002F2F87" w:rsidRDefault="00E92C99" w:rsidP="00E92C99">
            <w:pPr>
              <w:jc w:val="center"/>
              <w:rPr>
                <w:sz w:val="20"/>
                <w:szCs w:val="20"/>
              </w:rPr>
            </w:pPr>
            <w:r w:rsidRPr="002F2F87">
              <w:rPr>
                <w:sz w:val="20"/>
                <w:szCs w:val="20"/>
              </w:rPr>
              <w:t>4240</w:t>
            </w:r>
          </w:p>
        </w:tc>
        <w:tc>
          <w:tcPr>
            <w:tcW w:w="1238" w:type="dxa"/>
            <w:tcBorders>
              <w:top w:val="nil"/>
              <w:left w:val="nil"/>
              <w:bottom w:val="single" w:sz="4" w:space="0" w:color="D9D9D9"/>
              <w:right w:val="single" w:sz="4" w:space="0" w:color="D9D9D9"/>
            </w:tcBorders>
            <w:shd w:val="clear" w:color="auto" w:fill="auto"/>
            <w:noWrap/>
            <w:vAlign w:val="center"/>
            <w:hideMark/>
          </w:tcPr>
          <w:p w14:paraId="34346221"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8A55B7C" w14:textId="77777777" w:rsidR="00E92C99" w:rsidRPr="002F2F87" w:rsidRDefault="00E92C99" w:rsidP="00E92C99">
            <w:pPr>
              <w:jc w:val="center"/>
              <w:rPr>
                <w:sz w:val="20"/>
                <w:szCs w:val="20"/>
              </w:rPr>
            </w:pPr>
            <w:r w:rsidRPr="002F2F87">
              <w:rPr>
                <w:sz w:val="20"/>
                <w:szCs w:val="20"/>
              </w:rPr>
              <w:t>65</w:t>
            </w:r>
          </w:p>
        </w:tc>
        <w:tc>
          <w:tcPr>
            <w:tcW w:w="650" w:type="dxa"/>
            <w:tcBorders>
              <w:top w:val="nil"/>
              <w:left w:val="nil"/>
              <w:bottom w:val="single" w:sz="4" w:space="0" w:color="D9D9D9"/>
              <w:right w:val="single" w:sz="4" w:space="0" w:color="D9D9D9"/>
            </w:tcBorders>
            <w:shd w:val="clear" w:color="auto" w:fill="auto"/>
            <w:noWrap/>
            <w:vAlign w:val="center"/>
            <w:hideMark/>
          </w:tcPr>
          <w:p w14:paraId="5AB39988" w14:textId="77777777" w:rsidR="00E92C99" w:rsidRPr="002F2F87" w:rsidRDefault="00E92C99" w:rsidP="00E92C99">
            <w:pPr>
              <w:jc w:val="center"/>
              <w:rPr>
                <w:sz w:val="20"/>
                <w:szCs w:val="20"/>
              </w:rPr>
            </w:pPr>
            <w:r w:rsidRPr="002F2F87">
              <w:rPr>
                <w:sz w:val="20"/>
                <w:szCs w:val="20"/>
              </w:rPr>
              <w:t>67</w:t>
            </w:r>
          </w:p>
        </w:tc>
        <w:tc>
          <w:tcPr>
            <w:tcW w:w="461" w:type="dxa"/>
            <w:tcBorders>
              <w:top w:val="nil"/>
              <w:left w:val="nil"/>
              <w:bottom w:val="single" w:sz="4" w:space="0" w:color="D9D9D9"/>
              <w:right w:val="single" w:sz="4" w:space="0" w:color="D9D9D9"/>
            </w:tcBorders>
            <w:shd w:val="clear" w:color="auto" w:fill="auto"/>
            <w:noWrap/>
            <w:vAlign w:val="center"/>
            <w:hideMark/>
          </w:tcPr>
          <w:p w14:paraId="3715EF6B" w14:textId="77777777" w:rsidR="00E92C99" w:rsidRPr="002F2F87" w:rsidRDefault="00E92C99" w:rsidP="00E92C99">
            <w:pPr>
              <w:jc w:val="center"/>
              <w:rPr>
                <w:sz w:val="20"/>
                <w:szCs w:val="20"/>
              </w:rPr>
            </w:pPr>
            <w:r w:rsidRPr="002F2F87">
              <w:rPr>
                <w:sz w:val="20"/>
                <w:szCs w:val="20"/>
              </w:rPr>
              <w:t>88</w:t>
            </w:r>
          </w:p>
        </w:tc>
        <w:tc>
          <w:tcPr>
            <w:tcW w:w="672" w:type="dxa"/>
            <w:tcBorders>
              <w:top w:val="nil"/>
              <w:left w:val="nil"/>
              <w:bottom w:val="single" w:sz="4" w:space="0" w:color="D9D9D9"/>
              <w:right w:val="single" w:sz="4" w:space="0" w:color="D9D9D9"/>
            </w:tcBorders>
            <w:shd w:val="clear" w:color="auto" w:fill="auto"/>
            <w:noWrap/>
            <w:vAlign w:val="center"/>
            <w:hideMark/>
          </w:tcPr>
          <w:p w14:paraId="5F8E9CC2"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7D20A3DA" w14:textId="77777777" w:rsidR="00E92C99" w:rsidRPr="002F2F87" w:rsidRDefault="00E92C99" w:rsidP="00E92C99">
            <w:pPr>
              <w:jc w:val="center"/>
              <w:rPr>
                <w:sz w:val="20"/>
                <w:szCs w:val="20"/>
              </w:rPr>
            </w:pPr>
            <w:r w:rsidRPr="002F2F87">
              <w:rPr>
                <w:sz w:val="20"/>
                <w:szCs w:val="20"/>
              </w:rPr>
              <w:t>86</w:t>
            </w:r>
          </w:p>
        </w:tc>
        <w:tc>
          <w:tcPr>
            <w:tcW w:w="803" w:type="dxa"/>
            <w:tcBorders>
              <w:top w:val="nil"/>
              <w:left w:val="nil"/>
              <w:bottom w:val="single" w:sz="4" w:space="0" w:color="D9D9D9"/>
              <w:right w:val="single" w:sz="4" w:space="0" w:color="D9D9D9"/>
            </w:tcBorders>
            <w:shd w:val="clear" w:color="auto" w:fill="auto"/>
            <w:noWrap/>
            <w:vAlign w:val="center"/>
            <w:hideMark/>
          </w:tcPr>
          <w:p w14:paraId="683AD92E" w14:textId="77777777" w:rsidR="00E92C99" w:rsidRPr="002F2F87" w:rsidRDefault="00E92C99" w:rsidP="00E92C99">
            <w:pPr>
              <w:jc w:val="center"/>
              <w:rPr>
                <w:sz w:val="20"/>
                <w:szCs w:val="20"/>
              </w:rPr>
            </w:pPr>
            <w:r w:rsidRPr="002F2F87">
              <w:rPr>
                <w:sz w:val="20"/>
                <w:szCs w:val="20"/>
              </w:rPr>
              <w:t>72</w:t>
            </w:r>
          </w:p>
        </w:tc>
        <w:tc>
          <w:tcPr>
            <w:tcW w:w="639" w:type="dxa"/>
            <w:tcBorders>
              <w:top w:val="nil"/>
              <w:left w:val="nil"/>
              <w:bottom w:val="single" w:sz="4" w:space="0" w:color="D9D9D9"/>
              <w:right w:val="single" w:sz="4" w:space="0" w:color="D9D9D9"/>
            </w:tcBorders>
            <w:shd w:val="clear" w:color="auto" w:fill="auto"/>
            <w:noWrap/>
            <w:vAlign w:val="center"/>
            <w:hideMark/>
          </w:tcPr>
          <w:p w14:paraId="34AAA4A2" w14:textId="77777777" w:rsidR="00E92C99" w:rsidRPr="002F2F87" w:rsidRDefault="00E92C99" w:rsidP="00E92C99">
            <w:pPr>
              <w:jc w:val="center"/>
              <w:rPr>
                <w:sz w:val="20"/>
                <w:szCs w:val="20"/>
              </w:rPr>
            </w:pPr>
            <w:r w:rsidRPr="002F2F87">
              <w:rPr>
                <w:sz w:val="20"/>
                <w:szCs w:val="20"/>
              </w:rPr>
              <w:t>70</w:t>
            </w:r>
          </w:p>
        </w:tc>
        <w:tc>
          <w:tcPr>
            <w:tcW w:w="1044" w:type="dxa"/>
            <w:tcBorders>
              <w:top w:val="nil"/>
              <w:left w:val="nil"/>
              <w:bottom w:val="single" w:sz="4" w:space="0" w:color="D9D9D9"/>
              <w:right w:val="single" w:sz="4" w:space="0" w:color="D9D9D9"/>
            </w:tcBorders>
            <w:shd w:val="clear" w:color="auto" w:fill="auto"/>
            <w:noWrap/>
            <w:vAlign w:val="center"/>
            <w:hideMark/>
          </w:tcPr>
          <w:p w14:paraId="117ABC69" w14:textId="77777777" w:rsidR="00E92C99" w:rsidRPr="002F2F87" w:rsidRDefault="00E92C99" w:rsidP="00E92C99">
            <w:pPr>
              <w:jc w:val="center"/>
              <w:rPr>
                <w:sz w:val="20"/>
                <w:szCs w:val="20"/>
              </w:rPr>
            </w:pPr>
            <w:r w:rsidRPr="002F2F87">
              <w:rPr>
                <w:sz w:val="20"/>
                <w:szCs w:val="20"/>
              </w:rPr>
              <w:t>63</w:t>
            </w:r>
          </w:p>
        </w:tc>
        <w:tc>
          <w:tcPr>
            <w:tcW w:w="788" w:type="dxa"/>
            <w:tcBorders>
              <w:top w:val="nil"/>
              <w:left w:val="nil"/>
              <w:bottom w:val="single" w:sz="4" w:space="0" w:color="D9D9D9"/>
              <w:right w:val="single" w:sz="4" w:space="0" w:color="D9D9D9"/>
            </w:tcBorders>
            <w:shd w:val="clear" w:color="auto" w:fill="auto"/>
            <w:noWrap/>
            <w:vAlign w:val="center"/>
            <w:hideMark/>
          </w:tcPr>
          <w:p w14:paraId="2C9ACEA7" w14:textId="77777777" w:rsidR="00E92C99" w:rsidRPr="002F2F87" w:rsidRDefault="00E92C99" w:rsidP="00E92C99">
            <w:pPr>
              <w:jc w:val="center"/>
              <w:rPr>
                <w:sz w:val="20"/>
                <w:szCs w:val="20"/>
              </w:rPr>
            </w:pPr>
            <w:r w:rsidRPr="002F2F87">
              <w:rPr>
                <w:sz w:val="20"/>
                <w:szCs w:val="20"/>
              </w:rPr>
              <w:t>67</w:t>
            </w:r>
          </w:p>
        </w:tc>
        <w:tc>
          <w:tcPr>
            <w:tcW w:w="972" w:type="dxa"/>
            <w:tcBorders>
              <w:top w:val="nil"/>
              <w:left w:val="nil"/>
              <w:bottom w:val="single" w:sz="4" w:space="0" w:color="D9D9D9"/>
              <w:right w:val="single" w:sz="4" w:space="0" w:color="D9D9D9"/>
            </w:tcBorders>
            <w:shd w:val="clear" w:color="auto" w:fill="auto"/>
            <w:noWrap/>
            <w:vAlign w:val="center"/>
            <w:hideMark/>
          </w:tcPr>
          <w:p w14:paraId="49F6B396"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18544FF2" w14:textId="77777777" w:rsidR="00E92C99" w:rsidRPr="002F2F87" w:rsidRDefault="00E92C99" w:rsidP="00E92C99">
            <w:pPr>
              <w:jc w:val="center"/>
              <w:rPr>
                <w:sz w:val="20"/>
                <w:szCs w:val="20"/>
              </w:rPr>
            </w:pPr>
            <w:r w:rsidRPr="002F2F87">
              <w:rPr>
                <w:sz w:val="20"/>
                <w:szCs w:val="20"/>
              </w:rPr>
              <w:t>93</w:t>
            </w:r>
          </w:p>
        </w:tc>
        <w:tc>
          <w:tcPr>
            <w:tcW w:w="916" w:type="dxa"/>
            <w:tcBorders>
              <w:top w:val="nil"/>
              <w:left w:val="nil"/>
              <w:bottom w:val="single" w:sz="4" w:space="0" w:color="D9D9D9"/>
              <w:right w:val="single" w:sz="4" w:space="0" w:color="D9D9D9"/>
            </w:tcBorders>
            <w:shd w:val="clear" w:color="auto" w:fill="auto"/>
            <w:noWrap/>
            <w:vAlign w:val="center"/>
            <w:hideMark/>
          </w:tcPr>
          <w:p w14:paraId="758BB135" w14:textId="77777777" w:rsidR="00E92C99" w:rsidRPr="002F2F87" w:rsidRDefault="00E92C99" w:rsidP="00E92C99">
            <w:pPr>
              <w:jc w:val="center"/>
              <w:rPr>
                <w:sz w:val="20"/>
                <w:szCs w:val="20"/>
              </w:rPr>
            </w:pPr>
            <w:r w:rsidRPr="002F2F87">
              <w:rPr>
                <w:sz w:val="20"/>
                <w:szCs w:val="20"/>
              </w:rPr>
              <w:t>92</w:t>
            </w:r>
          </w:p>
        </w:tc>
      </w:tr>
      <w:tr w:rsidR="002F2F87" w:rsidRPr="002F2F87" w14:paraId="1F72C496"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04ECCD85"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0B9511E1"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70DB9ECE" w14:textId="77777777" w:rsidR="00E92C99" w:rsidRPr="002F2F87" w:rsidRDefault="00E92C99" w:rsidP="00E92C99">
            <w:pPr>
              <w:jc w:val="center"/>
              <w:rPr>
                <w:sz w:val="20"/>
                <w:szCs w:val="20"/>
              </w:rPr>
            </w:pPr>
            <w:r w:rsidRPr="002F2F87">
              <w:rPr>
                <w:sz w:val="20"/>
                <w:szCs w:val="20"/>
              </w:rPr>
              <w:t>74</w:t>
            </w:r>
          </w:p>
        </w:tc>
        <w:tc>
          <w:tcPr>
            <w:tcW w:w="650" w:type="dxa"/>
            <w:tcBorders>
              <w:top w:val="nil"/>
              <w:left w:val="nil"/>
              <w:bottom w:val="single" w:sz="4" w:space="0" w:color="D9D9D9"/>
              <w:right w:val="single" w:sz="4" w:space="0" w:color="D9D9D9"/>
            </w:tcBorders>
            <w:shd w:val="clear" w:color="auto" w:fill="auto"/>
            <w:noWrap/>
            <w:vAlign w:val="center"/>
            <w:hideMark/>
          </w:tcPr>
          <w:p w14:paraId="34683C46" w14:textId="77777777" w:rsidR="00E92C99" w:rsidRPr="002F2F87" w:rsidRDefault="00E92C99" w:rsidP="00E92C99">
            <w:pPr>
              <w:jc w:val="center"/>
              <w:rPr>
                <w:sz w:val="20"/>
                <w:szCs w:val="20"/>
              </w:rPr>
            </w:pPr>
            <w:r w:rsidRPr="002F2F87">
              <w:rPr>
                <w:sz w:val="20"/>
                <w:szCs w:val="20"/>
              </w:rPr>
              <w:t>74</w:t>
            </w:r>
          </w:p>
        </w:tc>
        <w:tc>
          <w:tcPr>
            <w:tcW w:w="461" w:type="dxa"/>
            <w:tcBorders>
              <w:top w:val="nil"/>
              <w:left w:val="nil"/>
              <w:bottom w:val="single" w:sz="4" w:space="0" w:color="D9D9D9"/>
              <w:right w:val="single" w:sz="4" w:space="0" w:color="D9D9D9"/>
            </w:tcBorders>
            <w:shd w:val="clear" w:color="auto" w:fill="auto"/>
            <w:noWrap/>
            <w:vAlign w:val="center"/>
            <w:hideMark/>
          </w:tcPr>
          <w:p w14:paraId="1DDD1170" w14:textId="77777777" w:rsidR="00E92C99" w:rsidRPr="002F2F87" w:rsidRDefault="00E92C99" w:rsidP="00E92C99">
            <w:pPr>
              <w:jc w:val="center"/>
              <w:rPr>
                <w:sz w:val="20"/>
                <w:szCs w:val="20"/>
              </w:rPr>
            </w:pPr>
            <w:r w:rsidRPr="002F2F87">
              <w:rPr>
                <w:sz w:val="20"/>
                <w:szCs w:val="20"/>
              </w:rPr>
              <w:t>96</w:t>
            </w:r>
          </w:p>
        </w:tc>
        <w:tc>
          <w:tcPr>
            <w:tcW w:w="672" w:type="dxa"/>
            <w:tcBorders>
              <w:top w:val="nil"/>
              <w:left w:val="nil"/>
              <w:bottom w:val="single" w:sz="4" w:space="0" w:color="D9D9D9"/>
              <w:right w:val="single" w:sz="4" w:space="0" w:color="D9D9D9"/>
            </w:tcBorders>
            <w:shd w:val="clear" w:color="auto" w:fill="auto"/>
            <w:noWrap/>
            <w:vAlign w:val="center"/>
            <w:hideMark/>
          </w:tcPr>
          <w:p w14:paraId="44F2BE85" w14:textId="77777777" w:rsidR="00E92C99" w:rsidRPr="002F2F87" w:rsidRDefault="00E92C99" w:rsidP="00E92C99">
            <w:pPr>
              <w:jc w:val="center"/>
              <w:rPr>
                <w:sz w:val="20"/>
                <w:szCs w:val="20"/>
              </w:rPr>
            </w:pPr>
            <w:r w:rsidRPr="002F2F87">
              <w:rPr>
                <w:sz w:val="20"/>
                <w:szCs w:val="20"/>
              </w:rPr>
              <w:t>90</w:t>
            </w:r>
          </w:p>
        </w:tc>
        <w:tc>
          <w:tcPr>
            <w:tcW w:w="639" w:type="dxa"/>
            <w:tcBorders>
              <w:top w:val="nil"/>
              <w:left w:val="nil"/>
              <w:bottom w:val="single" w:sz="4" w:space="0" w:color="D9D9D9"/>
              <w:right w:val="single" w:sz="4" w:space="0" w:color="D9D9D9"/>
            </w:tcBorders>
            <w:shd w:val="clear" w:color="auto" w:fill="auto"/>
            <w:noWrap/>
            <w:vAlign w:val="center"/>
            <w:hideMark/>
          </w:tcPr>
          <w:p w14:paraId="2F83BD13" w14:textId="77777777" w:rsidR="00E92C99" w:rsidRPr="002F2F87" w:rsidRDefault="00E92C99" w:rsidP="00E92C99">
            <w:pPr>
              <w:jc w:val="center"/>
              <w:rPr>
                <w:sz w:val="20"/>
                <w:szCs w:val="20"/>
              </w:rPr>
            </w:pPr>
            <w:r w:rsidRPr="002F2F87">
              <w:rPr>
                <w:sz w:val="20"/>
                <w:szCs w:val="20"/>
              </w:rPr>
              <w:t>94</w:t>
            </w:r>
          </w:p>
        </w:tc>
        <w:tc>
          <w:tcPr>
            <w:tcW w:w="803" w:type="dxa"/>
            <w:tcBorders>
              <w:top w:val="nil"/>
              <w:left w:val="nil"/>
              <w:bottom w:val="single" w:sz="4" w:space="0" w:color="D9D9D9"/>
              <w:right w:val="single" w:sz="4" w:space="0" w:color="D9D9D9"/>
            </w:tcBorders>
            <w:shd w:val="clear" w:color="auto" w:fill="auto"/>
            <w:noWrap/>
            <w:vAlign w:val="center"/>
            <w:hideMark/>
          </w:tcPr>
          <w:p w14:paraId="6BF943B0" w14:textId="77777777" w:rsidR="00E92C99" w:rsidRPr="002F2F87" w:rsidRDefault="00E92C99" w:rsidP="00E92C99">
            <w:pPr>
              <w:jc w:val="center"/>
              <w:rPr>
                <w:sz w:val="20"/>
                <w:szCs w:val="20"/>
              </w:rPr>
            </w:pPr>
            <w:r w:rsidRPr="002F2F87">
              <w:rPr>
                <w:sz w:val="20"/>
                <w:szCs w:val="20"/>
              </w:rPr>
              <w:t>78</w:t>
            </w:r>
          </w:p>
        </w:tc>
        <w:tc>
          <w:tcPr>
            <w:tcW w:w="639" w:type="dxa"/>
            <w:tcBorders>
              <w:top w:val="nil"/>
              <w:left w:val="nil"/>
              <w:bottom w:val="single" w:sz="4" w:space="0" w:color="D9D9D9"/>
              <w:right w:val="single" w:sz="4" w:space="0" w:color="D9D9D9"/>
            </w:tcBorders>
            <w:shd w:val="clear" w:color="auto" w:fill="auto"/>
            <w:noWrap/>
            <w:vAlign w:val="center"/>
            <w:hideMark/>
          </w:tcPr>
          <w:p w14:paraId="54A6A335" w14:textId="77777777" w:rsidR="00E92C99" w:rsidRPr="002F2F87" w:rsidRDefault="00E92C99" w:rsidP="00E92C99">
            <w:pPr>
              <w:jc w:val="center"/>
              <w:rPr>
                <w:sz w:val="20"/>
                <w:szCs w:val="20"/>
              </w:rPr>
            </w:pPr>
            <w:r w:rsidRPr="002F2F87">
              <w:rPr>
                <w:sz w:val="20"/>
                <w:szCs w:val="20"/>
              </w:rPr>
              <w:t>77</w:t>
            </w:r>
          </w:p>
        </w:tc>
        <w:tc>
          <w:tcPr>
            <w:tcW w:w="1044" w:type="dxa"/>
            <w:tcBorders>
              <w:top w:val="nil"/>
              <w:left w:val="nil"/>
              <w:bottom w:val="single" w:sz="4" w:space="0" w:color="D9D9D9"/>
              <w:right w:val="single" w:sz="4" w:space="0" w:color="D9D9D9"/>
            </w:tcBorders>
            <w:shd w:val="clear" w:color="auto" w:fill="auto"/>
            <w:noWrap/>
            <w:vAlign w:val="center"/>
            <w:hideMark/>
          </w:tcPr>
          <w:p w14:paraId="17D0143A" w14:textId="77777777" w:rsidR="00E92C99" w:rsidRPr="002F2F87" w:rsidRDefault="00E92C99" w:rsidP="00E92C99">
            <w:pPr>
              <w:jc w:val="center"/>
              <w:rPr>
                <w:sz w:val="20"/>
                <w:szCs w:val="20"/>
              </w:rPr>
            </w:pPr>
            <w:r w:rsidRPr="002F2F87">
              <w:rPr>
                <w:sz w:val="20"/>
                <w:szCs w:val="20"/>
              </w:rPr>
              <w:t>70</w:t>
            </w:r>
          </w:p>
        </w:tc>
        <w:tc>
          <w:tcPr>
            <w:tcW w:w="788" w:type="dxa"/>
            <w:tcBorders>
              <w:top w:val="nil"/>
              <w:left w:val="nil"/>
              <w:bottom w:val="single" w:sz="4" w:space="0" w:color="D9D9D9"/>
              <w:right w:val="single" w:sz="4" w:space="0" w:color="D9D9D9"/>
            </w:tcBorders>
            <w:shd w:val="clear" w:color="auto" w:fill="auto"/>
            <w:noWrap/>
            <w:vAlign w:val="center"/>
            <w:hideMark/>
          </w:tcPr>
          <w:p w14:paraId="24A4C519" w14:textId="77777777" w:rsidR="00E92C99" w:rsidRPr="002F2F87" w:rsidRDefault="00E92C99" w:rsidP="00E92C99">
            <w:pPr>
              <w:jc w:val="center"/>
              <w:rPr>
                <w:sz w:val="20"/>
                <w:szCs w:val="20"/>
              </w:rPr>
            </w:pPr>
            <w:r w:rsidRPr="002F2F87">
              <w:rPr>
                <w:sz w:val="20"/>
                <w:szCs w:val="20"/>
              </w:rPr>
              <w:t>72</w:t>
            </w:r>
          </w:p>
        </w:tc>
        <w:tc>
          <w:tcPr>
            <w:tcW w:w="972" w:type="dxa"/>
            <w:tcBorders>
              <w:top w:val="nil"/>
              <w:left w:val="nil"/>
              <w:bottom w:val="single" w:sz="4" w:space="0" w:color="D9D9D9"/>
              <w:right w:val="single" w:sz="4" w:space="0" w:color="D9D9D9"/>
            </w:tcBorders>
            <w:shd w:val="clear" w:color="auto" w:fill="auto"/>
            <w:noWrap/>
            <w:vAlign w:val="center"/>
            <w:hideMark/>
          </w:tcPr>
          <w:p w14:paraId="602A0342" w14:textId="77777777" w:rsidR="00E92C99" w:rsidRPr="002F2F87" w:rsidRDefault="00E92C99" w:rsidP="00E92C99">
            <w:pPr>
              <w:jc w:val="center"/>
              <w:rPr>
                <w:sz w:val="20"/>
                <w:szCs w:val="20"/>
              </w:rPr>
            </w:pPr>
            <w:r w:rsidRPr="002F2F87">
              <w:rPr>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46CBD723" w14:textId="77777777" w:rsidR="00E92C99" w:rsidRPr="002F2F87" w:rsidRDefault="00E92C99" w:rsidP="00E92C99">
            <w:pPr>
              <w:jc w:val="center"/>
              <w:rPr>
                <w:sz w:val="20"/>
                <w:szCs w:val="20"/>
              </w:rPr>
            </w:pPr>
            <w:r w:rsidRPr="002F2F87">
              <w:rPr>
                <w:sz w:val="20"/>
                <w:szCs w:val="20"/>
              </w:rPr>
              <w:t>96</w:t>
            </w:r>
          </w:p>
        </w:tc>
        <w:tc>
          <w:tcPr>
            <w:tcW w:w="916" w:type="dxa"/>
            <w:tcBorders>
              <w:top w:val="nil"/>
              <w:left w:val="nil"/>
              <w:bottom w:val="single" w:sz="4" w:space="0" w:color="D9D9D9"/>
              <w:right w:val="single" w:sz="4" w:space="0" w:color="D9D9D9"/>
            </w:tcBorders>
            <w:shd w:val="clear" w:color="auto" w:fill="auto"/>
            <w:noWrap/>
            <w:vAlign w:val="center"/>
            <w:hideMark/>
          </w:tcPr>
          <w:p w14:paraId="15094397" w14:textId="77777777" w:rsidR="00E92C99" w:rsidRPr="002F2F87" w:rsidRDefault="00E92C99" w:rsidP="00E92C99">
            <w:pPr>
              <w:jc w:val="center"/>
              <w:rPr>
                <w:sz w:val="20"/>
                <w:szCs w:val="20"/>
              </w:rPr>
            </w:pPr>
            <w:r w:rsidRPr="002F2F87">
              <w:rPr>
                <w:sz w:val="20"/>
                <w:szCs w:val="20"/>
              </w:rPr>
              <w:t>96</w:t>
            </w:r>
          </w:p>
        </w:tc>
      </w:tr>
      <w:tr w:rsidR="002F2F87" w:rsidRPr="002F2F87" w14:paraId="7BE3DB57"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0EC61F9" w14:textId="77777777" w:rsidR="00E92C99" w:rsidRPr="002F2F87" w:rsidRDefault="00E92C99" w:rsidP="00E92C99">
            <w:pPr>
              <w:jc w:val="center"/>
              <w:rPr>
                <w:sz w:val="20"/>
                <w:szCs w:val="20"/>
              </w:rPr>
            </w:pPr>
            <w:r w:rsidRPr="002F2F87">
              <w:rPr>
                <w:sz w:val="20"/>
                <w:szCs w:val="20"/>
              </w:rPr>
              <w:t>11627</w:t>
            </w:r>
          </w:p>
        </w:tc>
        <w:tc>
          <w:tcPr>
            <w:tcW w:w="1238" w:type="dxa"/>
            <w:tcBorders>
              <w:top w:val="nil"/>
              <w:left w:val="nil"/>
              <w:bottom w:val="single" w:sz="4" w:space="0" w:color="D9D9D9"/>
              <w:right w:val="single" w:sz="4" w:space="0" w:color="D9D9D9"/>
            </w:tcBorders>
            <w:shd w:val="clear" w:color="auto" w:fill="auto"/>
            <w:noWrap/>
            <w:vAlign w:val="center"/>
            <w:hideMark/>
          </w:tcPr>
          <w:p w14:paraId="577738C4"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13C99098" w14:textId="77777777" w:rsidR="00E92C99" w:rsidRPr="002F2F87" w:rsidRDefault="00E92C99" w:rsidP="00E92C99">
            <w:pPr>
              <w:jc w:val="center"/>
              <w:rPr>
                <w:sz w:val="20"/>
                <w:szCs w:val="20"/>
              </w:rPr>
            </w:pPr>
            <w:r w:rsidRPr="002F2F87">
              <w:rPr>
                <w:sz w:val="20"/>
                <w:szCs w:val="20"/>
              </w:rPr>
              <w:t>71</w:t>
            </w:r>
          </w:p>
        </w:tc>
        <w:tc>
          <w:tcPr>
            <w:tcW w:w="650" w:type="dxa"/>
            <w:tcBorders>
              <w:top w:val="nil"/>
              <w:left w:val="nil"/>
              <w:bottom w:val="single" w:sz="4" w:space="0" w:color="D9D9D9"/>
              <w:right w:val="single" w:sz="4" w:space="0" w:color="D9D9D9"/>
            </w:tcBorders>
            <w:shd w:val="clear" w:color="auto" w:fill="auto"/>
            <w:noWrap/>
            <w:vAlign w:val="center"/>
            <w:hideMark/>
          </w:tcPr>
          <w:p w14:paraId="36BCE572" w14:textId="77777777" w:rsidR="00E92C99" w:rsidRPr="002F2F87" w:rsidRDefault="00E92C99" w:rsidP="00E92C99">
            <w:pPr>
              <w:jc w:val="center"/>
              <w:rPr>
                <w:sz w:val="20"/>
                <w:szCs w:val="20"/>
              </w:rPr>
            </w:pPr>
            <w:r w:rsidRPr="002F2F87">
              <w:rPr>
                <w:sz w:val="20"/>
                <w:szCs w:val="20"/>
              </w:rPr>
              <w:t>78</w:t>
            </w:r>
          </w:p>
        </w:tc>
        <w:tc>
          <w:tcPr>
            <w:tcW w:w="461" w:type="dxa"/>
            <w:tcBorders>
              <w:top w:val="nil"/>
              <w:left w:val="nil"/>
              <w:bottom w:val="single" w:sz="4" w:space="0" w:color="D9D9D9"/>
              <w:right w:val="single" w:sz="4" w:space="0" w:color="D9D9D9"/>
            </w:tcBorders>
            <w:shd w:val="clear" w:color="auto" w:fill="auto"/>
            <w:noWrap/>
            <w:vAlign w:val="center"/>
            <w:hideMark/>
          </w:tcPr>
          <w:p w14:paraId="07BB122C" w14:textId="77777777" w:rsidR="00E92C99" w:rsidRPr="002F2F87" w:rsidRDefault="00E92C99" w:rsidP="00E92C99">
            <w:pPr>
              <w:jc w:val="center"/>
              <w:rPr>
                <w:sz w:val="20"/>
                <w:szCs w:val="20"/>
              </w:rPr>
            </w:pPr>
            <w:r w:rsidRPr="002F2F87">
              <w:rPr>
                <w:sz w:val="20"/>
                <w:szCs w:val="20"/>
              </w:rPr>
              <w:t>84</w:t>
            </w:r>
          </w:p>
        </w:tc>
        <w:tc>
          <w:tcPr>
            <w:tcW w:w="672" w:type="dxa"/>
            <w:tcBorders>
              <w:top w:val="nil"/>
              <w:left w:val="nil"/>
              <w:bottom w:val="single" w:sz="4" w:space="0" w:color="D9D9D9"/>
              <w:right w:val="single" w:sz="4" w:space="0" w:color="D9D9D9"/>
            </w:tcBorders>
            <w:shd w:val="clear" w:color="auto" w:fill="auto"/>
            <w:noWrap/>
            <w:vAlign w:val="center"/>
            <w:hideMark/>
          </w:tcPr>
          <w:p w14:paraId="2EB4C79A" w14:textId="77777777" w:rsidR="00E92C99" w:rsidRPr="002F2F87" w:rsidRDefault="00E92C99" w:rsidP="00E92C99">
            <w:pPr>
              <w:jc w:val="center"/>
              <w:rPr>
                <w:sz w:val="20"/>
                <w:szCs w:val="20"/>
              </w:rPr>
            </w:pPr>
            <w:r w:rsidRPr="002F2F87">
              <w:rPr>
                <w:sz w:val="20"/>
                <w:szCs w:val="20"/>
              </w:rPr>
              <w:t>79</w:t>
            </w:r>
          </w:p>
        </w:tc>
        <w:tc>
          <w:tcPr>
            <w:tcW w:w="639" w:type="dxa"/>
            <w:tcBorders>
              <w:top w:val="nil"/>
              <w:left w:val="nil"/>
              <w:bottom w:val="single" w:sz="4" w:space="0" w:color="D9D9D9"/>
              <w:right w:val="single" w:sz="4" w:space="0" w:color="D9D9D9"/>
            </w:tcBorders>
            <w:shd w:val="clear" w:color="auto" w:fill="auto"/>
            <w:noWrap/>
            <w:vAlign w:val="center"/>
            <w:hideMark/>
          </w:tcPr>
          <w:p w14:paraId="685A1976" w14:textId="77777777" w:rsidR="00E92C99" w:rsidRPr="002F2F87" w:rsidRDefault="00E92C99" w:rsidP="00E92C99">
            <w:pPr>
              <w:jc w:val="center"/>
              <w:rPr>
                <w:sz w:val="20"/>
                <w:szCs w:val="20"/>
              </w:rPr>
            </w:pPr>
            <w:r w:rsidRPr="002F2F87">
              <w:rPr>
                <w:sz w:val="20"/>
                <w:szCs w:val="20"/>
              </w:rPr>
              <w:t>83</w:t>
            </w:r>
          </w:p>
        </w:tc>
        <w:tc>
          <w:tcPr>
            <w:tcW w:w="803" w:type="dxa"/>
            <w:tcBorders>
              <w:top w:val="nil"/>
              <w:left w:val="nil"/>
              <w:bottom w:val="single" w:sz="4" w:space="0" w:color="D9D9D9"/>
              <w:right w:val="single" w:sz="4" w:space="0" w:color="D9D9D9"/>
            </w:tcBorders>
            <w:shd w:val="clear" w:color="auto" w:fill="auto"/>
            <w:noWrap/>
            <w:vAlign w:val="center"/>
            <w:hideMark/>
          </w:tcPr>
          <w:p w14:paraId="638FBEBF" w14:textId="77777777" w:rsidR="00E92C99" w:rsidRPr="002F2F87" w:rsidRDefault="00E92C99" w:rsidP="00E92C99">
            <w:pPr>
              <w:jc w:val="center"/>
              <w:rPr>
                <w:sz w:val="20"/>
                <w:szCs w:val="20"/>
              </w:rPr>
            </w:pPr>
            <w:r w:rsidRPr="002F2F87">
              <w:rPr>
                <w:sz w:val="20"/>
                <w:szCs w:val="20"/>
              </w:rPr>
              <w:t>73</w:t>
            </w:r>
          </w:p>
        </w:tc>
        <w:tc>
          <w:tcPr>
            <w:tcW w:w="639" w:type="dxa"/>
            <w:tcBorders>
              <w:top w:val="nil"/>
              <w:left w:val="nil"/>
              <w:bottom w:val="single" w:sz="4" w:space="0" w:color="D9D9D9"/>
              <w:right w:val="single" w:sz="4" w:space="0" w:color="D9D9D9"/>
            </w:tcBorders>
            <w:shd w:val="clear" w:color="auto" w:fill="auto"/>
            <w:noWrap/>
            <w:vAlign w:val="center"/>
            <w:hideMark/>
          </w:tcPr>
          <w:p w14:paraId="1C95A165" w14:textId="77777777" w:rsidR="00E92C99" w:rsidRPr="002F2F87" w:rsidRDefault="00E92C99" w:rsidP="00E92C99">
            <w:pPr>
              <w:jc w:val="center"/>
              <w:rPr>
                <w:sz w:val="20"/>
                <w:szCs w:val="20"/>
              </w:rPr>
            </w:pPr>
            <w:r w:rsidRPr="002F2F87">
              <w:rPr>
                <w:sz w:val="20"/>
                <w:szCs w:val="20"/>
              </w:rPr>
              <w:t>74</w:t>
            </w:r>
          </w:p>
        </w:tc>
        <w:tc>
          <w:tcPr>
            <w:tcW w:w="1044" w:type="dxa"/>
            <w:tcBorders>
              <w:top w:val="nil"/>
              <w:left w:val="nil"/>
              <w:bottom w:val="single" w:sz="4" w:space="0" w:color="D9D9D9"/>
              <w:right w:val="single" w:sz="4" w:space="0" w:color="D9D9D9"/>
            </w:tcBorders>
            <w:shd w:val="clear" w:color="auto" w:fill="auto"/>
            <w:noWrap/>
            <w:vAlign w:val="center"/>
            <w:hideMark/>
          </w:tcPr>
          <w:p w14:paraId="335D6AC5" w14:textId="77777777" w:rsidR="00E92C99" w:rsidRPr="002F2F87" w:rsidRDefault="00E92C99" w:rsidP="00E92C99">
            <w:pPr>
              <w:jc w:val="center"/>
              <w:rPr>
                <w:sz w:val="20"/>
                <w:szCs w:val="20"/>
              </w:rPr>
            </w:pPr>
            <w:r w:rsidRPr="002F2F87">
              <w:rPr>
                <w:sz w:val="20"/>
                <w:szCs w:val="20"/>
              </w:rPr>
              <w:t>74</w:t>
            </w:r>
          </w:p>
        </w:tc>
        <w:tc>
          <w:tcPr>
            <w:tcW w:w="788" w:type="dxa"/>
            <w:tcBorders>
              <w:top w:val="nil"/>
              <w:left w:val="nil"/>
              <w:bottom w:val="single" w:sz="4" w:space="0" w:color="D9D9D9"/>
              <w:right w:val="single" w:sz="4" w:space="0" w:color="D9D9D9"/>
            </w:tcBorders>
            <w:shd w:val="clear" w:color="auto" w:fill="auto"/>
            <w:noWrap/>
            <w:vAlign w:val="center"/>
            <w:hideMark/>
          </w:tcPr>
          <w:p w14:paraId="21D5E18F" w14:textId="77777777" w:rsidR="00E92C99" w:rsidRPr="002F2F87" w:rsidRDefault="00E92C99" w:rsidP="00E92C99">
            <w:pPr>
              <w:jc w:val="center"/>
              <w:rPr>
                <w:sz w:val="20"/>
                <w:szCs w:val="20"/>
              </w:rPr>
            </w:pPr>
            <w:r w:rsidRPr="002F2F87">
              <w:rPr>
                <w:sz w:val="20"/>
                <w:szCs w:val="20"/>
              </w:rPr>
              <w:t>73</w:t>
            </w:r>
          </w:p>
        </w:tc>
        <w:tc>
          <w:tcPr>
            <w:tcW w:w="972" w:type="dxa"/>
            <w:tcBorders>
              <w:top w:val="nil"/>
              <w:left w:val="nil"/>
              <w:bottom w:val="single" w:sz="4" w:space="0" w:color="D9D9D9"/>
              <w:right w:val="single" w:sz="4" w:space="0" w:color="D9D9D9"/>
            </w:tcBorders>
            <w:shd w:val="clear" w:color="auto" w:fill="auto"/>
            <w:noWrap/>
            <w:vAlign w:val="center"/>
            <w:hideMark/>
          </w:tcPr>
          <w:p w14:paraId="253AE432" w14:textId="77777777" w:rsidR="00E92C99" w:rsidRPr="002F2F87" w:rsidRDefault="00E92C99" w:rsidP="00E92C99">
            <w:pPr>
              <w:jc w:val="center"/>
              <w:rPr>
                <w:sz w:val="20"/>
                <w:szCs w:val="20"/>
              </w:rPr>
            </w:pPr>
            <w:r w:rsidRPr="002F2F87">
              <w:rPr>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5F51234F" w14:textId="77777777" w:rsidR="00E92C99" w:rsidRPr="002F2F87" w:rsidRDefault="00E92C99" w:rsidP="00E92C99">
            <w:pPr>
              <w:jc w:val="center"/>
              <w:rPr>
                <w:sz w:val="20"/>
                <w:szCs w:val="20"/>
              </w:rPr>
            </w:pPr>
            <w:r w:rsidRPr="002F2F87">
              <w:rPr>
                <w:sz w:val="20"/>
                <w:szCs w:val="20"/>
              </w:rPr>
              <w:t>88</w:t>
            </w:r>
          </w:p>
        </w:tc>
        <w:tc>
          <w:tcPr>
            <w:tcW w:w="916" w:type="dxa"/>
            <w:tcBorders>
              <w:top w:val="nil"/>
              <w:left w:val="nil"/>
              <w:bottom w:val="single" w:sz="4" w:space="0" w:color="D9D9D9"/>
              <w:right w:val="single" w:sz="4" w:space="0" w:color="D9D9D9"/>
            </w:tcBorders>
            <w:shd w:val="clear" w:color="auto" w:fill="auto"/>
            <w:noWrap/>
            <w:vAlign w:val="center"/>
            <w:hideMark/>
          </w:tcPr>
          <w:p w14:paraId="46C48309" w14:textId="77777777" w:rsidR="00E92C99" w:rsidRPr="002F2F87" w:rsidRDefault="00E92C99" w:rsidP="00E92C99">
            <w:pPr>
              <w:jc w:val="center"/>
              <w:rPr>
                <w:sz w:val="20"/>
                <w:szCs w:val="20"/>
              </w:rPr>
            </w:pPr>
            <w:r w:rsidRPr="002F2F87">
              <w:rPr>
                <w:sz w:val="20"/>
                <w:szCs w:val="20"/>
              </w:rPr>
              <w:t>89</w:t>
            </w:r>
          </w:p>
        </w:tc>
      </w:tr>
      <w:tr w:rsidR="002F2F87" w:rsidRPr="002F2F87" w14:paraId="58544045"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F628819"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320C0BB6"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132A1CDC"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51A1F24C"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4CD9274C" w14:textId="77777777" w:rsidR="00E92C99" w:rsidRPr="002F2F87" w:rsidRDefault="00E92C99" w:rsidP="00E92C99">
            <w:pPr>
              <w:jc w:val="center"/>
              <w:rPr>
                <w:sz w:val="20"/>
                <w:szCs w:val="20"/>
              </w:rPr>
            </w:pPr>
            <w:r w:rsidRPr="002F2F87">
              <w:rPr>
                <w:sz w:val="20"/>
                <w:szCs w:val="20"/>
              </w:rPr>
              <w:t>92</w:t>
            </w:r>
          </w:p>
        </w:tc>
        <w:tc>
          <w:tcPr>
            <w:tcW w:w="672" w:type="dxa"/>
            <w:tcBorders>
              <w:top w:val="nil"/>
              <w:left w:val="nil"/>
              <w:bottom w:val="single" w:sz="4" w:space="0" w:color="D9D9D9"/>
              <w:right w:val="single" w:sz="4" w:space="0" w:color="D9D9D9"/>
            </w:tcBorders>
            <w:shd w:val="clear" w:color="auto" w:fill="auto"/>
            <w:noWrap/>
            <w:vAlign w:val="center"/>
            <w:hideMark/>
          </w:tcPr>
          <w:p w14:paraId="41C578B5" w14:textId="77777777" w:rsidR="00E92C99" w:rsidRPr="002F2F87" w:rsidRDefault="00E92C99" w:rsidP="00E92C99">
            <w:pPr>
              <w:jc w:val="center"/>
              <w:rPr>
                <w:sz w:val="20"/>
                <w:szCs w:val="20"/>
              </w:rPr>
            </w:pPr>
            <w:r w:rsidRPr="002F2F87">
              <w:rPr>
                <w:sz w:val="20"/>
                <w:szCs w:val="20"/>
              </w:rPr>
              <w:t>88</w:t>
            </w:r>
          </w:p>
        </w:tc>
        <w:tc>
          <w:tcPr>
            <w:tcW w:w="639" w:type="dxa"/>
            <w:tcBorders>
              <w:top w:val="nil"/>
              <w:left w:val="nil"/>
              <w:bottom w:val="single" w:sz="4" w:space="0" w:color="D9D9D9"/>
              <w:right w:val="single" w:sz="4" w:space="0" w:color="D9D9D9"/>
            </w:tcBorders>
            <w:shd w:val="clear" w:color="auto" w:fill="auto"/>
            <w:noWrap/>
            <w:vAlign w:val="center"/>
            <w:hideMark/>
          </w:tcPr>
          <w:p w14:paraId="4FB49963" w14:textId="77777777" w:rsidR="00E92C99" w:rsidRPr="002F2F87" w:rsidRDefault="00E92C99" w:rsidP="00E92C99">
            <w:pPr>
              <w:jc w:val="center"/>
              <w:rPr>
                <w:sz w:val="20"/>
                <w:szCs w:val="20"/>
              </w:rPr>
            </w:pPr>
            <w:r w:rsidRPr="002F2F87">
              <w:rPr>
                <w:sz w:val="20"/>
                <w:szCs w:val="20"/>
              </w:rPr>
              <w:t>92</w:t>
            </w:r>
          </w:p>
        </w:tc>
        <w:tc>
          <w:tcPr>
            <w:tcW w:w="803" w:type="dxa"/>
            <w:tcBorders>
              <w:top w:val="nil"/>
              <w:left w:val="nil"/>
              <w:bottom w:val="single" w:sz="4" w:space="0" w:color="D9D9D9"/>
              <w:right w:val="single" w:sz="4" w:space="0" w:color="D9D9D9"/>
            </w:tcBorders>
            <w:shd w:val="clear" w:color="auto" w:fill="auto"/>
            <w:noWrap/>
            <w:vAlign w:val="center"/>
            <w:hideMark/>
          </w:tcPr>
          <w:p w14:paraId="5E6D3870" w14:textId="77777777" w:rsidR="00E92C99" w:rsidRPr="002F2F87" w:rsidRDefault="00E92C99" w:rsidP="00E92C99">
            <w:pPr>
              <w:jc w:val="center"/>
              <w:rPr>
                <w:sz w:val="20"/>
                <w:szCs w:val="20"/>
              </w:rPr>
            </w:pPr>
            <w:r w:rsidRPr="002F2F87">
              <w:rPr>
                <w:sz w:val="20"/>
                <w:szCs w:val="20"/>
              </w:rPr>
              <w:t>81</w:t>
            </w:r>
          </w:p>
        </w:tc>
        <w:tc>
          <w:tcPr>
            <w:tcW w:w="639" w:type="dxa"/>
            <w:tcBorders>
              <w:top w:val="nil"/>
              <w:left w:val="nil"/>
              <w:bottom w:val="single" w:sz="4" w:space="0" w:color="D9D9D9"/>
              <w:right w:val="single" w:sz="4" w:space="0" w:color="D9D9D9"/>
            </w:tcBorders>
            <w:shd w:val="clear" w:color="auto" w:fill="auto"/>
            <w:noWrap/>
            <w:vAlign w:val="center"/>
            <w:hideMark/>
          </w:tcPr>
          <w:p w14:paraId="1F1B19D9" w14:textId="77777777" w:rsidR="00E92C99" w:rsidRPr="002F2F87" w:rsidRDefault="00E92C99" w:rsidP="00E92C99">
            <w:pPr>
              <w:jc w:val="center"/>
              <w:rPr>
                <w:sz w:val="20"/>
                <w:szCs w:val="20"/>
              </w:rPr>
            </w:pPr>
            <w:r w:rsidRPr="002F2F87">
              <w:rPr>
                <w:sz w:val="20"/>
                <w:szCs w:val="20"/>
              </w:rPr>
              <w:t>83</w:t>
            </w:r>
          </w:p>
        </w:tc>
        <w:tc>
          <w:tcPr>
            <w:tcW w:w="1044" w:type="dxa"/>
            <w:tcBorders>
              <w:top w:val="nil"/>
              <w:left w:val="nil"/>
              <w:bottom w:val="single" w:sz="4" w:space="0" w:color="D9D9D9"/>
              <w:right w:val="single" w:sz="4" w:space="0" w:color="D9D9D9"/>
            </w:tcBorders>
            <w:shd w:val="clear" w:color="auto" w:fill="auto"/>
            <w:noWrap/>
            <w:vAlign w:val="center"/>
            <w:hideMark/>
          </w:tcPr>
          <w:p w14:paraId="6DBB68A7" w14:textId="77777777" w:rsidR="00E92C99" w:rsidRPr="002F2F87" w:rsidRDefault="00E92C99" w:rsidP="00E92C99">
            <w:pPr>
              <w:jc w:val="center"/>
              <w:rPr>
                <w:sz w:val="20"/>
                <w:szCs w:val="20"/>
              </w:rPr>
            </w:pPr>
            <w:r w:rsidRPr="002F2F87">
              <w:rPr>
                <w:sz w:val="20"/>
                <w:szCs w:val="20"/>
              </w:rPr>
              <w:t>82</w:t>
            </w:r>
          </w:p>
        </w:tc>
        <w:tc>
          <w:tcPr>
            <w:tcW w:w="788" w:type="dxa"/>
            <w:tcBorders>
              <w:top w:val="nil"/>
              <w:left w:val="nil"/>
              <w:bottom w:val="single" w:sz="4" w:space="0" w:color="D9D9D9"/>
              <w:right w:val="single" w:sz="4" w:space="0" w:color="D9D9D9"/>
            </w:tcBorders>
            <w:shd w:val="clear" w:color="auto" w:fill="auto"/>
            <w:noWrap/>
            <w:vAlign w:val="center"/>
            <w:hideMark/>
          </w:tcPr>
          <w:p w14:paraId="49AAD22B"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394D8D12" w14:textId="77777777" w:rsidR="00E92C99" w:rsidRPr="002F2F87" w:rsidRDefault="00E92C99" w:rsidP="00E92C99">
            <w:pPr>
              <w:jc w:val="center"/>
              <w:rPr>
                <w:sz w:val="20"/>
                <w:szCs w:val="20"/>
              </w:rPr>
            </w:pPr>
            <w:r w:rsidRPr="002F2F87">
              <w:rPr>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6F29B005" w14:textId="77777777" w:rsidR="00E92C99" w:rsidRPr="002F2F87" w:rsidRDefault="00E92C99" w:rsidP="00E92C99">
            <w:pPr>
              <w:jc w:val="center"/>
              <w:rPr>
                <w:sz w:val="20"/>
                <w:szCs w:val="20"/>
              </w:rPr>
            </w:pPr>
            <w:r w:rsidRPr="002F2F87">
              <w:rPr>
                <w:sz w:val="20"/>
                <w:szCs w:val="20"/>
              </w:rPr>
              <w:t>92</w:t>
            </w:r>
          </w:p>
        </w:tc>
        <w:tc>
          <w:tcPr>
            <w:tcW w:w="916" w:type="dxa"/>
            <w:tcBorders>
              <w:top w:val="nil"/>
              <w:left w:val="nil"/>
              <w:bottom w:val="single" w:sz="4" w:space="0" w:color="D9D9D9"/>
              <w:right w:val="single" w:sz="4" w:space="0" w:color="D9D9D9"/>
            </w:tcBorders>
            <w:shd w:val="clear" w:color="auto" w:fill="auto"/>
            <w:noWrap/>
            <w:vAlign w:val="center"/>
            <w:hideMark/>
          </w:tcPr>
          <w:p w14:paraId="2D52B0C5" w14:textId="77777777" w:rsidR="00E92C99" w:rsidRPr="002F2F87" w:rsidRDefault="00E92C99" w:rsidP="00E92C99">
            <w:pPr>
              <w:jc w:val="center"/>
              <w:rPr>
                <w:sz w:val="20"/>
                <w:szCs w:val="20"/>
              </w:rPr>
            </w:pPr>
            <w:r w:rsidRPr="002F2F87">
              <w:rPr>
                <w:sz w:val="20"/>
                <w:szCs w:val="20"/>
              </w:rPr>
              <w:t>93</w:t>
            </w:r>
          </w:p>
        </w:tc>
      </w:tr>
      <w:tr w:rsidR="002F2F87" w:rsidRPr="002F2F87" w14:paraId="0F5A5DE7"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33327494" w14:textId="77777777" w:rsidR="00E92C99" w:rsidRPr="002F2F87" w:rsidRDefault="00E92C99" w:rsidP="00E92C99">
            <w:pPr>
              <w:jc w:val="center"/>
              <w:rPr>
                <w:sz w:val="20"/>
                <w:szCs w:val="20"/>
              </w:rPr>
            </w:pPr>
            <w:r w:rsidRPr="002F2F87">
              <w:rPr>
                <w:sz w:val="20"/>
                <w:szCs w:val="20"/>
              </w:rPr>
              <w:t>70000</w:t>
            </w:r>
          </w:p>
        </w:tc>
        <w:tc>
          <w:tcPr>
            <w:tcW w:w="1238" w:type="dxa"/>
            <w:tcBorders>
              <w:top w:val="nil"/>
              <w:left w:val="nil"/>
              <w:bottom w:val="single" w:sz="4" w:space="0" w:color="D9D9D9"/>
              <w:right w:val="single" w:sz="4" w:space="0" w:color="D9D9D9"/>
            </w:tcBorders>
            <w:shd w:val="clear" w:color="auto" w:fill="auto"/>
            <w:noWrap/>
            <w:vAlign w:val="center"/>
            <w:hideMark/>
          </w:tcPr>
          <w:p w14:paraId="31AF1F9E"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265CBFAD" w14:textId="77777777" w:rsidR="00E92C99" w:rsidRPr="002F2F87" w:rsidRDefault="00E92C99" w:rsidP="00E92C99">
            <w:pPr>
              <w:jc w:val="center"/>
              <w:rPr>
                <w:sz w:val="20"/>
                <w:szCs w:val="20"/>
              </w:rPr>
            </w:pPr>
            <w:r w:rsidRPr="002F2F87">
              <w:rPr>
                <w:sz w:val="20"/>
                <w:szCs w:val="20"/>
              </w:rPr>
              <w:t>72</w:t>
            </w:r>
          </w:p>
        </w:tc>
        <w:tc>
          <w:tcPr>
            <w:tcW w:w="650" w:type="dxa"/>
            <w:tcBorders>
              <w:top w:val="nil"/>
              <w:left w:val="nil"/>
              <w:bottom w:val="single" w:sz="4" w:space="0" w:color="D9D9D9"/>
              <w:right w:val="single" w:sz="4" w:space="0" w:color="D9D9D9"/>
            </w:tcBorders>
            <w:shd w:val="clear" w:color="auto" w:fill="auto"/>
            <w:noWrap/>
            <w:vAlign w:val="center"/>
            <w:hideMark/>
          </w:tcPr>
          <w:p w14:paraId="4F320A11" w14:textId="77777777" w:rsidR="00E92C99" w:rsidRPr="002F2F87" w:rsidRDefault="00E92C99" w:rsidP="00E92C99">
            <w:pPr>
              <w:jc w:val="center"/>
              <w:rPr>
                <w:sz w:val="20"/>
                <w:szCs w:val="20"/>
              </w:rPr>
            </w:pPr>
            <w:r w:rsidRPr="002F2F87">
              <w:rPr>
                <w:sz w:val="20"/>
                <w:szCs w:val="20"/>
              </w:rPr>
              <w:t>74</w:t>
            </w:r>
          </w:p>
        </w:tc>
        <w:tc>
          <w:tcPr>
            <w:tcW w:w="461" w:type="dxa"/>
            <w:tcBorders>
              <w:top w:val="nil"/>
              <w:left w:val="nil"/>
              <w:bottom w:val="single" w:sz="4" w:space="0" w:color="D9D9D9"/>
              <w:right w:val="single" w:sz="4" w:space="0" w:color="D9D9D9"/>
            </w:tcBorders>
            <w:shd w:val="clear" w:color="auto" w:fill="auto"/>
            <w:noWrap/>
            <w:vAlign w:val="center"/>
            <w:hideMark/>
          </w:tcPr>
          <w:p w14:paraId="4DB90D2F" w14:textId="77777777" w:rsidR="00E92C99" w:rsidRPr="002F2F87" w:rsidRDefault="00E92C99" w:rsidP="00E92C99">
            <w:pPr>
              <w:jc w:val="center"/>
              <w:rPr>
                <w:sz w:val="20"/>
                <w:szCs w:val="20"/>
              </w:rPr>
            </w:pPr>
            <w:r w:rsidRPr="002F2F87">
              <w:rPr>
                <w:sz w:val="20"/>
                <w:szCs w:val="20"/>
              </w:rPr>
              <w:t>73</w:t>
            </w:r>
          </w:p>
        </w:tc>
        <w:tc>
          <w:tcPr>
            <w:tcW w:w="672" w:type="dxa"/>
            <w:tcBorders>
              <w:top w:val="nil"/>
              <w:left w:val="nil"/>
              <w:bottom w:val="single" w:sz="4" w:space="0" w:color="D9D9D9"/>
              <w:right w:val="single" w:sz="4" w:space="0" w:color="D9D9D9"/>
            </w:tcBorders>
            <w:shd w:val="clear" w:color="auto" w:fill="auto"/>
            <w:noWrap/>
            <w:vAlign w:val="center"/>
            <w:hideMark/>
          </w:tcPr>
          <w:p w14:paraId="4F3BAA33" w14:textId="77777777" w:rsidR="00E92C99" w:rsidRPr="002F2F87" w:rsidRDefault="00E92C99" w:rsidP="00E92C99">
            <w:pPr>
              <w:jc w:val="center"/>
              <w:rPr>
                <w:sz w:val="20"/>
                <w:szCs w:val="20"/>
              </w:rPr>
            </w:pPr>
            <w:r w:rsidRPr="002F2F87">
              <w:rPr>
                <w:sz w:val="20"/>
                <w:szCs w:val="20"/>
              </w:rPr>
              <w:t>74</w:t>
            </w:r>
          </w:p>
        </w:tc>
        <w:tc>
          <w:tcPr>
            <w:tcW w:w="639" w:type="dxa"/>
            <w:tcBorders>
              <w:top w:val="nil"/>
              <w:left w:val="nil"/>
              <w:bottom w:val="single" w:sz="4" w:space="0" w:color="D9D9D9"/>
              <w:right w:val="single" w:sz="4" w:space="0" w:color="D9D9D9"/>
            </w:tcBorders>
            <w:shd w:val="clear" w:color="auto" w:fill="auto"/>
            <w:noWrap/>
            <w:vAlign w:val="center"/>
            <w:hideMark/>
          </w:tcPr>
          <w:p w14:paraId="3EFD5678" w14:textId="77777777" w:rsidR="00E92C99" w:rsidRPr="002F2F87" w:rsidRDefault="00E92C99" w:rsidP="00E92C99">
            <w:pPr>
              <w:jc w:val="center"/>
              <w:rPr>
                <w:sz w:val="20"/>
                <w:szCs w:val="20"/>
              </w:rPr>
            </w:pPr>
            <w:r w:rsidRPr="002F2F87">
              <w:rPr>
                <w:sz w:val="20"/>
                <w:szCs w:val="20"/>
              </w:rPr>
              <w:t>74</w:t>
            </w:r>
          </w:p>
        </w:tc>
        <w:tc>
          <w:tcPr>
            <w:tcW w:w="803" w:type="dxa"/>
            <w:tcBorders>
              <w:top w:val="nil"/>
              <w:left w:val="nil"/>
              <w:bottom w:val="single" w:sz="4" w:space="0" w:color="D9D9D9"/>
              <w:right w:val="single" w:sz="4" w:space="0" w:color="D9D9D9"/>
            </w:tcBorders>
            <w:shd w:val="clear" w:color="auto" w:fill="auto"/>
            <w:noWrap/>
            <w:vAlign w:val="center"/>
            <w:hideMark/>
          </w:tcPr>
          <w:p w14:paraId="17EB21AC" w14:textId="77777777" w:rsidR="00E92C99" w:rsidRPr="002F2F87" w:rsidRDefault="00E92C99" w:rsidP="00E92C99">
            <w:pPr>
              <w:jc w:val="center"/>
              <w:rPr>
                <w:sz w:val="20"/>
                <w:szCs w:val="20"/>
              </w:rPr>
            </w:pPr>
            <w:r w:rsidRPr="002F2F87">
              <w:rPr>
                <w:sz w:val="20"/>
                <w:szCs w:val="20"/>
              </w:rPr>
              <w:t>73</w:t>
            </w:r>
          </w:p>
        </w:tc>
        <w:tc>
          <w:tcPr>
            <w:tcW w:w="639" w:type="dxa"/>
            <w:tcBorders>
              <w:top w:val="nil"/>
              <w:left w:val="nil"/>
              <w:bottom w:val="single" w:sz="4" w:space="0" w:color="D9D9D9"/>
              <w:right w:val="single" w:sz="4" w:space="0" w:color="D9D9D9"/>
            </w:tcBorders>
            <w:shd w:val="clear" w:color="auto" w:fill="auto"/>
            <w:noWrap/>
            <w:vAlign w:val="center"/>
            <w:hideMark/>
          </w:tcPr>
          <w:p w14:paraId="3277826D" w14:textId="77777777" w:rsidR="00E92C99" w:rsidRPr="002F2F87" w:rsidRDefault="00E92C99" w:rsidP="00E92C99">
            <w:pPr>
              <w:jc w:val="center"/>
              <w:rPr>
                <w:sz w:val="20"/>
                <w:szCs w:val="20"/>
              </w:rPr>
            </w:pPr>
            <w:r w:rsidRPr="002F2F87">
              <w:rPr>
                <w:sz w:val="20"/>
                <w:szCs w:val="20"/>
              </w:rPr>
              <w:t>74</w:t>
            </w:r>
          </w:p>
        </w:tc>
        <w:tc>
          <w:tcPr>
            <w:tcW w:w="1044" w:type="dxa"/>
            <w:tcBorders>
              <w:top w:val="nil"/>
              <w:left w:val="nil"/>
              <w:bottom w:val="single" w:sz="4" w:space="0" w:color="D9D9D9"/>
              <w:right w:val="single" w:sz="4" w:space="0" w:color="D9D9D9"/>
            </w:tcBorders>
            <w:shd w:val="clear" w:color="auto" w:fill="auto"/>
            <w:noWrap/>
            <w:vAlign w:val="center"/>
            <w:hideMark/>
          </w:tcPr>
          <w:p w14:paraId="2DD35941" w14:textId="77777777" w:rsidR="00E92C99" w:rsidRPr="002F2F87" w:rsidRDefault="00E92C99" w:rsidP="00E92C99">
            <w:pPr>
              <w:jc w:val="center"/>
              <w:rPr>
                <w:sz w:val="20"/>
                <w:szCs w:val="20"/>
              </w:rPr>
            </w:pPr>
            <w:r w:rsidRPr="002F2F87">
              <w:rPr>
                <w:sz w:val="20"/>
                <w:szCs w:val="20"/>
              </w:rPr>
              <w:t>74</w:t>
            </w:r>
          </w:p>
        </w:tc>
        <w:tc>
          <w:tcPr>
            <w:tcW w:w="788" w:type="dxa"/>
            <w:tcBorders>
              <w:top w:val="nil"/>
              <w:left w:val="nil"/>
              <w:bottom w:val="single" w:sz="4" w:space="0" w:color="D9D9D9"/>
              <w:right w:val="single" w:sz="4" w:space="0" w:color="D9D9D9"/>
            </w:tcBorders>
            <w:shd w:val="clear" w:color="auto" w:fill="auto"/>
            <w:noWrap/>
            <w:vAlign w:val="center"/>
            <w:hideMark/>
          </w:tcPr>
          <w:p w14:paraId="2013DB4C" w14:textId="77777777" w:rsidR="00E92C99" w:rsidRPr="002F2F87" w:rsidRDefault="00E92C99" w:rsidP="00E92C99">
            <w:pPr>
              <w:jc w:val="center"/>
              <w:rPr>
                <w:sz w:val="20"/>
                <w:szCs w:val="20"/>
              </w:rPr>
            </w:pPr>
            <w:r w:rsidRPr="002F2F87">
              <w:rPr>
                <w:sz w:val="20"/>
                <w:szCs w:val="20"/>
              </w:rPr>
              <w:t>74</w:t>
            </w:r>
          </w:p>
        </w:tc>
        <w:tc>
          <w:tcPr>
            <w:tcW w:w="972" w:type="dxa"/>
            <w:tcBorders>
              <w:top w:val="nil"/>
              <w:left w:val="nil"/>
              <w:bottom w:val="single" w:sz="4" w:space="0" w:color="D9D9D9"/>
              <w:right w:val="single" w:sz="4" w:space="0" w:color="D9D9D9"/>
            </w:tcBorders>
            <w:shd w:val="clear" w:color="auto" w:fill="auto"/>
            <w:noWrap/>
            <w:vAlign w:val="center"/>
            <w:hideMark/>
          </w:tcPr>
          <w:p w14:paraId="34D0AD6E" w14:textId="77777777" w:rsidR="00E92C99" w:rsidRPr="002F2F87" w:rsidRDefault="00E92C99" w:rsidP="00E92C99">
            <w:pPr>
              <w:jc w:val="center"/>
              <w:rPr>
                <w:sz w:val="20"/>
                <w:szCs w:val="20"/>
              </w:rPr>
            </w:pPr>
            <w:r w:rsidRPr="002F2F87">
              <w:rPr>
                <w:sz w:val="20"/>
                <w:szCs w:val="20"/>
              </w:rPr>
              <w:t>74</w:t>
            </w:r>
          </w:p>
        </w:tc>
        <w:tc>
          <w:tcPr>
            <w:tcW w:w="720" w:type="dxa"/>
            <w:tcBorders>
              <w:top w:val="nil"/>
              <w:left w:val="nil"/>
              <w:bottom w:val="single" w:sz="4" w:space="0" w:color="D9D9D9"/>
              <w:right w:val="single" w:sz="4" w:space="0" w:color="D9D9D9"/>
            </w:tcBorders>
            <w:shd w:val="clear" w:color="auto" w:fill="auto"/>
            <w:noWrap/>
            <w:vAlign w:val="center"/>
            <w:hideMark/>
          </w:tcPr>
          <w:p w14:paraId="449A1EFD" w14:textId="77777777" w:rsidR="00E92C99" w:rsidRPr="002F2F87" w:rsidRDefault="00E92C99" w:rsidP="00E92C99">
            <w:pPr>
              <w:jc w:val="center"/>
              <w:rPr>
                <w:sz w:val="20"/>
                <w:szCs w:val="20"/>
              </w:rPr>
            </w:pPr>
            <w:r w:rsidRPr="002F2F87">
              <w:rPr>
                <w:sz w:val="20"/>
                <w:szCs w:val="20"/>
              </w:rPr>
              <w:t>73</w:t>
            </w:r>
          </w:p>
        </w:tc>
        <w:tc>
          <w:tcPr>
            <w:tcW w:w="916" w:type="dxa"/>
            <w:tcBorders>
              <w:top w:val="nil"/>
              <w:left w:val="nil"/>
              <w:bottom w:val="single" w:sz="4" w:space="0" w:color="D9D9D9"/>
              <w:right w:val="single" w:sz="4" w:space="0" w:color="D9D9D9"/>
            </w:tcBorders>
            <w:shd w:val="clear" w:color="auto" w:fill="auto"/>
            <w:noWrap/>
            <w:vAlign w:val="center"/>
            <w:hideMark/>
          </w:tcPr>
          <w:p w14:paraId="67A3BB6E" w14:textId="77777777" w:rsidR="00E92C99" w:rsidRPr="002F2F87" w:rsidRDefault="00E92C99" w:rsidP="00E92C99">
            <w:pPr>
              <w:jc w:val="center"/>
              <w:rPr>
                <w:sz w:val="20"/>
                <w:szCs w:val="20"/>
              </w:rPr>
            </w:pPr>
            <w:r w:rsidRPr="002F2F87">
              <w:rPr>
                <w:sz w:val="20"/>
                <w:szCs w:val="20"/>
              </w:rPr>
              <w:t>73</w:t>
            </w:r>
          </w:p>
        </w:tc>
      </w:tr>
      <w:tr w:rsidR="002F2F87" w:rsidRPr="002F2F87" w14:paraId="134BBF1B"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8D132D3"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2C977C34"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4A84AF88"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5F4EC9AC" w14:textId="77777777" w:rsidR="00E92C99" w:rsidRPr="002F2F87" w:rsidRDefault="00E92C99" w:rsidP="00E92C99">
            <w:pPr>
              <w:jc w:val="center"/>
              <w:rPr>
                <w:sz w:val="20"/>
                <w:szCs w:val="20"/>
              </w:rPr>
            </w:pPr>
            <w:r w:rsidRPr="002F2F87">
              <w:rPr>
                <w:sz w:val="20"/>
                <w:szCs w:val="20"/>
              </w:rPr>
              <w:t>79</w:t>
            </w:r>
          </w:p>
        </w:tc>
        <w:tc>
          <w:tcPr>
            <w:tcW w:w="461" w:type="dxa"/>
            <w:tcBorders>
              <w:top w:val="nil"/>
              <w:left w:val="nil"/>
              <w:bottom w:val="single" w:sz="4" w:space="0" w:color="D9D9D9"/>
              <w:right w:val="single" w:sz="4" w:space="0" w:color="D9D9D9"/>
            </w:tcBorders>
            <w:shd w:val="clear" w:color="auto" w:fill="auto"/>
            <w:noWrap/>
            <w:vAlign w:val="center"/>
            <w:hideMark/>
          </w:tcPr>
          <w:p w14:paraId="6C9BC072" w14:textId="77777777" w:rsidR="00E92C99" w:rsidRPr="002F2F87" w:rsidRDefault="00E92C99" w:rsidP="00E92C99">
            <w:pPr>
              <w:jc w:val="center"/>
              <w:rPr>
                <w:sz w:val="20"/>
                <w:szCs w:val="20"/>
              </w:rPr>
            </w:pPr>
            <w:r w:rsidRPr="002F2F87">
              <w:rPr>
                <w:sz w:val="20"/>
                <w:szCs w:val="20"/>
              </w:rPr>
              <w:t>79</w:t>
            </w:r>
          </w:p>
        </w:tc>
        <w:tc>
          <w:tcPr>
            <w:tcW w:w="672" w:type="dxa"/>
            <w:tcBorders>
              <w:top w:val="nil"/>
              <w:left w:val="nil"/>
              <w:bottom w:val="single" w:sz="4" w:space="0" w:color="D9D9D9"/>
              <w:right w:val="single" w:sz="4" w:space="0" w:color="D9D9D9"/>
            </w:tcBorders>
            <w:shd w:val="clear" w:color="auto" w:fill="auto"/>
            <w:noWrap/>
            <w:vAlign w:val="center"/>
            <w:hideMark/>
          </w:tcPr>
          <w:p w14:paraId="2E32C402"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6C965E76"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5FB2B79F"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663B3809" w14:textId="77777777" w:rsidR="00E92C99" w:rsidRPr="002F2F87" w:rsidRDefault="00E92C99" w:rsidP="00E92C99">
            <w:pPr>
              <w:jc w:val="center"/>
              <w:rPr>
                <w:sz w:val="20"/>
                <w:szCs w:val="20"/>
              </w:rPr>
            </w:pPr>
            <w:r w:rsidRPr="002F2F87">
              <w:rPr>
                <w:sz w:val="20"/>
                <w:szCs w:val="20"/>
              </w:rPr>
              <w:t>80</w:t>
            </w:r>
          </w:p>
        </w:tc>
        <w:tc>
          <w:tcPr>
            <w:tcW w:w="1044" w:type="dxa"/>
            <w:tcBorders>
              <w:top w:val="nil"/>
              <w:left w:val="nil"/>
              <w:bottom w:val="single" w:sz="4" w:space="0" w:color="D9D9D9"/>
              <w:right w:val="single" w:sz="4" w:space="0" w:color="D9D9D9"/>
            </w:tcBorders>
            <w:shd w:val="clear" w:color="auto" w:fill="auto"/>
            <w:noWrap/>
            <w:vAlign w:val="center"/>
            <w:hideMark/>
          </w:tcPr>
          <w:p w14:paraId="08E192FB"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50D05544"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6363E060" w14:textId="77777777" w:rsidR="00E92C99" w:rsidRPr="002F2F87" w:rsidRDefault="00E92C99" w:rsidP="00E92C99">
            <w:pPr>
              <w:jc w:val="center"/>
              <w:rPr>
                <w:sz w:val="20"/>
                <w:szCs w:val="20"/>
              </w:rPr>
            </w:pPr>
            <w:r w:rsidRPr="002F2F87">
              <w:rPr>
                <w:sz w:val="20"/>
                <w:szCs w:val="20"/>
              </w:rPr>
              <w:t>81</w:t>
            </w:r>
          </w:p>
        </w:tc>
        <w:tc>
          <w:tcPr>
            <w:tcW w:w="720" w:type="dxa"/>
            <w:tcBorders>
              <w:top w:val="nil"/>
              <w:left w:val="nil"/>
              <w:bottom w:val="single" w:sz="4" w:space="0" w:color="D9D9D9"/>
              <w:right w:val="single" w:sz="4" w:space="0" w:color="D9D9D9"/>
            </w:tcBorders>
            <w:shd w:val="clear" w:color="auto" w:fill="auto"/>
            <w:noWrap/>
            <w:vAlign w:val="center"/>
            <w:hideMark/>
          </w:tcPr>
          <w:p w14:paraId="09A3B871" w14:textId="77777777" w:rsidR="00E92C99" w:rsidRPr="002F2F87" w:rsidRDefault="00E92C99" w:rsidP="00E92C99">
            <w:pPr>
              <w:jc w:val="center"/>
              <w:rPr>
                <w:sz w:val="20"/>
                <w:szCs w:val="20"/>
              </w:rPr>
            </w:pPr>
            <w:r w:rsidRPr="002F2F87">
              <w:rPr>
                <w:sz w:val="20"/>
                <w:szCs w:val="20"/>
              </w:rPr>
              <w:t>79</w:t>
            </w:r>
          </w:p>
        </w:tc>
        <w:tc>
          <w:tcPr>
            <w:tcW w:w="916" w:type="dxa"/>
            <w:tcBorders>
              <w:top w:val="nil"/>
              <w:left w:val="nil"/>
              <w:bottom w:val="single" w:sz="4" w:space="0" w:color="D9D9D9"/>
              <w:right w:val="single" w:sz="4" w:space="0" w:color="D9D9D9"/>
            </w:tcBorders>
            <w:shd w:val="clear" w:color="auto" w:fill="auto"/>
            <w:noWrap/>
            <w:vAlign w:val="center"/>
            <w:hideMark/>
          </w:tcPr>
          <w:p w14:paraId="68E77A4D" w14:textId="77777777" w:rsidR="00E92C99" w:rsidRPr="002F2F87" w:rsidRDefault="00E92C99" w:rsidP="00E92C99">
            <w:pPr>
              <w:jc w:val="center"/>
              <w:rPr>
                <w:sz w:val="20"/>
                <w:szCs w:val="20"/>
              </w:rPr>
            </w:pPr>
            <w:r w:rsidRPr="002F2F87">
              <w:rPr>
                <w:sz w:val="20"/>
                <w:szCs w:val="20"/>
              </w:rPr>
              <w:t>79</w:t>
            </w:r>
          </w:p>
        </w:tc>
      </w:tr>
      <w:tr w:rsidR="002F2F87" w:rsidRPr="002F2F87" w14:paraId="1B9681DA"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5BEF2E32" w14:textId="77777777" w:rsidR="00E92C99" w:rsidRPr="002F2F87" w:rsidRDefault="00E92C99" w:rsidP="00E92C99">
            <w:pPr>
              <w:jc w:val="center"/>
              <w:rPr>
                <w:sz w:val="20"/>
                <w:szCs w:val="20"/>
              </w:rPr>
            </w:pPr>
            <w:r w:rsidRPr="002F2F87">
              <w:rPr>
                <w:sz w:val="20"/>
                <w:szCs w:val="20"/>
              </w:rPr>
              <w:t>400000</w:t>
            </w:r>
          </w:p>
        </w:tc>
        <w:tc>
          <w:tcPr>
            <w:tcW w:w="1238" w:type="dxa"/>
            <w:tcBorders>
              <w:top w:val="nil"/>
              <w:left w:val="nil"/>
              <w:bottom w:val="single" w:sz="4" w:space="0" w:color="D9D9D9"/>
              <w:right w:val="single" w:sz="4" w:space="0" w:color="D9D9D9"/>
            </w:tcBorders>
            <w:shd w:val="clear" w:color="auto" w:fill="auto"/>
            <w:noWrap/>
            <w:vAlign w:val="center"/>
            <w:hideMark/>
          </w:tcPr>
          <w:p w14:paraId="01CC27A2"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101921CF" w14:textId="77777777" w:rsidR="00E92C99" w:rsidRPr="002F2F87" w:rsidRDefault="00E92C99" w:rsidP="00E92C99">
            <w:pPr>
              <w:jc w:val="center"/>
              <w:rPr>
                <w:sz w:val="20"/>
                <w:szCs w:val="20"/>
              </w:rPr>
            </w:pPr>
            <w:r w:rsidRPr="002F2F87">
              <w:rPr>
                <w:sz w:val="20"/>
                <w:szCs w:val="20"/>
              </w:rPr>
              <w:t>77</w:t>
            </w:r>
          </w:p>
        </w:tc>
        <w:tc>
          <w:tcPr>
            <w:tcW w:w="650" w:type="dxa"/>
            <w:tcBorders>
              <w:top w:val="nil"/>
              <w:left w:val="nil"/>
              <w:bottom w:val="single" w:sz="4" w:space="0" w:color="D9D9D9"/>
              <w:right w:val="single" w:sz="4" w:space="0" w:color="D9D9D9"/>
            </w:tcBorders>
            <w:shd w:val="clear" w:color="auto" w:fill="auto"/>
            <w:noWrap/>
            <w:vAlign w:val="center"/>
            <w:hideMark/>
          </w:tcPr>
          <w:p w14:paraId="2F32BF45" w14:textId="77777777" w:rsidR="00E92C99" w:rsidRPr="002F2F87" w:rsidRDefault="00E92C99" w:rsidP="00E92C99">
            <w:pPr>
              <w:jc w:val="center"/>
              <w:rPr>
                <w:sz w:val="20"/>
                <w:szCs w:val="20"/>
              </w:rPr>
            </w:pPr>
            <w:r w:rsidRPr="002F2F87">
              <w:rPr>
                <w:sz w:val="20"/>
                <w:szCs w:val="20"/>
              </w:rPr>
              <w:t>-</w:t>
            </w:r>
          </w:p>
        </w:tc>
        <w:tc>
          <w:tcPr>
            <w:tcW w:w="461" w:type="dxa"/>
            <w:tcBorders>
              <w:top w:val="nil"/>
              <w:left w:val="nil"/>
              <w:bottom w:val="single" w:sz="4" w:space="0" w:color="D9D9D9"/>
              <w:right w:val="single" w:sz="4" w:space="0" w:color="D9D9D9"/>
            </w:tcBorders>
            <w:shd w:val="clear" w:color="auto" w:fill="auto"/>
            <w:noWrap/>
            <w:vAlign w:val="center"/>
            <w:hideMark/>
          </w:tcPr>
          <w:p w14:paraId="48E085F8" w14:textId="77777777" w:rsidR="00E92C99" w:rsidRPr="002F2F87" w:rsidRDefault="00E92C99" w:rsidP="00E92C99">
            <w:pPr>
              <w:jc w:val="center"/>
              <w:rPr>
                <w:sz w:val="20"/>
                <w:szCs w:val="20"/>
              </w:rPr>
            </w:pPr>
            <w:r w:rsidRPr="002F2F87">
              <w:rPr>
                <w:sz w:val="20"/>
                <w:szCs w:val="20"/>
              </w:rPr>
              <w:t>90</w:t>
            </w:r>
          </w:p>
        </w:tc>
        <w:tc>
          <w:tcPr>
            <w:tcW w:w="672" w:type="dxa"/>
            <w:tcBorders>
              <w:top w:val="nil"/>
              <w:left w:val="nil"/>
              <w:bottom w:val="single" w:sz="4" w:space="0" w:color="D9D9D9"/>
              <w:right w:val="single" w:sz="4" w:space="0" w:color="D9D9D9"/>
            </w:tcBorders>
            <w:shd w:val="clear" w:color="auto" w:fill="auto"/>
            <w:noWrap/>
            <w:vAlign w:val="center"/>
            <w:hideMark/>
          </w:tcPr>
          <w:p w14:paraId="68805501" w14:textId="77777777" w:rsidR="00E92C99" w:rsidRPr="002F2F87" w:rsidRDefault="00E92C99" w:rsidP="00E92C99">
            <w:pPr>
              <w:jc w:val="center"/>
              <w:rPr>
                <w:sz w:val="20"/>
                <w:szCs w:val="20"/>
              </w:rPr>
            </w:pPr>
            <w:r w:rsidRPr="002F2F87">
              <w:rPr>
                <w:sz w:val="20"/>
                <w:szCs w:val="20"/>
              </w:rPr>
              <w:t>77</w:t>
            </w:r>
          </w:p>
        </w:tc>
        <w:tc>
          <w:tcPr>
            <w:tcW w:w="639" w:type="dxa"/>
            <w:tcBorders>
              <w:top w:val="nil"/>
              <w:left w:val="nil"/>
              <w:bottom w:val="single" w:sz="4" w:space="0" w:color="D9D9D9"/>
              <w:right w:val="single" w:sz="4" w:space="0" w:color="D9D9D9"/>
            </w:tcBorders>
            <w:shd w:val="clear" w:color="auto" w:fill="auto"/>
            <w:noWrap/>
            <w:vAlign w:val="center"/>
            <w:hideMark/>
          </w:tcPr>
          <w:p w14:paraId="1E4A065E"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18E3196B" w14:textId="77777777" w:rsidR="00E92C99" w:rsidRPr="002F2F87" w:rsidRDefault="00E92C99" w:rsidP="00E92C99">
            <w:pPr>
              <w:jc w:val="center"/>
              <w:rPr>
                <w:sz w:val="20"/>
                <w:szCs w:val="20"/>
              </w:rPr>
            </w:pPr>
            <w:r w:rsidRPr="002F2F87">
              <w:rPr>
                <w:sz w:val="20"/>
                <w:szCs w:val="20"/>
              </w:rPr>
              <w:t>77</w:t>
            </w:r>
          </w:p>
        </w:tc>
        <w:tc>
          <w:tcPr>
            <w:tcW w:w="639" w:type="dxa"/>
            <w:tcBorders>
              <w:top w:val="nil"/>
              <w:left w:val="nil"/>
              <w:bottom w:val="single" w:sz="4" w:space="0" w:color="D9D9D9"/>
              <w:right w:val="single" w:sz="4" w:space="0" w:color="D9D9D9"/>
            </w:tcBorders>
            <w:shd w:val="clear" w:color="auto" w:fill="auto"/>
            <w:noWrap/>
            <w:vAlign w:val="center"/>
            <w:hideMark/>
          </w:tcPr>
          <w:p w14:paraId="5B52EC78" w14:textId="77777777" w:rsidR="00E92C99" w:rsidRPr="002F2F87" w:rsidRDefault="00E92C99" w:rsidP="00E92C99">
            <w:pPr>
              <w:jc w:val="center"/>
              <w:rPr>
                <w:sz w:val="20"/>
                <w:szCs w:val="20"/>
              </w:rPr>
            </w:pPr>
            <w:r w:rsidRPr="002F2F87">
              <w:rPr>
                <w:sz w:val="20"/>
                <w:szCs w:val="20"/>
              </w:rPr>
              <w:t>78</w:t>
            </w:r>
          </w:p>
        </w:tc>
        <w:tc>
          <w:tcPr>
            <w:tcW w:w="1044" w:type="dxa"/>
            <w:tcBorders>
              <w:top w:val="nil"/>
              <w:left w:val="nil"/>
              <w:bottom w:val="single" w:sz="4" w:space="0" w:color="D9D9D9"/>
              <w:right w:val="single" w:sz="4" w:space="0" w:color="D9D9D9"/>
            </w:tcBorders>
            <w:shd w:val="clear" w:color="auto" w:fill="auto"/>
            <w:noWrap/>
            <w:vAlign w:val="center"/>
            <w:hideMark/>
          </w:tcPr>
          <w:p w14:paraId="1746A631" w14:textId="77777777" w:rsidR="00E92C99" w:rsidRPr="002F2F87" w:rsidRDefault="00E92C99" w:rsidP="00E92C99">
            <w:pPr>
              <w:jc w:val="center"/>
              <w:rPr>
                <w:sz w:val="20"/>
                <w:szCs w:val="20"/>
              </w:rPr>
            </w:pPr>
            <w:r w:rsidRPr="002F2F87">
              <w:rPr>
                <w:sz w:val="20"/>
                <w:szCs w:val="20"/>
              </w:rPr>
              <w:t>79</w:t>
            </w:r>
          </w:p>
        </w:tc>
        <w:tc>
          <w:tcPr>
            <w:tcW w:w="788" w:type="dxa"/>
            <w:tcBorders>
              <w:top w:val="nil"/>
              <w:left w:val="nil"/>
              <w:bottom w:val="single" w:sz="4" w:space="0" w:color="D9D9D9"/>
              <w:right w:val="single" w:sz="4" w:space="0" w:color="D9D9D9"/>
            </w:tcBorders>
            <w:shd w:val="clear" w:color="auto" w:fill="auto"/>
            <w:noWrap/>
            <w:vAlign w:val="center"/>
            <w:hideMark/>
          </w:tcPr>
          <w:p w14:paraId="0C625D2D"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349D43BE"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103C92F0"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7EDDBC87" w14:textId="77777777" w:rsidR="00E92C99" w:rsidRPr="002F2F87" w:rsidRDefault="00E92C99" w:rsidP="00E92C99">
            <w:pPr>
              <w:jc w:val="center"/>
              <w:rPr>
                <w:sz w:val="20"/>
                <w:szCs w:val="20"/>
              </w:rPr>
            </w:pPr>
            <w:r w:rsidRPr="002F2F87">
              <w:rPr>
                <w:sz w:val="20"/>
                <w:szCs w:val="20"/>
              </w:rPr>
              <w:t>96</w:t>
            </w:r>
          </w:p>
        </w:tc>
      </w:tr>
      <w:tr w:rsidR="002F2F87" w:rsidRPr="002F2F87" w14:paraId="1C3DFD0A"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80056F1"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0145815"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6783F31F" w14:textId="77777777" w:rsidR="00E92C99" w:rsidRPr="002F2F87" w:rsidRDefault="00E92C99" w:rsidP="00E92C99">
            <w:pPr>
              <w:jc w:val="center"/>
              <w:rPr>
                <w:sz w:val="20"/>
                <w:szCs w:val="20"/>
              </w:rPr>
            </w:pPr>
            <w:r w:rsidRPr="002F2F87">
              <w:rPr>
                <w:sz w:val="20"/>
                <w:szCs w:val="20"/>
              </w:rPr>
              <w:t>84</w:t>
            </w:r>
          </w:p>
        </w:tc>
        <w:tc>
          <w:tcPr>
            <w:tcW w:w="650" w:type="dxa"/>
            <w:tcBorders>
              <w:top w:val="nil"/>
              <w:left w:val="nil"/>
              <w:bottom w:val="single" w:sz="4" w:space="0" w:color="D9D9D9"/>
              <w:right w:val="single" w:sz="4" w:space="0" w:color="D9D9D9"/>
            </w:tcBorders>
            <w:shd w:val="clear" w:color="auto" w:fill="auto"/>
            <w:noWrap/>
            <w:vAlign w:val="center"/>
            <w:hideMark/>
          </w:tcPr>
          <w:p w14:paraId="4C12CFC4" w14:textId="77777777" w:rsidR="00E92C99" w:rsidRPr="002F2F87" w:rsidRDefault="00E92C99" w:rsidP="00E92C99">
            <w:pPr>
              <w:jc w:val="center"/>
              <w:rPr>
                <w:sz w:val="20"/>
                <w:szCs w:val="20"/>
              </w:rPr>
            </w:pPr>
            <w:r w:rsidRPr="002F2F87">
              <w:rPr>
                <w:sz w:val="20"/>
                <w:szCs w:val="20"/>
              </w:rPr>
              <w:t>-</w:t>
            </w:r>
          </w:p>
        </w:tc>
        <w:tc>
          <w:tcPr>
            <w:tcW w:w="461" w:type="dxa"/>
            <w:tcBorders>
              <w:top w:val="nil"/>
              <w:left w:val="nil"/>
              <w:bottom w:val="single" w:sz="4" w:space="0" w:color="D9D9D9"/>
              <w:right w:val="single" w:sz="4" w:space="0" w:color="D9D9D9"/>
            </w:tcBorders>
            <w:shd w:val="clear" w:color="auto" w:fill="auto"/>
            <w:noWrap/>
            <w:vAlign w:val="center"/>
            <w:hideMark/>
          </w:tcPr>
          <w:p w14:paraId="08B97470" w14:textId="77777777" w:rsidR="00E92C99" w:rsidRPr="002F2F87" w:rsidRDefault="00E92C99" w:rsidP="00E92C99">
            <w:pPr>
              <w:jc w:val="center"/>
              <w:rPr>
                <w:sz w:val="20"/>
                <w:szCs w:val="20"/>
              </w:rPr>
            </w:pPr>
            <w:r w:rsidRPr="002F2F87">
              <w:rPr>
                <w:sz w:val="20"/>
                <w:szCs w:val="20"/>
              </w:rPr>
              <w:t>96</w:t>
            </w:r>
          </w:p>
        </w:tc>
        <w:tc>
          <w:tcPr>
            <w:tcW w:w="672" w:type="dxa"/>
            <w:tcBorders>
              <w:top w:val="nil"/>
              <w:left w:val="nil"/>
              <w:bottom w:val="single" w:sz="4" w:space="0" w:color="D9D9D9"/>
              <w:right w:val="single" w:sz="4" w:space="0" w:color="D9D9D9"/>
            </w:tcBorders>
            <w:shd w:val="clear" w:color="auto" w:fill="auto"/>
            <w:noWrap/>
            <w:vAlign w:val="center"/>
            <w:hideMark/>
          </w:tcPr>
          <w:p w14:paraId="4DB4A52F"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2631D444" w14:textId="77777777" w:rsidR="00E92C99" w:rsidRPr="002F2F87" w:rsidRDefault="00E92C99" w:rsidP="00E92C99">
            <w:pPr>
              <w:jc w:val="center"/>
              <w:rPr>
                <w:sz w:val="20"/>
                <w:szCs w:val="20"/>
              </w:rPr>
            </w:pPr>
            <w:r w:rsidRPr="002F2F87">
              <w:rPr>
                <w:sz w:val="20"/>
                <w:szCs w:val="20"/>
              </w:rPr>
              <w:t>88</w:t>
            </w:r>
          </w:p>
        </w:tc>
        <w:tc>
          <w:tcPr>
            <w:tcW w:w="803" w:type="dxa"/>
            <w:tcBorders>
              <w:top w:val="nil"/>
              <w:left w:val="nil"/>
              <w:bottom w:val="single" w:sz="4" w:space="0" w:color="D9D9D9"/>
              <w:right w:val="single" w:sz="4" w:space="0" w:color="D9D9D9"/>
            </w:tcBorders>
            <w:shd w:val="clear" w:color="auto" w:fill="auto"/>
            <w:noWrap/>
            <w:vAlign w:val="center"/>
            <w:hideMark/>
          </w:tcPr>
          <w:p w14:paraId="60A90686"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4F6C2A01" w14:textId="77777777" w:rsidR="00E92C99" w:rsidRPr="002F2F87" w:rsidRDefault="00E92C99" w:rsidP="00E92C99">
            <w:pPr>
              <w:jc w:val="center"/>
              <w:rPr>
                <w:sz w:val="20"/>
                <w:szCs w:val="20"/>
              </w:rPr>
            </w:pPr>
            <w:r w:rsidRPr="002F2F87">
              <w:rPr>
                <w:sz w:val="20"/>
                <w:szCs w:val="20"/>
              </w:rPr>
              <w:t>86</w:t>
            </w:r>
          </w:p>
        </w:tc>
        <w:tc>
          <w:tcPr>
            <w:tcW w:w="1044" w:type="dxa"/>
            <w:tcBorders>
              <w:top w:val="nil"/>
              <w:left w:val="nil"/>
              <w:bottom w:val="single" w:sz="4" w:space="0" w:color="D9D9D9"/>
              <w:right w:val="single" w:sz="4" w:space="0" w:color="D9D9D9"/>
            </w:tcBorders>
            <w:shd w:val="clear" w:color="auto" w:fill="auto"/>
            <w:noWrap/>
            <w:vAlign w:val="center"/>
            <w:hideMark/>
          </w:tcPr>
          <w:p w14:paraId="039454B7" w14:textId="77777777" w:rsidR="00E92C99" w:rsidRPr="002F2F87" w:rsidRDefault="00E92C99" w:rsidP="00E92C99">
            <w:pPr>
              <w:jc w:val="center"/>
              <w:rPr>
                <w:sz w:val="20"/>
                <w:szCs w:val="20"/>
              </w:rPr>
            </w:pPr>
            <w:r w:rsidRPr="002F2F87">
              <w:rPr>
                <w:sz w:val="20"/>
                <w:szCs w:val="20"/>
              </w:rPr>
              <w:t>87</w:t>
            </w:r>
          </w:p>
        </w:tc>
        <w:tc>
          <w:tcPr>
            <w:tcW w:w="788" w:type="dxa"/>
            <w:tcBorders>
              <w:top w:val="nil"/>
              <w:left w:val="nil"/>
              <w:bottom w:val="single" w:sz="4" w:space="0" w:color="D9D9D9"/>
              <w:right w:val="single" w:sz="4" w:space="0" w:color="D9D9D9"/>
            </w:tcBorders>
            <w:shd w:val="clear" w:color="auto" w:fill="auto"/>
            <w:noWrap/>
            <w:vAlign w:val="center"/>
            <w:hideMark/>
          </w:tcPr>
          <w:p w14:paraId="6C82969E" w14:textId="77777777" w:rsidR="00E92C99" w:rsidRPr="002F2F87" w:rsidRDefault="00E92C99" w:rsidP="00E92C99">
            <w:pPr>
              <w:jc w:val="center"/>
              <w:rPr>
                <w:sz w:val="20"/>
                <w:szCs w:val="20"/>
              </w:rPr>
            </w:pPr>
            <w:r w:rsidRPr="002F2F87">
              <w:rPr>
                <w:sz w:val="20"/>
                <w:szCs w:val="20"/>
              </w:rPr>
              <w:t>88</w:t>
            </w:r>
          </w:p>
        </w:tc>
        <w:tc>
          <w:tcPr>
            <w:tcW w:w="972" w:type="dxa"/>
            <w:tcBorders>
              <w:top w:val="nil"/>
              <w:left w:val="nil"/>
              <w:bottom w:val="single" w:sz="4" w:space="0" w:color="D9D9D9"/>
              <w:right w:val="single" w:sz="4" w:space="0" w:color="D9D9D9"/>
            </w:tcBorders>
            <w:shd w:val="clear" w:color="auto" w:fill="auto"/>
            <w:noWrap/>
            <w:vAlign w:val="center"/>
            <w:hideMark/>
          </w:tcPr>
          <w:p w14:paraId="68D916B2" w14:textId="77777777" w:rsidR="00E92C99" w:rsidRPr="002F2F87" w:rsidRDefault="00E92C99" w:rsidP="00E92C99">
            <w:pPr>
              <w:jc w:val="center"/>
              <w:rPr>
                <w:sz w:val="20"/>
                <w:szCs w:val="20"/>
              </w:rPr>
            </w:pPr>
            <w:r w:rsidRPr="002F2F87">
              <w:rPr>
                <w:sz w:val="20"/>
                <w:szCs w:val="20"/>
              </w:rPr>
              <w:t>96</w:t>
            </w:r>
          </w:p>
        </w:tc>
        <w:tc>
          <w:tcPr>
            <w:tcW w:w="720" w:type="dxa"/>
            <w:tcBorders>
              <w:top w:val="nil"/>
              <w:left w:val="nil"/>
              <w:bottom w:val="single" w:sz="4" w:space="0" w:color="D9D9D9"/>
              <w:right w:val="single" w:sz="4" w:space="0" w:color="D9D9D9"/>
            </w:tcBorders>
            <w:shd w:val="clear" w:color="auto" w:fill="auto"/>
            <w:noWrap/>
            <w:vAlign w:val="center"/>
            <w:hideMark/>
          </w:tcPr>
          <w:p w14:paraId="6B4888B2" w14:textId="77777777" w:rsidR="00E92C99" w:rsidRPr="002F2F87" w:rsidRDefault="00E92C99" w:rsidP="00E92C99">
            <w:pPr>
              <w:jc w:val="center"/>
              <w:rPr>
                <w:sz w:val="20"/>
                <w:szCs w:val="20"/>
              </w:rPr>
            </w:pPr>
            <w:r w:rsidRPr="002F2F87">
              <w:rPr>
                <w:sz w:val="20"/>
                <w:szCs w:val="20"/>
              </w:rPr>
              <w:t>98</w:t>
            </w:r>
          </w:p>
        </w:tc>
        <w:tc>
          <w:tcPr>
            <w:tcW w:w="916" w:type="dxa"/>
            <w:tcBorders>
              <w:top w:val="nil"/>
              <w:left w:val="nil"/>
              <w:bottom w:val="single" w:sz="4" w:space="0" w:color="D9D9D9"/>
              <w:right w:val="single" w:sz="4" w:space="0" w:color="D9D9D9"/>
            </w:tcBorders>
            <w:shd w:val="clear" w:color="auto" w:fill="auto"/>
            <w:noWrap/>
            <w:vAlign w:val="center"/>
            <w:hideMark/>
          </w:tcPr>
          <w:p w14:paraId="58B1134B" w14:textId="77777777" w:rsidR="00E92C99" w:rsidRPr="002F2F87" w:rsidRDefault="00E92C99" w:rsidP="00E92C99">
            <w:pPr>
              <w:jc w:val="center"/>
              <w:rPr>
                <w:sz w:val="20"/>
                <w:szCs w:val="20"/>
              </w:rPr>
            </w:pPr>
            <w:r w:rsidRPr="002F2F87">
              <w:rPr>
                <w:sz w:val="20"/>
                <w:szCs w:val="20"/>
              </w:rPr>
              <w:t>99</w:t>
            </w:r>
          </w:p>
        </w:tc>
      </w:tr>
    </w:tbl>
    <w:p w14:paraId="7B15BCD2" w14:textId="22800A83" w:rsidR="00A14228" w:rsidRPr="002F2F87" w:rsidRDefault="00A14228" w:rsidP="00A14228">
      <w:pPr>
        <w:spacing w:beforeLines="120" w:before="288" w:afterLines="120" w:after="288" w:line="360" w:lineRule="auto"/>
      </w:pPr>
      <w:r w:rsidRPr="002F2F87">
        <w:t xml:space="preserve">Table </w:t>
      </w:r>
      <w:r w:rsidR="004002F7">
        <w:t>10</w:t>
      </w:r>
      <w:r w:rsidRPr="002F2F87">
        <w:t>: Summary of all models’ performances</w:t>
      </w:r>
    </w:p>
    <w:p w14:paraId="6DE6C8D7" w14:textId="77777777" w:rsidR="00EF622A" w:rsidRPr="002F2F87" w:rsidRDefault="00EF622A" w:rsidP="001209E0">
      <w:pPr>
        <w:spacing w:beforeLines="120" w:before="288" w:afterLines="120" w:after="288" w:line="360" w:lineRule="auto"/>
      </w:pPr>
    </w:p>
    <w:p w14:paraId="79CE80C9" w14:textId="77777777" w:rsidR="00A43472" w:rsidRPr="002F2F87" w:rsidRDefault="00A43472" w:rsidP="001209E0">
      <w:pPr>
        <w:spacing w:beforeLines="120" w:before="288" w:afterLines="120" w:after="288" w:line="360" w:lineRule="auto"/>
      </w:pPr>
    </w:p>
    <w:p w14:paraId="5CAB2BCE" w14:textId="77777777" w:rsidR="009331BB" w:rsidRPr="002F2F87" w:rsidRDefault="009331BB" w:rsidP="001209E0">
      <w:pPr>
        <w:spacing w:beforeLines="120" w:before="288" w:afterLines="120" w:after="288" w:line="360" w:lineRule="auto"/>
      </w:pPr>
    </w:p>
    <w:p w14:paraId="2CE6E03F" w14:textId="77777777" w:rsidR="009331BB" w:rsidRPr="002F2F87" w:rsidRDefault="009331BB"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7A829A7D" w:rsidR="00E92C99" w:rsidRPr="0081058D" w:rsidRDefault="00DF30AF" w:rsidP="0081058D">
      <w:pPr>
        <w:pStyle w:val="Heading1"/>
        <w:rPr>
          <w:rFonts w:ascii="Times New Roman" w:eastAsia="Times New Roman" w:hAnsi="Times New Roman" w:cs="Times New Roman"/>
          <w:color w:val="auto"/>
        </w:rPr>
      </w:pPr>
      <w:bookmarkStart w:id="31" w:name="_Toc180359287"/>
      <w:r w:rsidRPr="002F2F87">
        <w:rPr>
          <w:rFonts w:ascii="Times New Roman" w:eastAsia="Times New Roman" w:hAnsi="Times New Roman" w:cs="Times New Roman"/>
          <w:color w:val="auto"/>
        </w:rPr>
        <w:lastRenderedPageBreak/>
        <w:t>Chapter 5: CONCLUSIONS</w:t>
      </w:r>
      <w:bookmarkEnd w:id="31"/>
    </w:p>
    <w:p w14:paraId="77D9298C" w14:textId="548D5C4B" w:rsidR="006D7870" w:rsidRPr="006D7870" w:rsidRDefault="006E74FA" w:rsidP="006D7870">
      <w:pPr>
        <w:spacing w:beforeLines="120" w:before="288" w:afterLines="120" w:after="288" w:line="480" w:lineRule="auto"/>
      </w:pPr>
      <w:r w:rsidRPr="006E74FA">
        <w:t>This research investigates the performances of traditional machine learning models, deep learning models, and hybrid stacking models in solving heart disease prediction problems on various dataset sizes, in particular, a new model: Stacking Gen AI. One of the main novelties in the proposed model of Stacking Gen AI is their unique incorporation of generative AI with Random Forest, Extreme Gradient Boosting, and Convolutional Neural Networks that has shown superior performance in all tested datasets. As observed from these results, throughout, the Stacking Gen AI model produced higher predictive accuracy and ROC AUC scores compared with other individual models involved, thus confirming the advantages of using hybrid models in solving complex prediction tasks such as heart disease</w:t>
      </w:r>
      <w:r w:rsidR="006D7870" w:rsidRPr="006D7870">
        <w:t>.</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32" w:name="_Toc180359288"/>
      <w:r w:rsidRPr="006D7870">
        <w:rPr>
          <w:rFonts w:ascii="Times New Roman" w:hAnsi="Times New Roman" w:cs="Times New Roman"/>
          <w:color w:val="auto"/>
        </w:rPr>
        <w:t>5.1. Summary of Findings</w:t>
      </w:r>
      <w:bookmarkEnd w:id="32"/>
    </w:p>
    <w:p w14:paraId="31124068" w14:textId="0538337F" w:rsidR="006E74FA" w:rsidRDefault="006E74FA" w:rsidP="006E74FA">
      <w:pPr>
        <w:spacing w:beforeLines="120" w:before="288" w:afterLines="120" w:after="288" w:line="480" w:lineRule="auto"/>
      </w:pPr>
      <w:r>
        <w:t>The performance of the Stacking Gen AI model was observed to be high across multiple datasets, ranging from 303 to 400,000 records. For example, for the 1,000-record dataset, the performance of the Stacking Gen AI model reached a value of ~1.00, or more precisely, 0.999, outperforming those of xGBM with 0.94 and CNN with 0.85. This hybrid approach was better, combining traditional machine learning with deep learning and Generative AI.</w:t>
      </w:r>
    </w:p>
    <w:p w14:paraId="6BDAEBB3" w14:textId="581C4E86" w:rsidR="006E74FA" w:rsidRDefault="006E74FA" w:rsidP="006E74FA">
      <w:pPr>
        <w:spacing w:beforeLines="120" w:before="288" w:afterLines="120" w:after="288" w:line="480" w:lineRule="auto"/>
      </w:pPr>
      <w:r>
        <w:t>Scalability and Robustness: The Stacking Gen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50FD5E25" w:rsidR="006D7870" w:rsidRPr="006D7870" w:rsidRDefault="006E74FA" w:rsidP="006E74FA">
      <w:pPr>
        <w:spacing w:beforeLines="120" w:before="288" w:afterLines="120" w:after="288" w:line="480" w:lineRule="auto"/>
      </w:pPr>
      <w:r>
        <w:lastRenderedPageBreak/>
        <w:t>Consistency Across Datasets: The Stacking Gen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33" w:name="_Toc180359289"/>
      <w:r w:rsidRPr="006D7870">
        <w:rPr>
          <w:rFonts w:ascii="Times New Roman" w:hAnsi="Times New Roman" w:cs="Times New Roman"/>
          <w:color w:val="auto"/>
        </w:rPr>
        <w:t>5.2. Comparison with Literature</w:t>
      </w:r>
      <w:bookmarkEnd w:id="33"/>
    </w:p>
    <w:p w14:paraId="7FD50101" w14:textId="64A740EB" w:rsidR="006D7870" w:rsidRPr="006D7870" w:rsidRDefault="006E74FA" w:rsidP="006D7870">
      <w:pPr>
        <w:spacing w:beforeLines="120" w:before="288" w:afterLines="120" w:after="288" w:line="480" w:lineRule="auto"/>
      </w:pPr>
      <w:r w:rsidRPr="006E74FA">
        <w:t xml:space="preserve">In the literature review, much emphasis was given on the performance of individual models such as XGBM and CNN for the prediction of heart diseases. For instance, in the paper </w:t>
      </w:r>
      <w:r>
        <w:t>“</w:t>
      </w:r>
      <w:r w:rsidRPr="006E74FA">
        <w:t>An Integrated Machine Learning Approach for Congestive Heart Failure Prediction,</w:t>
      </w:r>
      <w:r>
        <w:t>”</w:t>
      </w:r>
      <w:r w:rsidRPr="006E74FA">
        <w:t xml:space="preserve"> one of the models used, xGBM, which had a ROC-AUC of 0.89 on a related dataset; still, this research proposed a Stacking Gen AI model outperforming it with an ROC AUC as high as 0.99 on different sets, proving very well the effectiveness of the proposed hybrid stacking approach. In contrast, the baselines, such as Random Forest in </w:t>
      </w:r>
      <w:r>
        <w:t>“</w:t>
      </w:r>
      <w:r w:rsidRPr="006E74FA">
        <w:t>Machine learning can predict survival of patients with heart failure from serum creatinine and ejection fraction alone,</w:t>
      </w:r>
      <w:r>
        <w:t>”</w:t>
      </w:r>
      <w:r w:rsidRPr="006E74FA">
        <w:t xml:space="preserve"> realized a ROC AUC of 0.85. The Stacking Gen AI model consequently outperformed those baselines, therefore evidencing the strong capabilities of multiple algorithms integrated in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34" w:name="_Toc180359290"/>
      <w:r w:rsidRPr="006D7870">
        <w:rPr>
          <w:rFonts w:ascii="Times New Roman" w:hAnsi="Times New Roman" w:cs="Times New Roman"/>
          <w:color w:val="auto"/>
        </w:rPr>
        <w:t xml:space="preserve">5.3. </w:t>
      </w:r>
      <w:bookmarkEnd w:id="34"/>
      <w:r w:rsidR="006E74FA" w:rsidRPr="006E74FA">
        <w:rPr>
          <w:rFonts w:ascii="Times New Roman" w:hAnsi="Times New Roman" w:cs="Times New Roman"/>
          <w:color w:val="auto"/>
        </w:rPr>
        <w:t>Implication of the Research Contribution</w:t>
      </w:r>
    </w:p>
    <w:p w14:paraId="7067E7F2" w14:textId="0AFFA44B" w:rsidR="006E74FA" w:rsidRDefault="006E74FA" w:rsidP="006E74FA">
      <w:pPr>
        <w:spacing w:beforeLines="120" w:before="288" w:afterLines="120" w:after="288" w:line="480" w:lineRule="auto"/>
      </w:pPr>
      <w:r>
        <w:t xml:space="preserve">This research has great importance in healthcare predictive modeling, where clear advantages of the Stacking Gen AI model over traditional and deep learning models used individually are shown. The flexibility, scalability, and high accuracy of this model, which merges Generative AI </w:t>
      </w:r>
      <w:r>
        <w:lastRenderedPageBreak/>
        <w:t>with traditional machine learning and deep learning techniques, are unprecedented. Its application with both small and large datasets underlines its clinical potential.</w:t>
      </w:r>
    </w:p>
    <w:p w14:paraId="1B680C7F" w14:textId="663143B7" w:rsidR="006E74FA" w:rsidRDefault="006E74FA" w:rsidP="006E74FA">
      <w:pPr>
        <w:spacing w:beforeLines="120" w:before="288" w:afterLines="120" w:after="288" w:line="480" w:lineRule="auto"/>
      </w:pPr>
      <w:r>
        <w:t>Anticipating Possible Criticism: It needs to be highlighted that normally, in healthcare decisions, clinicians prefer interpretable models. Some complex models, like the Stacking Gen AI model, are not as interpretable as Logistic Regression, though this seems a fair price to pay for a model whose predictive power increases exponentially with use. This model can be used as a decision-support tool where high accuracy will be important for the clinicians to have a reliable and data-driven basis on which decisions can be made.</w:t>
      </w:r>
    </w:p>
    <w:p w14:paraId="7747F931" w14:textId="4637CFF2" w:rsidR="006E74FA" w:rsidRDefault="006E74FA" w:rsidP="006E74FA">
      <w:pPr>
        <w:spacing w:beforeLines="120" w:before="288" w:afterLines="120" w:after="288" w:line="480" w:lineRule="auto"/>
      </w:pPr>
      <w:r>
        <w:t>Discarding Limitations: Another issue is related to the general performance of the model when applied to different datasets coming from various geographical or clinical settings. However, the diversity of datasets used in this study—from 303 records to 400,000—demonstrates the robustness and adaptability of the Stacking Gen AI model across different data sizes and clinical contexts. Further studies probably need to be directed at the extension to other population datasets for generalizability.</w:t>
      </w:r>
    </w:p>
    <w:p w14:paraId="087C12D5" w14:textId="07A7AA2A" w:rsidR="009331BB" w:rsidRPr="006D7870" w:rsidRDefault="006E74FA" w:rsidP="006E74FA">
      <w:pPr>
        <w:spacing w:beforeLines="120" w:before="288" w:afterLines="120" w:after="288" w:line="480" w:lineRule="auto"/>
      </w:pPr>
      <w:r>
        <w:t>These findings support that this Stacking Gen AI model has massive potential for transforming the face of predictive healthcare analytics in the detection and prediction of heart diseases. It offers consistently good performance across datasets, hence well-placed to improve patient outcomes by realizing more dependable predictions in a clinical setting. Most likely, future studies will investigate other models which could be combined or the application of this approach on other medical conditions, so as to further expand the utility of hybrid models in healthcare</w:t>
      </w:r>
      <w:r w:rsidR="006D7870" w:rsidRPr="006D7870">
        <w:t>.</w:t>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0359291"/>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35"/>
    </w:p>
    <w:p w14:paraId="626B0917" w14:textId="63A4ED7B" w:rsidR="000D0695" w:rsidRPr="002F2F87" w:rsidRDefault="004F517A" w:rsidP="0022357C">
      <w:pPr>
        <w:pStyle w:val="NormalWeb"/>
        <w:spacing w:line="480" w:lineRule="auto"/>
      </w:pPr>
      <w:r w:rsidRPr="004F517A">
        <w:t>Various challenges and limitations arose in this research concerning the development of the Stacking Gen AI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36" w:name="_Toc180359292"/>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36"/>
    </w:p>
    <w:p w14:paraId="7C0FE0C2" w14:textId="50C7E2C8" w:rsidR="004F517A" w:rsidRDefault="004F517A" w:rsidP="004F517A">
      <w:pPr>
        <w:pStyle w:val="NormalWeb"/>
        <w:spacing w:line="480" w:lineRule="auto"/>
      </w:pPr>
      <w:r>
        <w:t>Protection of sensitive data belonging to patients is considered one of the critical areas in healthcare research, such as applying advanced models, for instance, the Stacking Gen AI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w:t>
      </w:r>
      <w:r>
        <w:t>Role-based access control (</w:t>
      </w:r>
      <w:r>
        <w:t>RBAC</w:t>
      </w:r>
      <w:r>
        <w:t>)</w:t>
      </w:r>
      <w:r>
        <w:t xml:space="preserve">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 xml:space="preserve">use of the data (Garcia &amp; Brown, 2024). The study was performed in compliance with regulations such as </w:t>
      </w:r>
      <w:r>
        <w:t>Health Insurance Portability and Accountability Act (</w:t>
      </w:r>
      <w:r>
        <w:t>HIPAA</w:t>
      </w:r>
      <w:r>
        <w:t>)</w:t>
      </w:r>
      <w:r>
        <w:t xml:space="preserve"> and </w:t>
      </w:r>
      <w:r>
        <w:t>General Data Protection Regulation (</w:t>
      </w:r>
      <w:r>
        <w:t>GDPR</w:t>
      </w:r>
      <w:r>
        <w:t>)</w:t>
      </w:r>
      <w:r>
        <w:t>, ensuring that data handling met international standards for security and ethics (Davis &amp; Smith, 2023).</w:t>
      </w:r>
    </w:p>
    <w:p w14:paraId="3ED54E62" w14:textId="3AE0EC07" w:rsidR="002B60DA" w:rsidRPr="002F2F87" w:rsidRDefault="00DA32BC" w:rsidP="0022357C">
      <w:pPr>
        <w:pStyle w:val="Heading2"/>
        <w:spacing w:line="480" w:lineRule="auto"/>
        <w:rPr>
          <w:rFonts w:ascii="Times New Roman" w:hAnsi="Times New Roman" w:cs="Times New Roman"/>
          <w:color w:val="auto"/>
        </w:rPr>
      </w:pPr>
      <w:bookmarkStart w:id="37" w:name="_Toc180359293"/>
      <w:r w:rsidRPr="002F2F87">
        <w:rPr>
          <w:rStyle w:val="Strong"/>
          <w:rFonts w:ascii="Times New Roman" w:hAnsi="Times New Roman" w:cs="Times New Roman"/>
          <w:b w:val="0"/>
          <w:bCs w:val="0"/>
          <w:color w:val="auto"/>
        </w:rPr>
        <w:t xml:space="preserve">6.2. </w:t>
      </w:r>
      <w:r w:rsidR="002B60DA" w:rsidRPr="002F2F87">
        <w:rPr>
          <w:rStyle w:val="Strong"/>
          <w:rFonts w:ascii="Times New Roman" w:hAnsi="Times New Roman" w:cs="Times New Roman"/>
          <w:b w:val="0"/>
          <w:bCs w:val="0"/>
          <w:color w:val="auto"/>
        </w:rPr>
        <w:t>Model Interpretability</w:t>
      </w:r>
      <w:bookmarkEnd w:id="37"/>
    </w:p>
    <w:p w14:paraId="3662DC2C" w14:textId="252D5A6F" w:rsidR="00C21793" w:rsidRDefault="00C21793" w:rsidP="00C21793">
      <w:pPr>
        <w:pStyle w:val="NormalWeb"/>
        <w:spacing w:line="480" w:lineRule="auto"/>
      </w:pPr>
      <w:r>
        <w:t xml:space="preserve">The interpretability of predictive models—from simple to complex, like the Stacking Gen AI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5F4B304" w:rsidR="004F517A" w:rsidRDefault="00C21793" w:rsidP="00C21793">
      <w:pPr>
        <w:pStyle w:val="NormalWeb"/>
        <w:spacing w:line="480" w:lineRule="auto"/>
      </w:pPr>
      <w:r>
        <w:t xml:space="preserve">For the deep learning models in the Stacking Gen AI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25"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2F2F87" w:rsidRDefault="00203F1E" w:rsidP="0022357C">
      <w:pPr>
        <w:pStyle w:val="Heading2"/>
        <w:spacing w:line="480" w:lineRule="auto"/>
        <w:rPr>
          <w:rFonts w:ascii="Times New Roman" w:hAnsi="Times New Roman" w:cs="Times New Roman"/>
          <w:color w:val="auto"/>
        </w:rPr>
      </w:pPr>
      <w:bookmarkStart w:id="38" w:name="_Toc180359294"/>
      <w:r w:rsidRPr="002F2F87">
        <w:rPr>
          <w:rStyle w:val="Strong"/>
          <w:rFonts w:ascii="Times New Roman" w:hAnsi="Times New Roman" w:cs="Times New Roman"/>
          <w:b w:val="0"/>
          <w:bCs w:val="0"/>
          <w:color w:val="auto"/>
        </w:rPr>
        <w:lastRenderedPageBreak/>
        <w:t xml:space="preserve">6.3. </w:t>
      </w:r>
      <w:r w:rsidR="002B60DA" w:rsidRPr="002F2F87">
        <w:rPr>
          <w:rStyle w:val="Strong"/>
          <w:rFonts w:ascii="Times New Roman" w:hAnsi="Times New Roman" w:cs="Times New Roman"/>
          <w:b w:val="0"/>
          <w:bCs w:val="0"/>
          <w:color w:val="auto"/>
        </w:rPr>
        <w:t>Ethical Considerations</w:t>
      </w:r>
      <w:bookmarkEnd w:id="38"/>
    </w:p>
    <w:p w14:paraId="28D232D0" w14:textId="6B4B4763" w:rsidR="00C21793" w:rsidRDefault="00C21793" w:rsidP="00C21793">
      <w:pPr>
        <w:pStyle w:val="NormalWeb"/>
        <w:spacing w:line="480" w:lineRule="auto"/>
      </w:pPr>
      <w:r>
        <w:t>Ethical considerations were paramount, especially regarding handling sensitive health data in the Stacking Gen AI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2F2F87" w:rsidRDefault="00203F1E" w:rsidP="0022357C">
      <w:pPr>
        <w:pStyle w:val="Heading2"/>
        <w:spacing w:line="480" w:lineRule="auto"/>
        <w:rPr>
          <w:rFonts w:ascii="Times New Roman" w:hAnsi="Times New Roman" w:cs="Times New Roman"/>
          <w:color w:val="auto"/>
        </w:rPr>
      </w:pPr>
      <w:bookmarkStart w:id="39" w:name="_Toc180359295"/>
      <w:r w:rsidRPr="002F2F87">
        <w:rPr>
          <w:rStyle w:val="Strong"/>
          <w:rFonts w:ascii="Times New Roman" w:hAnsi="Times New Roman" w:cs="Times New Roman"/>
          <w:b w:val="0"/>
          <w:bCs w:val="0"/>
          <w:color w:val="auto"/>
        </w:rPr>
        <w:t xml:space="preserve">6.4. </w:t>
      </w:r>
      <w:r w:rsidR="002B60DA" w:rsidRPr="002F2F87">
        <w:rPr>
          <w:rStyle w:val="Strong"/>
          <w:rFonts w:ascii="Times New Roman" w:hAnsi="Times New Roman" w:cs="Times New Roman"/>
          <w:b w:val="0"/>
          <w:bCs w:val="0"/>
          <w:color w:val="auto"/>
        </w:rPr>
        <w:t>Technical Challenges</w:t>
      </w:r>
      <w:bookmarkEnd w:id="39"/>
    </w:p>
    <w:p w14:paraId="385DD469" w14:textId="7AFE23B4" w:rsidR="00C21793" w:rsidRDefault="00C21793" w:rsidP="00C21793">
      <w:pPr>
        <w:pStyle w:val="NormalWeb"/>
        <w:spacing w:line="480" w:lineRule="auto"/>
      </w:pPr>
      <w:r>
        <w:t>Several technical challenges arose during the development of the Stacking Gen AI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lastRenderedPageBreak/>
        <w:t>Class Imbalance: Heart failure is a rare event, leading to class imbalance. SMOTE and other re-sampling techniques improved the model’s performance for minority classes (Chen et al., 2024).</w:t>
      </w:r>
    </w:p>
    <w:p w14:paraId="4410E61A" w14:textId="77777777" w:rsidR="004878F3" w:rsidRDefault="00C21793" w:rsidP="00C21793">
      <w:pPr>
        <w:pStyle w:val="NormalWeb"/>
        <w:numPr>
          <w:ilvl w:val="0"/>
          <w:numId w:val="14"/>
        </w:numPr>
        <w:spacing w:line="480" w:lineRule="auto"/>
      </w:pPr>
      <w:r>
        <w:t>Model Complexity and Overfitting: The addition of deep learning layers made the Stacking Gen AI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0" w:name="_Toc180359296"/>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40"/>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6A0A4496" w14:textId="77777777" w:rsidR="00B67166" w:rsidRPr="002F2F87" w:rsidRDefault="00B67166" w:rsidP="00B67166"/>
    <w:p w14:paraId="70B53E3E" w14:textId="274E0796" w:rsidR="009A34A2" w:rsidRPr="001675C7" w:rsidRDefault="00203F1E" w:rsidP="001675C7">
      <w:pPr>
        <w:pStyle w:val="Heading2"/>
        <w:rPr>
          <w:rFonts w:ascii="Times New Roman" w:hAnsi="Times New Roman" w:cs="Times New Roman"/>
          <w:color w:val="auto"/>
        </w:rPr>
      </w:pPr>
      <w:bookmarkStart w:id="41" w:name="_Toc180359297"/>
      <w:r w:rsidRPr="001675C7">
        <w:rPr>
          <w:rStyle w:val="Strong"/>
          <w:rFonts w:ascii="Times New Roman" w:hAnsi="Times New Roman" w:cs="Times New Roman"/>
          <w:b w:val="0"/>
          <w:bCs w:val="0"/>
          <w:color w:val="auto"/>
        </w:rPr>
        <w:t xml:space="preserve">7.1. </w:t>
      </w:r>
      <w:r w:rsidR="009A34A2" w:rsidRPr="001675C7">
        <w:rPr>
          <w:rStyle w:val="Strong"/>
          <w:rFonts w:ascii="Times New Roman" w:hAnsi="Times New Roman" w:cs="Times New Roman"/>
          <w:b w:val="0"/>
          <w:bCs w:val="0"/>
          <w:color w:val="auto"/>
        </w:rPr>
        <w:t>Discussion</w:t>
      </w:r>
      <w:bookmarkEnd w:id="41"/>
    </w:p>
    <w:p w14:paraId="1061B3A9" w14:textId="77777777" w:rsidR="001675C7" w:rsidRDefault="001675C7" w:rsidP="001675C7"/>
    <w:p w14:paraId="724DD7C6" w14:textId="688D94E7" w:rsidR="005517A7" w:rsidRDefault="005517A7" w:rsidP="005517A7">
      <w:pPr>
        <w:spacing w:before="240" w:after="240" w:line="480" w:lineRule="auto"/>
      </w:pPr>
      <w:r>
        <w:t>The results presented in this study proved that Stacking Gen AI,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633615" w:rsidR="005517A7" w:rsidRDefault="005517A7" w:rsidP="005517A7">
      <w:pPr>
        <w:spacing w:before="240" w:after="240" w:line="480" w:lineRule="auto"/>
      </w:pPr>
      <w:r>
        <w:t xml:space="preserve">My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w:t>
      </w:r>
      <w:proofErr w:type="spellStart"/>
      <w:r>
        <w:t>SHapley</w:t>
      </w:r>
      <w:proofErr w:type="spellEnd"/>
      <w:r>
        <w:t xml:space="preserve"> </w:t>
      </w:r>
      <w:r>
        <w:lastRenderedPageBreak/>
        <w:t xml:space="preserve">Additive </w:t>
      </w:r>
      <w:proofErr w:type="spellStart"/>
      <w:r>
        <w:t>exPlanations</w:t>
      </w:r>
      <w:proofErr w:type="spellEnd"/>
      <w:r>
        <w:t xml:space="preserve"> (SHAP) and Local Interpretable Model-agnostic Explanations (LIME) into the analysis, this study ensured that the Stacking Gen AI model is interpretable and not just accurate, bridging the gap between complex models and practical clinical applications. This interpretability is crucial for gaining clinician trust and promoting its use in real-world settings.</w:t>
      </w:r>
    </w:p>
    <w:p w14:paraId="3F12886A" w14:textId="001E9A2D" w:rsidR="005517A7" w:rsidRDefault="005517A7" w:rsidP="005517A7">
      <w:pPr>
        <w:spacing w:before="240" w:after="240" w:line="480" w:lineRule="auto"/>
      </w:pPr>
      <w:r>
        <w:t>The performance of the Stacking Gen AI model stands out when compared to studies focusing on single deep learning models. For example, Miller et al. (2023) highlighted the potential of GRU models' attention mechanisms in sequence prediction tasks. However, my findings demonstrate that combining them with conventional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37FDB59E" w14:textId="726BFA03" w:rsidR="005517A7" w:rsidRDefault="005517A7" w:rsidP="005517A7">
      <w:pPr>
        <w:spacing w:before="240" w:after="240" w:line="480" w:lineRule="auto"/>
      </w:pPr>
      <w:r>
        <w:t>These findings have significant implications for clinical practice. Improved predictive performance using the Stacking Gen AI model ensures that early detection of heart failure will be more reliable, offering opportunities for timely intervention and potentially better patient outcomes. Additionally, interpretability using SHAP and LIME suggests that clinicians can trust the model's predictions with greater confidence, increasing the likelihood of integrating such tools into clinical decision-making.</w:t>
      </w:r>
    </w:p>
    <w:p w14:paraId="48ABDC6B" w14:textId="31F72C51" w:rsidR="00CB07B4" w:rsidRPr="001675C7" w:rsidRDefault="005517A7" w:rsidP="005517A7">
      <w:pPr>
        <w:spacing w:before="240" w:after="240" w:line="480" w:lineRule="auto"/>
      </w:pPr>
      <w:r>
        <w:t>The research also highlights the importance of data quality and diversity in building top-performing predictive models. The consistent performance of the Stacking Gen AI model across diverse datasets indicates strong generalizability across different patient populations and healthcare settings, making it a strong candidate for widespread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lastRenderedPageBreak/>
        <w:t>Limitations</w:t>
      </w:r>
    </w:p>
    <w:p w14:paraId="300F9684" w14:textId="1D56EDF2" w:rsidR="000F11C8" w:rsidRDefault="000F11C8" w:rsidP="000F11C8">
      <w:pPr>
        <w:spacing w:before="240" w:after="240" w:line="480" w:lineRule="auto"/>
      </w:pPr>
      <w:r>
        <w:t>Despite the promising results, several limitations must be addressed. First, while the datasets used were diverse, they may not fully reflect the complexities of real-world clinical data. Further validation in broader, more diverse clinical settings is necessary to enhance generalizability. Secondly, although this study employed state-of-the-art techniques to improve model interpretability, there is still room for refinement. The complexity of the models may hinder their acceptance by some stakeholders. Ongoing efforts should focus on improving transparency.</w:t>
      </w:r>
    </w:p>
    <w:p w14:paraId="38605C85" w14:textId="73E117B2" w:rsidR="00CB07B4" w:rsidRPr="001675C7" w:rsidRDefault="000F11C8" w:rsidP="000F11C8">
      <w:pPr>
        <w:spacing w:before="240" w:after="240" w:line="480" w:lineRule="auto"/>
      </w:pPr>
      <w:r>
        <w:t>Finally, the computational resources required to train and deploy the Stacking Gen AI model are significant. While high-performance computing resources and cloud platforms were utilized in this study, deploying such models in resource-constrained environments remains a challenge</w:t>
      </w:r>
      <w:r w:rsidR="00CB07B4" w:rsidRPr="001675C7">
        <w:t>.</w:t>
      </w:r>
    </w:p>
    <w:p w14:paraId="03036014" w14:textId="2DD1B384" w:rsidR="009A34A2" w:rsidRPr="001675C7" w:rsidRDefault="00203F1E" w:rsidP="001675C7">
      <w:pPr>
        <w:pStyle w:val="Heading2"/>
        <w:rPr>
          <w:rFonts w:ascii="Times New Roman" w:hAnsi="Times New Roman" w:cs="Times New Roman"/>
          <w:color w:val="auto"/>
        </w:rPr>
      </w:pPr>
      <w:bookmarkStart w:id="42" w:name="_Toc180359298"/>
      <w:r w:rsidRPr="001675C7">
        <w:rPr>
          <w:rStyle w:val="Strong"/>
          <w:rFonts w:ascii="Times New Roman" w:hAnsi="Times New Roman" w:cs="Times New Roman"/>
          <w:b w:val="0"/>
          <w:bCs w:val="0"/>
          <w:color w:val="auto"/>
        </w:rPr>
        <w:t xml:space="preserve">7.2. </w:t>
      </w:r>
      <w:r w:rsidR="009A34A2" w:rsidRPr="001675C7">
        <w:rPr>
          <w:rStyle w:val="Strong"/>
          <w:rFonts w:ascii="Times New Roman" w:hAnsi="Times New Roman" w:cs="Times New Roman"/>
          <w:b w:val="0"/>
          <w:bCs w:val="0"/>
          <w:color w:val="auto"/>
        </w:rPr>
        <w:t>Future Works</w:t>
      </w:r>
      <w:bookmarkEnd w:id="42"/>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77777777" w:rsidR="00DA0F51" w:rsidRPr="00DA0F51" w:rsidRDefault="00DA0F51" w:rsidP="00DA0F51">
      <w:pPr>
        <w:spacing w:before="240" w:after="240" w:line="480" w:lineRule="auto"/>
        <w:rPr>
          <w:b/>
          <w:bCs/>
        </w:rPr>
      </w:pPr>
      <w:r w:rsidRPr="00DA0F51">
        <w:rPr>
          <w:b/>
          <w:bCs/>
        </w:rPr>
        <w:t>Additional Model Types Exploration</w:t>
      </w:r>
    </w:p>
    <w:p w14:paraId="47B0C421" w14:textId="7F26575E" w:rsidR="00DA0F51" w:rsidRDefault="00DA0F51" w:rsidP="00DA0F51">
      <w:pPr>
        <w:spacing w:before="240" w:after="240" w:line="480" w:lineRule="auto"/>
      </w:pPr>
      <w:r>
        <w:t>Future studies could explore incorporating other model types into the stacking framework. For instance, Brown et al. (2023) suggest that transformer-based models might enhance the Stacking Gen AI model's predictive power, especially in tasks involving sequential data. Additionally, reinforcement learning, as mentioned by Garcia et al. (2023), could contribute to dynamic prediction models, enabling them to adapt to changes in a patient’s condition over time.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5F9016C1" w:rsidR="00DA0F51" w:rsidRDefault="00DA0F51" w:rsidP="00DA0F51">
      <w:pPr>
        <w:spacing w:before="240" w:after="240" w:line="480" w:lineRule="auto"/>
      </w:pPr>
      <w:r>
        <w:lastRenderedPageBreak/>
        <w:t>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Stacking Gen AI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Since model interpretability remains a key concern, future work should focus on developing more intuitive interpretability tools that are clinically accessible. Techniques such as 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77777777" w:rsidR="00DA0F51" w:rsidRPr="00DA0F51" w:rsidRDefault="00DA0F51" w:rsidP="00DA0F51">
      <w:pPr>
        <w:spacing w:before="240" w:after="240" w:line="480" w:lineRule="auto"/>
        <w:rPr>
          <w:b/>
          <w:bCs/>
        </w:rPr>
      </w:pPr>
      <w:r w:rsidRPr="00DA0F51">
        <w:rPr>
          <w:b/>
          <w:bCs/>
        </w:rPr>
        <w:t>Real-World Clinical Trials</w:t>
      </w:r>
    </w:p>
    <w:p w14:paraId="4F0025FB" w14:textId="35C5C514" w:rsidR="00DA0F51" w:rsidRDefault="00DA0F51" w:rsidP="00DA0F51">
      <w:pPr>
        <w:spacing w:before="240" w:after="240" w:line="480" w:lineRule="auto"/>
      </w:pPr>
      <w:r>
        <w:t>Future research should involve conducting real-world clinical trials of the Stacking Gen AI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77777777" w:rsidR="00DA0F51" w:rsidRPr="00DA0F51" w:rsidRDefault="00DA0F51" w:rsidP="00DA0F51">
      <w:pPr>
        <w:spacing w:before="240" w:after="240" w:line="480" w:lineRule="auto"/>
        <w:rPr>
          <w:b/>
          <w:bCs/>
        </w:rPr>
      </w:pPr>
      <w:r w:rsidRPr="00DA0F51">
        <w:rPr>
          <w:b/>
          <w:bCs/>
        </w:rPr>
        <w:t>Addressing Challenges in Computational Resources</w:t>
      </w:r>
    </w:p>
    <w:p w14:paraId="26043587" w14:textId="4D2A01B3" w:rsidR="00DA0F51" w:rsidRDefault="00DA0F51" w:rsidP="00DA0F51">
      <w:pPr>
        <w:spacing w:before="240" w:after="240" w:line="480" w:lineRule="auto"/>
      </w:pPr>
      <w:r>
        <w:t xml:space="preserve">Given the computational expense of training such advanced models, future research should aim to make the models more efficient. Techniques such as model pruning, quantization, and low-precision arithmetic, as discussed by Nguyen et al. (2024), could reduce computational demands. </w:t>
      </w:r>
      <w:r>
        <w:lastRenderedPageBreak/>
        <w:t>Distributed training with edge computing may also increase the feasibility of deploying these models in resource-constrained healthcare settings.</w:t>
      </w:r>
    </w:p>
    <w:p w14:paraId="0A864660" w14:textId="77777777" w:rsidR="00DA0F51" w:rsidRPr="00DA0F51" w:rsidRDefault="00DA0F51" w:rsidP="00DA0F51">
      <w:pPr>
        <w:spacing w:before="240" w:after="240" w:line="480" w:lineRule="auto"/>
        <w:rPr>
          <w:b/>
          <w:bCs/>
        </w:rPr>
      </w:pPr>
      <w:r w:rsidRPr="00DA0F51">
        <w:rPr>
          <w:b/>
          <w:bCs/>
        </w:rPr>
        <w:t>Increasingly Diverse Data Sources</w:t>
      </w:r>
    </w:p>
    <w:p w14:paraId="196435F4" w14:textId="0AED1257" w:rsidR="00DA0F51" w:rsidRDefault="00DA0F51" w:rsidP="00DA0F51">
      <w:pPr>
        <w:spacing w:before="240" w:after="240" w:line="480" w:lineRule="auto"/>
      </w:pPr>
      <w:r>
        <w:t>Additional data sources that could enhance the predictive capabilities of the Stacking Gen AI model include genomic data, imaging data, EHRs, and patient-reported outcomes. Incorporating such diverse data into the stacking framework would provide a more comprehensive view of patient health and reveal new biomarkers for heart failure and other conditions. Future research could explore integrating these heterogeneous data sources into a single predictive model using multimodal deep learning (Chen et al., 2023).</w:t>
      </w:r>
    </w:p>
    <w:p w14:paraId="34769F0B" w14:textId="77777777" w:rsidR="00DA0F51" w:rsidRPr="00DA0F51" w:rsidRDefault="00DA0F51" w:rsidP="00DA0F51">
      <w:pPr>
        <w:spacing w:before="240" w:after="240" w:line="480" w:lineRule="auto"/>
        <w:rPr>
          <w:b/>
          <w:bCs/>
        </w:rPr>
      </w:pPr>
      <w:r w:rsidRPr="00DA0F51">
        <w:rPr>
          <w:b/>
          <w:bCs/>
        </w:rPr>
        <w:t>Ethical and Fairness Considerations</w:t>
      </w:r>
    </w:p>
    <w:p w14:paraId="3DD38A4F" w14:textId="45C034D3" w:rsidR="00DA0F51" w:rsidRDefault="00DA0F51" w:rsidP="00DA0F51">
      <w:pPr>
        <w:spacing w:before="240" w:after="240" w:line="480" w:lineRule="auto"/>
      </w:pPr>
      <w:r>
        <w:t>As predictive models take a central role in healthcare decision-making, their deployment must address ethical and fairness issues. Further research should develop techniques to reduce bias in model predictions and create frameworks that ensure equitable outcomes across patient groups. Future research must adhere to ethical guidelines, such as those proposed by Davis and Smith (2023), to ensure that these models are both highly accurate and fair to diverse populations.</w:t>
      </w:r>
      <w:r w:rsidR="00041B8F" w:rsidRPr="001675C7">
        <w:t xml:space="preserve"> </w:t>
      </w:r>
      <w:bookmarkStart w:id="43" w:name="_Toc180359299"/>
    </w:p>
    <w:p w14:paraId="184EFA1F" w14:textId="67D3A7A6" w:rsidR="006414F6" w:rsidRPr="00DA0F51" w:rsidRDefault="006414F6" w:rsidP="00DA0F51">
      <w:pPr>
        <w:pStyle w:val="Heading2"/>
        <w:rPr>
          <w:rFonts w:ascii="Times New Roman" w:hAnsi="Times New Roman" w:cs="Times New Roman"/>
          <w:color w:val="auto"/>
        </w:rPr>
      </w:pPr>
      <w:r w:rsidRPr="00DA0F51">
        <w:rPr>
          <w:rFonts w:ascii="Times New Roman" w:hAnsi="Times New Roman" w:cs="Times New Roman"/>
          <w:color w:val="auto"/>
        </w:rPr>
        <w:t>7.3. Conclusion</w:t>
      </w:r>
      <w:bookmarkEnd w:id="43"/>
    </w:p>
    <w:p w14:paraId="4C59D756" w14:textId="02301D9F" w:rsidR="00B57FE6" w:rsidRDefault="00DA0F51" w:rsidP="001675C7">
      <w:pPr>
        <w:spacing w:before="240" w:after="240" w:line="480" w:lineRule="auto"/>
      </w:pPr>
      <w:r w:rsidRPr="00DA0F51">
        <w:t xml:space="preserve">The results of this study underscore the potential of hybrid models, such as the Stacking Gen AI model, in improving accuracy, interpretability, and generalizability in heart failure prediction. Addressing the identified limitations and pursuing the proposed future research directions will help the field progress toward more reliable, scalable, and ethical predictive tools. These </w:t>
      </w:r>
      <w:r w:rsidRPr="00DA0F51">
        <w:lastRenderedPageBreak/>
        <w:t>advances will lead to better patient outcomes and more personalized healthcare, reinforcing the importance of predictive analytics in medical practice.</w:t>
      </w:r>
    </w:p>
    <w:p w14:paraId="7301C337" w14:textId="77777777" w:rsidR="00B57FE6" w:rsidRDefault="00B57FE6" w:rsidP="001675C7">
      <w:pPr>
        <w:spacing w:before="240" w:after="240" w:line="480" w:lineRule="auto"/>
      </w:pPr>
    </w:p>
    <w:p w14:paraId="64CDC853" w14:textId="77777777" w:rsidR="00B57FE6" w:rsidRDefault="00B57FE6" w:rsidP="001675C7">
      <w:pPr>
        <w:spacing w:before="240" w:after="240" w:line="480" w:lineRule="auto"/>
      </w:pPr>
    </w:p>
    <w:p w14:paraId="46F166EA" w14:textId="77777777" w:rsidR="00B57FE6" w:rsidRDefault="00B57FE6" w:rsidP="001675C7">
      <w:pPr>
        <w:spacing w:before="240" w:after="240" w:line="480" w:lineRule="auto"/>
      </w:pPr>
    </w:p>
    <w:p w14:paraId="1647185F" w14:textId="77777777" w:rsidR="00B57FE6" w:rsidRPr="001675C7" w:rsidRDefault="00B57FE6" w:rsidP="001675C7">
      <w:pPr>
        <w:spacing w:before="240" w:after="240" w:line="480" w:lineRule="auto"/>
      </w:pPr>
    </w:p>
    <w:p w14:paraId="03B70DB5" w14:textId="09D5B260"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4" w:name="_Toc180359300"/>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44"/>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lastRenderedPageBreak/>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w:t>
      </w:r>
      <w:r w:rsidRPr="00B57FE6">
        <w:lastRenderedPageBreak/>
        <w:t xml:space="preserve">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Brown, T., Williams, S., &amp; Garcia, R. (2023). Transformer Models in Healthcare Predictive Analytics. Proceedings of the 2023 IEEE International Conference on Data Science and </w:t>
      </w:r>
      <w:r w:rsidRPr="00B57FE6">
        <w:lastRenderedPageBreak/>
        <w:t>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 xml:space="preserve">Liu, J., Dong, X., Zhao, H., &amp; Tian, Y. (2022). Predictive classifier for cardiovascular </w:t>
      </w:r>
      <w:r w:rsidRPr="00B57FE6">
        <w:lastRenderedPageBreak/>
        <w:t>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w:t>
      </w:r>
      <w:proofErr w:type="spellStart"/>
      <w:r w:rsidRPr="00B57FE6">
        <w:t>Sambandam</w:t>
      </w:r>
      <w:proofErr w:type="spellEnd"/>
      <w:r w:rsidRPr="00B57FE6">
        <w:t>,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Mienye,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lastRenderedPageBreak/>
        <w:t>Friedman, J. H. (2001). Greedy function approximation: A gradient boosting machine. Annals of Statistics, 29(5), 1189-1232.</w:t>
      </w:r>
    </w:p>
    <w:p w14:paraId="549DEE86" w14:textId="77777777" w:rsidR="00D80262" w:rsidRPr="00B57FE6" w:rsidRDefault="00D80262" w:rsidP="002F14CC">
      <w:pPr>
        <w:widowControl w:val="0"/>
        <w:autoSpaceDE w:val="0"/>
        <w:autoSpaceDN w:val="0"/>
        <w:adjustRightInd w:val="0"/>
        <w:spacing w:before="240" w:after="240" w:line="360" w:lineRule="auto"/>
        <w:ind w:left="360"/>
      </w:pPr>
      <w:r w:rsidRPr="00B57FE6">
        <w:t>Goodfellow, I., Pouget-Abadie, J., Mirza, M., Xu, B., Warde-Farley, D., Ozair, S., Courville, A., &amp; Bengio, Y. (2014). Generative adversarial nets. Advances in Neural Information Processing Systems, 27, 2672-2680.</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35A001AE" w14:textId="02B1D972" w:rsidR="00D80262" w:rsidRPr="00B57FE6" w:rsidRDefault="00D80262" w:rsidP="002F14CC">
      <w:pPr>
        <w:widowControl w:val="0"/>
        <w:autoSpaceDE w:val="0"/>
        <w:autoSpaceDN w:val="0"/>
        <w:adjustRightInd w:val="0"/>
        <w:spacing w:before="240" w:after="240" w:line="360" w:lineRule="auto"/>
        <w:ind w:left="360"/>
      </w:pPr>
      <w:r w:rsidRPr="00B57FE6">
        <w:t xml:space="preserve">Yi, X., Walia, E., &amp; </w:t>
      </w:r>
      <w:proofErr w:type="spellStart"/>
      <w:r w:rsidRPr="00B57FE6">
        <w:t>Babyn</w:t>
      </w:r>
      <w:proofErr w:type="spellEnd"/>
      <w:r w:rsidRPr="00B57FE6">
        <w:t>, P. (2019). Generative adversarial network in medical imaging: A review. Medical Image Analysis, 58, 101552.</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62D14CF8" w14:textId="0CE238D0" w:rsidR="00B67166" w:rsidRPr="00B57FE6" w:rsidRDefault="00B67166" w:rsidP="002F14CC">
      <w:pPr>
        <w:widowControl w:val="0"/>
        <w:autoSpaceDE w:val="0"/>
        <w:autoSpaceDN w:val="0"/>
        <w:adjustRightInd w:val="0"/>
        <w:spacing w:before="240" w:after="240" w:line="360" w:lineRule="auto"/>
        <w:ind w:left="360"/>
      </w:pPr>
      <w:r w:rsidRPr="00B57FE6">
        <w:t>Davis, S., &amp; Smith, P. (2023). GDPR and HIPAA compliance in healthcare research. Healthcare Law and Policy, 12(2), 115-135.</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lastRenderedPageBreak/>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71F5EAC5" w14:textId="77777777" w:rsidR="00B44A12" w:rsidRPr="00B57FE6" w:rsidRDefault="00B44A12" w:rsidP="002F14CC">
      <w:pPr>
        <w:widowControl w:val="0"/>
        <w:autoSpaceDE w:val="0"/>
        <w:autoSpaceDN w:val="0"/>
        <w:adjustRightInd w:val="0"/>
        <w:spacing w:before="240" w:after="240" w:line="360" w:lineRule="auto"/>
        <w:ind w:left="360"/>
      </w:pPr>
      <w:r w:rsidRPr="00B57FE6">
        <w:t>Davis, S., &amp; Smith, P. (2023). Model performance metrics in medical predictive models. Healthcare Analytics, 12(2), 75-95.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w:t>
      </w:r>
      <w:proofErr w:type="spellStart"/>
      <w:r w:rsidRPr="00B57FE6">
        <w:t>Heier</w:t>
      </w:r>
      <w:proofErr w:type="spellEnd"/>
      <w:r w:rsidRPr="00B57FE6">
        <w:t xml:space="preserve">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lastRenderedPageBreak/>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28B417F5"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Breiman</w:t>
      </w:r>
      <w:proofErr w:type="spellEnd"/>
      <w:r w:rsidRPr="0029116E">
        <w:t>, L. (2001). Random forests. Machine Learning, 45(1), 5–32.</w:t>
      </w:r>
    </w:p>
    <w:p w14:paraId="2007E9F9"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Cho, K., </w:t>
      </w:r>
      <w:proofErr w:type="spellStart"/>
      <w:r w:rsidRPr="0029116E">
        <w:t>Merriënboer</w:t>
      </w:r>
      <w:proofErr w:type="spellEnd"/>
      <w:r w:rsidRPr="0029116E">
        <w:t xml:space="preserve">, B. V., </w:t>
      </w:r>
      <w:proofErr w:type="spellStart"/>
      <w:r w:rsidRPr="0029116E">
        <w:t>Gulcehre</w:t>
      </w:r>
      <w:proofErr w:type="spellEnd"/>
      <w:r w:rsidRPr="0029116E">
        <w:t xml:space="preserve">, C., </w:t>
      </w:r>
      <w:proofErr w:type="spellStart"/>
      <w:r w:rsidRPr="0029116E">
        <w:t>Bahdanau</w:t>
      </w:r>
      <w:proofErr w:type="spellEnd"/>
      <w:r w:rsidRPr="0029116E">
        <w:t xml:space="preserve">, D., </w:t>
      </w:r>
      <w:proofErr w:type="spellStart"/>
      <w:r w:rsidRPr="0029116E">
        <w:t>Bougares</w:t>
      </w:r>
      <w:proofErr w:type="spellEnd"/>
      <w:r w:rsidRPr="0029116E">
        <w:t xml:space="preserve">, F., </w:t>
      </w:r>
      <w:proofErr w:type="spellStart"/>
      <w:r w:rsidRPr="0029116E">
        <w:t>Schwenk</w:t>
      </w:r>
      <w:proofErr w:type="spellEnd"/>
      <w:r w:rsidRPr="0029116E">
        <w:t xml:space="preserve">, H., &amp; Bengio, Y. (2014). Learning phrase representations using RNN encoder-decoder for statistical machine translation. </w:t>
      </w:r>
      <w:proofErr w:type="spellStart"/>
      <w:r w:rsidRPr="0029116E">
        <w:t>arXiv</w:t>
      </w:r>
      <w:proofErr w:type="spellEnd"/>
      <w:r w:rsidRPr="0029116E">
        <w:t xml:space="preserve"> preprint arXiv:1406.1078.</w:t>
      </w:r>
    </w:p>
    <w:p w14:paraId="6AA7B25F" w14:textId="77777777" w:rsidR="0029116E" w:rsidRPr="0029116E" w:rsidRDefault="0029116E" w:rsidP="0029116E">
      <w:pPr>
        <w:widowControl w:val="0"/>
        <w:autoSpaceDE w:val="0"/>
        <w:autoSpaceDN w:val="0"/>
        <w:adjustRightInd w:val="0"/>
        <w:spacing w:before="240" w:after="240" w:line="360" w:lineRule="auto"/>
        <w:ind w:left="360"/>
      </w:pPr>
      <w:r w:rsidRPr="0029116E">
        <w:t>Davis, M., &amp; Smith, A. (2023). Ethical guidelines for AI in healthcare. Journal of Health Informatics, 12(3), 45-60.</w:t>
      </w:r>
    </w:p>
    <w:p w14:paraId="3E72DA34"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Frid</w:t>
      </w:r>
      <w:proofErr w:type="spellEnd"/>
      <w:r w:rsidRPr="0029116E">
        <w:t xml:space="preserve">-Adar, M., </w:t>
      </w:r>
      <w:proofErr w:type="spellStart"/>
      <w:r w:rsidRPr="0029116E">
        <w:t>Klang</w:t>
      </w:r>
      <w:proofErr w:type="spellEnd"/>
      <w:r w:rsidRPr="0029116E">
        <w:t xml:space="preserve">, E., </w:t>
      </w:r>
      <w:proofErr w:type="spellStart"/>
      <w:r w:rsidRPr="0029116E">
        <w:t>Amitai</w:t>
      </w:r>
      <w:proofErr w:type="spellEnd"/>
      <w:r w:rsidRPr="0029116E">
        <w:t>, M., Goldberger, J., &amp; Greenspan, H. (2018). Synthetic data augmentation using GAN for improved liver lesion classification. IEEE Transactions on Medical Imaging, 38(3), 897–906.</w:t>
      </w:r>
    </w:p>
    <w:p w14:paraId="5729C1C0" w14:textId="77777777" w:rsidR="0029116E" w:rsidRPr="0029116E" w:rsidRDefault="0029116E" w:rsidP="0029116E">
      <w:pPr>
        <w:widowControl w:val="0"/>
        <w:autoSpaceDE w:val="0"/>
        <w:autoSpaceDN w:val="0"/>
        <w:adjustRightInd w:val="0"/>
        <w:spacing w:before="240" w:after="240" w:line="360" w:lineRule="auto"/>
        <w:ind w:left="360"/>
      </w:pPr>
      <w:r w:rsidRPr="0029116E">
        <w:t>Friedman, J. H. (2001). Greedy function approximation: A gradient boosting machine. Annals of Statistics, 29(5), 1189–1232.</w:t>
      </w:r>
    </w:p>
    <w:p w14:paraId="77FAB9D0"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Goodfellow, I., </w:t>
      </w:r>
      <w:proofErr w:type="spellStart"/>
      <w:r w:rsidRPr="0029116E">
        <w:t>Pouget</w:t>
      </w:r>
      <w:proofErr w:type="spellEnd"/>
      <w:r w:rsidRPr="0029116E">
        <w:t xml:space="preserve">-Abadie, J., Mirza, M., Xu, B., </w:t>
      </w:r>
      <w:proofErr w:type="spellStart"/>
      <w:r w:rsidRPr="0029116E">
        <w:t>Warde</w:t>
      </w:r>
      <w:proofErr w:type="spellEnd"/>
      <w:r w:rsidRPr="0029116E">
        <w:t xml:space="preserve">-Farley, D., </w:t>
      </w:r>
      <w:proofErr w:type="spellStart"/>
      <w:r w:rsidRPr="0029116E">
        <w:t>Ozair</w:t>
      </w:r>
      <w:proofErr w:type="spellEnd"/>
      <w:r w:rsidRPr="0029116E">
        <w:t>, S., Courville, A., &amp; Bengio, Y. (2014). Generative adversarial nets. Advances in Neural Information Processing Systems, 27, 2672–2680.</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Ho, J. E., Larson, M. G., </w:t>
      </w:r>
      <w:proofErr w:type="spellStart"/>
      <w:r w:rsidRPr="0029116E">
        <w:t>Ghorbani</w:t>
      </w:r>
      <w:proofErr w:type="spellEnd"/>
      <w:r w:rsidRPr="0029116E">
        <w:t xml:space="preserve">, A., Cheng, S., &amp; </w:t>
      </w:r>
      <w:proofErr w:type="spellStart"/>
      <w:r w:rsidRPr="0029116E">
        <w:t>Vasan</w:t>
      </w:r>
      <w:proofErr w:type="spellEnd"/>
      <w:r w:rsidRPr="0029116E">
        <w:t>, R. S. (2014). Predictors of new-onset heart failure. Circulation: Heart Failure, 7(4), 689–695.</w:t>
      </w:r>
    </w:p>
    <w:p w14:paraId="5E69CC8D" w14:textId="77777777" w:rsidR="0029116E" w:rsidRPr="0029116E" w:rsidRDefault="0029116E" w:rsidP="0029116E">
      <w:pPr>
        <w:widowControl w:val="0"/>
        <w:autoSpaceDE w:val="0"/>
        <w:autoSpaceDN w:val="0"/>
        <w:adjustRightInd w:val="0"/>
        <w:spacing w:before="240" w:after="240" w:line="360" w:lineRule="auto"/>
        <w:ind w:left="360"/>
      </w:pPr>
      <w:r w:rsidRPr="0029116E">
        <w:t>LeCun, Y., Bengio, Y., &amp; Hinton, G. (2015). Deep learning. Nature, 521(7553), 436–444.</w:t>
      </w:r>
    </w:p>
    <w:p w14:paraId="1BD92AEC" w14:textId="77777777" w:rsidR="0029116E" w:rsidRPr="0029116E" w:rsidRDefault="0029116E" w:rsidP="0029116E">
      <w:pPr>
        <w:widowControl w:val="0"/>
        <w:autoSpaceDE w:val="0"/>
        <w:autoSpaceDN w:val="0"/>
        <w:adjustRightInd w:val="0"/>
        <w:spacing w:before="240" w:after="240" w:line="360" w:lineRule="auto"/>
        <w:ind w:left="360"/>
      </w:pPr>
      <w:r w:rsidRPr="0029116E">
        <w:t>Lundberg, S. M., &amp; Lee, S.-I. (2017). A unified approach to interpreting model predictions. Advances in Neural Information Processing Systems, 30.</w:t>
      </w:r>
    </w:p>
    <w:p w14:paraId="75505036"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Nguyen, T., &amp; Roberts, M. (2024). Feature importance in machine learning: A practical 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Sagi</w:t>
      </w:r>
      <w:proofErr w:type="spellEnd"/>
      <w:r w:rsidRPr="0029116E">
        <w:t xml:space="preserve">, O., &amp; </w:t>
      </w:r>
      <w:proofErr w:type="spellStart"/>
      <w:r w:rsidRPr="0029116E">
        <w:t>Rokach</w:t>
      </w:r>
      <w:proofErr w:type="spellEnd"/>
      <w:r w:rsidRPr="0029116E">
        <w:t>, L. (2018). Ensemble learning: A survey. Wiley Interdisciplinary Reviews: Data Mining and Knowledge Discovery, 8(4), e1249.</w:t>
      </w:r>
    </w:p>
    <w:p w14:paraId="279E34A6"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Shickel</w:t>
      </w:r>
      <w:proofErr w:type="spellEnd"/>
      <w:r w:rsidRPr="0029116E">
        <w:t xml:space="preserve">, B., Tighe, P. J., </w:t>
      </w:r>
      <w:proofErr w:type="spellStart"/>
      <w:r w:rsidRPr="0029116E">
        <w:t>Bihorac</w:t>
      </w:r>
      <w:proofErr w:type="spellEnd"/>
      <w:r w:rsidRPr="0029116E">
        <w:t>, A., &amp; Rashidi, P. (2018). Deep EHR: A survey of recent advances in deep learning techniques for electronic health record (EHR) analysis. IEEE Journal of Biomedical and Health Informatics, 22(5), 1589–1604.</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2BC99E2E"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Breiman</w:t>
      </w:r>
      <w:proofErr w:type="spellEnd"/>
      <w:r w:rsidRPr="0029116E">
        <w:t>, L. (2001). Random forests. Machine Learning, 45(1), 5–32.</w:t>
      </w:r>
    </w:p>
    <w:p w14:paraId="70C603BB" w14:textId="77777777" w:rsidR="0029116E" w:rsidRPr="0029116E" w:rsidRDefault="0029116E" w:rsidP="0029116E">
      <w:pPr>
        <w:widowControl w:val="0"/>
        <w:autoSpaceDE w:val="0"/>
        <w:autoSpaceDN w:val="0"/>
        <w:adjustRightInd w:val="0"/>
        <w:spacing w:before="240" w:after="240" w:line="360" w:lineRule="auto"/>
        <w:ind w:left="360"/>
      </w:pPr>
      <w:r w:rsidRPr="0029116E">
        <w:t>Davis, M., &amp; Smith, A. (2023). Ethical guidelines for AI in healthcare. Journal of Health Informatics, 12(3), 45-60.</w:t>
      </w:r>
    </w:p>
    <w:p w14:paraId="7789FF89"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Frid</w:t>
      </w:r>
      <w:proofErr w:type="spellEnd"/>
      <w:r w:rsidRPr="0029116E">
        <w:t xml:space="preserve">-Adar, M., </w:t>
      </w:r>
      <w:proofErr w:type="spellStart"/>
      <w:r w:rsidRPr="0029116E">
        <w:t>Klang</w:t>
      </w:r>
      <w:proofErr w:type="spellEnd"/>
      <w:r w:rsidRPr="0029116E">
        <w:t xml:space="preserve">, E., </w:t>
      </w:r>
      <w:proofErr w:type="spellStart"/>
      <w:r w:rsidRPr="0029116E">
        <w:t>Amitai</w:t>
      </w:r>
      <w:proofErr w:type="spellEnd"/>
      <w:r w:rsidRPr="0029116E">
        <w:t>, M., Goldberger, J., &amp; Greenspan, H. (2018). Synthetic data augmentation using GAN for improved liver lesion classification. IEEE Transactions on Medical Imaging, 38(3), 897–906.</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Goodfellow, I., </w:t>
      </w:r>
      <w:proofErr w:type="spellStart"/>
      <w:r w:rsidRPr="0029116E">
        <w:t>Pouget</w:t>
      </w:r>
      <w:proofErr w:type="spellEnd"/>
      <w:r w:rsidRPr="0029116E">
        <w:t xml:space="preserve">-Abadie, J., Mirza, M., Xu, B., </w:t>
      </w:r>
      <w:proofErr w:type="spellStart"/>
      <w:r w:rsidRPr="0029116E">
        <w:t>Warde</w:t>
      </w:r>
      <w:proofErr w:type="spellEnd"/>
      <w:r w:rsidRPr="0029116E">
        <w:t xml:space="preserve">-Farley, D., </w:t>
      </w:r>
      <w:proofErr w:type="spellStart"/>
      <w:r w:rsidRPr="0029116E">
        <w:t>Ozair</w:t>
      </w:r>
      <w:proofErr w:type="spellEnd"/>
      <w:r w:rsidRPr="0029116E">
        <w:t>,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7BC94868" w14:textId="77777777" w:rsidR="0029116E" w:rsidRPr="0029116E" w:rsidRDefault="0029116E" w:rsidP="0029116E">
      <w:pPr>
        <w:widowControl w:val="0"/>
        <w:autoSpaceDE w:val="0"/>
        <w:autoSpaceDN w:val="0"/>
        <w:adjustRightInd w:val="0"/>
        <w:spacing w:before="240" w:after="240" w:line="360" w:lineRule="auto"/>
        <w:ind w:left="360"/>
      </w:pPr>
      <w:r w:rsidRPr="0029116E">
        <w:t>LeCun, Y., Bengio, Y., &amp; Hinton, G. (2015). Deep learning. Nature, 521(7553), 436–444.</w:t>
      </w:r>
    </w:p>
    <w:p w14:paraId="73EBB690" w14:textId="77777777" w:rsidR="0029116E" w:rsidRPr="0029116E" w:rsidRDefault="0029116E" w:rsidP="0029116E">
      <w:pPr>
        <w:widowControl w:val="0"/>
        <w:autoSpaceDE w:val="0"/>
        <w:autoSpaceDN w:val="0"/>
        <w:adjustRightInd w:val="0"/>
        <w:spacing w:before="240" w:after="240" w:line="360" w:lineRule="auto"/>
        <w:ind w:left="360"/>
      </w:pPr>
      <w:proofErr w:type="spellStart"/>
      <w:r w:rsidRPr="0029116E">
        <w:t>Shickel</w:t>
      </w:r>
      <w:proofErr w:type="spellEnd"/>
      <w:r w:rsidRPr="0029116E">
        <w:t xml:space="preserve">, B., Tighe, P. J., </w:t>
      </w:r>
      <w:proofErr w:type="spellStart"/>
      <w:r w:rsidRPr="0029116E">
        <w:t>Bihorac</w:t>
      </w:r>
      <w:proofErr w:type="spellEnd"/>
      <w:r w:rsidRPr="0029116E">
        <w:t xml:space="preserve">, A., &amp; Rashidi, P. (2018). Deep EHR: A survey of recent advances in deep learning techniques for electronic health record (EHR) analysis. IEEE </w:t>
      </w:r>
      <w:r w:rsidRPr="0029116E">
        <w:lastRenderedPageBreak/>
        <w:t>Journal of Biomedical and Health Informatics, 22(5), 1589–1604.</w:t>
      </w:r>
    </w:p>
    <w:p w14:paraId="6A8E31D0" w14:textId="34C7AB06"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3AA9B09F" w14:textId="163E4E3E" w:rsidR="00AD05FC" w:rsidRPr="00AD05FC" w:rsidRDefault="00AD05FC" w:rsidP="00AD05FC">
      <w:pPr>
        <w:widowControl w:val="0"/>
        <w:autoSpaceDE w:val="0"/>
        <w:autoSpaceDN w:val="0"/>
        <w:adjustRightInd w:val="0"/>
        <w:spacing w:before="240" w:after="240" w:line="360" w:lineRule="auto"/>
        <w:ind w:left="360"/>
      </w:pPr>
      <w:r w:rsidRPr="00AD05FC">
        <w:t xml:space="preserve">Chawla, N. V., et al. </w:t>
      </w:r>
      <w:r w:rsidR="006E74FA">
        <w:t>“</w:t>
      </w:r>
      <w:r w:rsidRPr="00AD05FC">
        <w:t>SMOTE: Synthetic Minority Over-sampling Technique.</w:t>
      </w:r>
      <w:r w:rsidR="006E74FA">
        <w:t>”</w:t>
      </w:r>
      <w:r w:rsidRPr="00AD05FC">
        <w:t xml:space="preserve"> Journal of Artificial Intelligence Research, 2002.</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proofErr w:type="spellStart"/>
      <w:r w:rsidRPr="00AD05FC">
        <w:t>Hutter</w:t>
      </w:r>
      <w:proofErr w:type="spellEnd"/>
      <w:r w:rsidRPr="00AD05FC">
        <w:t xml:space="preserve">,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1D375505" w14:textId="3363153A" w:rsidR="00ED4582" w:rsidRDefault="00ED4582" w:rsidP="00ED4582">
      <w:pPr>
        <w:widowControl w:val="0"/>
        <w:autoSpaceDE w:val="0"/>
        <w:autoSpaceDN w:val="0"/>
        <w:adjustRightInd w:val="0"/>
        <w:spacing w:before="240" w:after="240" w:line="360" w:lineRule="auto"/>
        <w:ind w:left="360"/>
      </w:pPr>
      <w:r w:rsidRPr="00ED4582">
        <w:t xml:space="preserve">Goodfellow, I., </w:t>
      </w:r>
      <w:proofErr w:type="spellStart"/>
      <w:r w:rsidRPr="00ED4582">
        <w:t>Pouget</w:t>
      </w:r>
      <w:proofErr w:type="spellEnd"/>
      <w:r w:rsidRPr="00ED4582">
        <w:t xml:space="preserve">-Abadie, J., Mirza, M., Xu, B., </w:t>
      </w:r>
      <w:proofErr w:type="spellStart"/>
      <w:r w:rsidRPr="00ED4582">
        <w:t>Warde</w:t>
      </w:r>
      <w:proofErr w:type="spellEnd"/>
      <w:r w:rsidRPr="00ED4582">
        <w:t xml:space="preserve">-Farley, D., </w:t>
      </w:r>
      <w:proofErr w:type="spellStart"/>
      <w:r w:rsidRPr="00ED4582">
        <w:t>Ozair</w:t>
      </w:r>
      <w:proofErr w:type="spellEnd"/>
      <w:r w:rsidRPr="00ED4582">
        <w:t>, S., &amp; Bengio, Y. (2014). Generative adversarial nets. In Advances in Neural Information Processing Systems (pp. 2672-2680).</w:t>
      </w:r>
    </w:p>
    <w:p w14:paraId="0AB92A4D" w14:textId="4166B145" w:rsidR="0048024C" w:rsidRPr="0048024C" w:rsidRDefault="0048024C" w:rsidP="0048024C">
      <w:pPr>
        <w:widowControl w:val="0"/>
        <w:autoSpaceDE w:val="0"/>
        <w:autoSpaceDN w:val="0"/>
        <w:adjustRightInd w:val="0"/>
        <w:spacing w:before="240" w:after="240" w:line="360" w:lineRule="auto"/>
        <w:ind w:left="360"/>
      </w:pPr>
      <w:r w:rsidRPr="0048024C">
        <w:t xml:space="preserve">Goodfellow, I., et al. </w:t>
      </w:r>
      <w:r w:rsidR="006E74FA">
        <w:t>“</w:t>
      </w:r>
      <w:r w:rsidRPr="0048024C">
        <w:t>Generative Adversarial Networks.</w:t>
      </w:r>
      <w:r w:rsidR="006E74FA">
        <w:t>”</w:t>
      </w:r>
      <w:r w:rsidRPr="0048024C">
        <w:t xml:space="preserve"> Communications of the ACM, 2014.</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77777777" w:rsidR="0040624C" w:rsidRPr="002F2F87" w:rsidRDefault="0040624C" w:rsidP="00E4577F">
      <w:pPr>
        <w:widowControl w:val="0"/>
        <w:autoSpaceDE w:val="0"/>
        <w:autoSpaceDN w:val="0"/>
        <w:adjustRightInd w:val="0"/>
        <w:spacing w:beforeLines="100" w:before="240" w:afterLines="100" w:after="240" w:line="360" w:lineRule="auto"/>
        <w:ind w:left="360"/>
      </w:pP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5" w:name="_Toc180359301"/>
      <w:r w:rsidRPr="002F2F87">
        <w:rPr>
          <w:rFonts w:ascii="Times New Roman" w:hAnsi="Times New Roman" w:cs="Times New Roman"/>
          <w:color w:val="auto"/>
          <w:sz w:val="36"/>
          <w:szCs w:val="36"/>
        </w:rPr>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45"/>
    </w:p>
    <w:p w14:paraId="4D6A2817" w14:textId="718CD663" w:rsidR="0097350B" w:rsidRDefault="0097350B" w:rsidP="0097350B">
      <w:pPr>
        <w:pStyle w:val="Heading2"/>
        <w:rPr>
          <w:rFonts w:ascii="Times New Roman" w:hAnsi="Times New Roman" w:cs="Times New Roman"/>
          <w:color w:val="auto"/>
        </w:rPr>
      </w:pPr>
      <w:bookmarkStart w:id="46" w:name="_Toc180359302"/>
      <w:r w:rsidRPr="002F2F87">
        <w:rPr>
          <w:rFonts w:ascii="Times New Roman" w:hAnsi="Times New Roman" w:cs="Times New Roman"/>
          <w:color w:val="auto"/>
        </w:rPr>
        <w:t>Figures</w:t>
      </w:r>
      <w:bookmarkEnd w:id="46"/>
    </w:p>
    <w:p w14:paraId="3D2E2F8F" w14:textId="77777777" w:rsidR="003C3A8E" w:rsidRDefault="003C3A8E" w:rsidP="003C3A8E"/>
    <w:p w14:paraId="0A806838" w14:textId="5B58B561" w:rsidR="003C3A8E" w:rsidRDefault="003C3A8E" w:rsidP="003C3A8E">
      <w:r>
        <w:t>Fig. 13: Learning Curve</w:t>
      </w:r>
    </w:p>
    <w:p w14:paraId="3DEE4246" w14:textId="01A393D0" w:rsidR="003C3A8E" w:rsidRPr="003C3A8E" w:rsidRDefault="003C3A8E" w:rsidP="003C3A8E">
      <w:r>
        <w:rPr>
          <w:noProof/>
          <w14:ligatures w14:val="standardContextual"/>
        </w:rPr>
        <w:lastRenderedPageBreak/>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47" w:name="_Figure_1:_Risk"/>
      <w:bookmarkStart w:id="48" w:name="_Toc180359303"/>
      <w:bookmarkEnd w:id="47"/>
      <w:r w:rsidRPr="002F2F87">
        <w:rPr>
          <w:rFonts w:cs="Times New Roman"/>
          <w:color w:val="auto"/>
        </w:rPr>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48"/>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27">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lastRenderedPageBreak/>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lastRenderedPageBreak/>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87F71FA" w:rsidR="001F0917" w:rsidRPr="002F2F87" w:rsidRDefault="001F0917" w:rsidP="001F0917">
      <w:pPr>
        <w:pStyle w:val="Heading3"/>
        <w:spacing w:before="0" w:after="0"/>
        <w:rPr>
          <w:rFonts w:cs="Times New Roman"/>
          <w:color w:val="auto"/>
        </w:rPr>
      </w:pPr>
      <w:bookmarkStart w:id="49" w:name="_Toc180359304"/>
      <w:r w:rsidRPr="002F2F87">
        <w:rPr>
          <w:rFonts w:cs="Times New Roman"/>
          <w:color w:val="auto"/>
        </w:rPr>
        <w:t>Fig. 1</w:t>
      </w:r>
      <w:r w:rsidR="00F40B54">
        <w:rPr>
          <w:rFonts w:cs="Times New Roman"/>
          <w:color w:val="auto"/>
        </w:rPr>
        <w:t>5</w:t>
      </w:r>
      <w:r w:rsidRPr="002F2F87">
        <w:rPr>
          <w:rFonts w:cs="Times New Roman"/>
          <w:color w:val="auto"/>
        </w:rPr>
        <w:t xml:space="preserve">: Correlation </w:t>
      </w:r>
      <w:proofErr w:type="spellStart"/>
      <w:r w:rsidRPr="002F2F87">
        <w:rPr>
          <w:rFonts w:cs="Times New Roman"/>
          <w:color w:val="auto"/>
        </w:rPr>
        <w:t>Matix</w:t>
      </w:r>
      <w:proofErr w:type="spellEnd"/>
      <w:r w:rsidRPr="002F2F87">
        <w:rPr>
          <w:rFonts w:cs="Times New Roman"/>
          <w:color w:val="auto"/>
        </w:rPr>
        <w:t xml:space="preserve"> Analysis</w:t>
      </w:r>
      <w:bookmarkEnd w:id="49"/>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466DC6B2" w:rsidR="0064147D" w:rsidRPr="002F2F87" w:rsidRDefault="0064147D" w:rsidP="0097350B">
      <w:pPr>
        <w:pStyle w:val="Heading3"/>
        <w:rPr>
          <w:rFonts w:cs="Times New Roman"/>
          <w:color w:val="auto"/>
        </w:rPr>
      </w:pPr>
      <w:bookmarkStart w:id="50" w:name="_Figure_2:_Model"/>
      <w:bookmarkStart w:id="51" w:name="_Toc180359305"/>
      <w:bookmarkEnd w:id="50"/>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Model Accuracy</w:t>
      </w:r>
      <w:bookmarkEnd w:id="51"/>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5"/>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66F7F375" w:rsidR="0064147D" w:rsidRPr="002F2F87" w:rsidRDefault="0064147D" w:rsidP="0097350B">
      <w:pPr>
        <w:pStyle w:val="Heading3"/>
        <w:rPr>
          <w:rFonts w:cs="Times New Roman"/>
          <w:color w:val="auto"/>
        </w:rPr>
      </w:pPr>
      <w:bookmarkStart w:id="52" w:name="_Figure_3:_Model"/>
      <w:bookmarkStart w:id="53" w:name="_Toc180359306"/>
      <w:bookmarkEnd w:id="52"/>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Model Performance by ROC AUC</w:t>
      </w:r>
      <w:bookmarkEnd w:id="53"/>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6"/>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54" w:name="_Figure_4:_Web"/>
      <w:bookmarkStart w:id="55" w:name="_Toc180359307"/>
      <w:bookmarkEnd w:id="54"/>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37"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55"/>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56" w:name="_Figure_5:_Web"/>
      <w:bookmarkStart w:id="57" w:name="_Toc180359308"/>
      <w:bookmarkEnd w:id="56"/>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39"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57"/>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58" w:name="_Toc180359309"/>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58"/>
    </w:p>
    <w:p w14:paraId="157E8344" w14:textId="3A70B1A8" w:rsidR="00D56A04" w:rsidRPr="002F2F87" w:rsidRDefault="00143BEB" w:rsidP="000A0B85">
      <w:pPr>
        <w:pStyle w:val="Heading3"/>
        <w:spacing w:line="480" w:lineRule="auto"/>
        <w:rPr>
          <w:rFonts w:cs="Times New Roman"/>
          <w:color w:val="auto"/>
        </w:rPr>
      </w:pPr>
      <w:bookmarkStart w:id="59" w:name="_Toc180359310"/>
      <w:r w:rsidRPr="002F2F87">
        <w:rPr>
          <w:rFonts w:cs="Times New Roman"/>
          <w:color w:val="auto"/>
        </w:rPr>
        <w:t xml:space="preserve">Table </w:t>
      </w:r>
      <w:r w:rsidR="00F40B54">
        <w:rPr>
          <w:rFonts w:cs="Times New Roman"/>
          <w:color w:val="auto"/>
        </w:rPr>
        <w:t>11</w:t>
      </w:r>
      <w:r w:rsidRPr="002F2F87">
        <w:rPr>
          <w:rFonts w:cs="Times New Roman"/>
          <w:color w:val="auto"/>
        </w:rPr>
        <w:t>: Model performances on dataset of 303 records</w:t>
      </w:r>
      <w:bookmarkEnd w:id="5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2A13879" w:rsidR="000A0B85" w:rsidRPr="002F2F87" w:rsidRDefault="00143BEB" w:rsidP="000A0B85">
      <w:pPr>
        <w:pStyle w:val="Heading3"/>
        <w:spacing w:line="480" w:lineRule="auto"/>
        <w:rPr>
          <w:rFonts w:cs="Times New Roman"/>
          <w:color w:val="auto"/>
        </w:rPr>
      </w:pPr>
      <w:bookmarkStart w:id="60" w:name="_Toc180359311"/>
      <w:r w:rsidRPr="002F2F87">
        <w:rPr>
          <w:rFonts w:cs="Times New Roman"/>
          <w:color w:val="auto"/>
        </w:rPr>
        <w:t xml:space="preserve">Table </w:t>
      </w:r>
      <w:r w:rsidR="00F40B54">
        <w:rPr>
          <w:rFonts w:cs="Times New Roman"/>
          <w:color w:val="auto"/>
        </w:rPr>
        <w:t>12</w:t>
      </w:r>
      <w:r w:rsidRPr="002F2F87">
        <w:rPr>
          <w:rFonts w:cs="Times New Roman"/>
          <w:color w:val="auto"/>
        </w:rPr>
        <w:t xml:space="preserve">: Model performances on </w:t>
      </w:r>
      <w:r w:rsidR="000A0B85" w:rsidRPr="002F2F87">
        <w:rPr>
          <w:rFonts w:cs="Times New Roman"/>
          <w:color w:val="auto"/>
        </w:rPr>
        <w:t>dataset of 1,000 records</w:t>
      </w:r>
      <w:bookmarkEnd w:id="6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30E92F8F" w:rsidR="00C31E8F" w:rsidRPr="002F2F87" w:rsidRDefault="00143BEB" w:rsidP="00C31E8F">
      <w:pPr>
        <w:pStyle w:val="Heading3"/>
        <w:spacing w:line="480" w:lineRule="auto"/>
        <w:rPr>
          <w:rFonts w:cs="Times New Roman"/>
          <w:color w:val="auto"/>
        </w:rPr>
      </w:pPr>
      <w:bookmarkStart w:id="61" w:name="_Toc180359312"/>
      <w:r w:rsidRPr="002F2F87">
        <w:rPr>
          <w:rFonts w:cs="Times New Roman"/>
          <w:color w:val="auto"/>
        </w:rPr>
        <w:t xml:space="preserve">Table </w:t>
      </w:r>
      <w:r w:rsidR="00F40B54">
        <w:rPr>
          <w:rFonts w:cs="Times New Roman"/>
          <w:color w:val="auto"/>
        </w:rPr>
        <w:t>13</w:t>
      </w:r>
      <w:r w:rsidRPr="002F2F87">
        <w:rPr>
          <w:rFonts w:cs="Times New Roman"/>
          <w:color w:val="auto"/>
        </w:rPr>
        <w:t xml:space="preserve">: Model performances on </w:t>
      </w:r>
      <w:r w:rsidR="00C31E8F" w:rsidRPr="002F2F87">
        <w:rPr>
          <w:rFonts w:cs="Times New Roman"/>
          <w:color w:val="auto"/>
        </w:rPr>
        <w:t>dataset of 1,025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05C29B9B" w:rsidR="00785B78" w:rsidRPr="002F2F87" w:rsidRDefault="00143BEB" w:rsidP="00785B78">
      <w:pPr>
        <w:pStyle w:val="Heading3"/>
        <w:spacing w:line="480" w:lineRule="auto"/>
        <w:rPr>
          <w:rFonts w:cs="Times New Roman"/>
          <w:color w:val="auto"/>
        </w:rPr>
      </w:pPr>
      <w:bookmarkStart w:id="62" w:name="_Toc180359313"/>
      <w:r w:rsidRPr="002F2F87">
        <w:rPr>
          <w:rFonts w:cs="Times New Roman"/>
          <w:color w:val="auto"/>
        </w:rPr>
        <w:t xml:space="preserve">Table </w:t>
      </w:r>
      <w:r w:rsidR="00F40B54">
        <w:rPr>
          <w:rFonts w:cs="Times New Roman"/>
          <w:color w:val="auto"/>
        </w:rPr>
        <w:t>14</w:t>
      </w:r>
      <w:r w:rsidRPr="002F2F87">
        <w:rPr>
          <w:rFonts w:cs="Times New Roman"/>
          <w:color w:val="auto"/>
        </w:rPr>
        <w:t>: Model performances on</w:t>
      </w:r>
      <w:r w:rsidR="00785B78" w:rsidRPr="002F2F87">
        <w:rPr>
          <w:rFonts w:cs="Times New Roman"/>
          <w:color w:val="auto"/>
        </w:rPr>
        <w:t xml:space="preserve"> dataset of 4,240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25B872B4" w:rsidR="000A0B85" w:rsidRPr="002F2F87" w:rsidRDefault="00143BEB" w:rsidP="000A0B85">
      <w:pPr>
        <w:pStyle w:val="Heading3"/>
        <w:spacing w:line="480" w:lineRule="auto"/>
        <w:rPr>
          <w:rFonts w:cs="Times New Roman"/>
          <w:color w:val="auto"/>
        </w:rPr>
      </w:pPr>
      <w:bookmarkStart w:id="63" w:name="_Toc180359314"/>
      <w:r w:rsidRPr="002F2F87">
        <w:rPr>
          <w:rFonts w:cs="Times New Roman"/>
          <w:color w:val="auto"/>
        </w:rPr>
        <w:t xml:space="preserve">Table </w:t>
      </w:r>
      <w:r w:rsidR="00F40B54">
        <w:rPr>
          <w:rFonts w:cs="Times New Roman"/>
          <w:color w:val="auto"/>
        </w:rPr>
        <w:t>15</w:t>
      </w:r>
      <w:r w:rsidRPr="002F2F87">
        <w:rPr>
          <w:rFonts w:cs="Times New Roman"/>
          <w:color w:val="auto"/>
        </w:rPr>
        <w:t>: Model performances on</w:t>
      </w:r>
      <w:r w:rsidR="000A0B85" w:rsidRPr="002F2F87">
        <w:rPr>
          <w:rFonts w:cs="Times New Roman"/>
          <w:color w:val="auto"/>
        </w:rPr>
        <w:t xml:space="preserve"> dataset of 11,627 records</w:t>
      </w:r>
      <w:bookmarkEnd w:id="63"/>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1544BD39" w:rsidR="00AB2120" w:rsidRPr="002F2F87" w:rsidRDefault="00143BEB" w:rsidP="00AB2120">
      <w:pPr>
        <w:pStyle w:val="Heading3"/>
        <w:spacing w:line="480" w:lineRule="auto"/>
        <w:rPr>
          <w:rFonts w:cs="Times New Roman"/>
          <w:color w:val="auto"/>
        </w:rPr>
      </w:pPr>
      <w:bookmarkStart w:id="64" w:name="_Toc180359315"/>
      <w:r w:rsidRPr="002F2F87">
        <w:rPr>
          <w:rFonts w:cs="Times New Roman"/>
          <w:color w:val="auto"/>
        </w:rPr>
        <w:lastRenderedPageBreak/>
        <w:t xml:space="preserve">Table </w:t>
      </w:r>
      <w:r w:rsidR="00F40B54">
        <w:rPr>
          <w:rFonts w:cs="Times New Roman"/>
          <w:color w:val="auto"/>
        </w:rPr>
        <w:t>16</w:t>
      </w:r>
      <w:r w:rsidRPr="002F2F87">
        <w:rPr>
          <w:rFonts w:cs="Times New Roman"/>
          <w:color w:val="auto"/>
        </w:rPr>
        <w:t>: Model performances on</w:t>
      </w:r>
      <w:r w:rsidR="00AB2120" w:rsidRPr="002F2F87">
        <w:rPr>
          <w:rFonts w:cs="Times New Roman"/>
          <w:color w:val="auto"/>
        </w:rPr>
        <w:t xml:space="preserve"> dataset of 70,000 records</w:t>
      </w:r>
      <w:bookmarkEnd w:id="6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4404C4E5" w:rsidR="000A0B85" w:rsidRPr="002F2F87" w:rsidRDefault="00143BEB" w:rsidP="000A0B85">
      <w:pPr>
        <w:pStyle w:val="Heading3"/>
        <w:spacing w:line="480" w:lineRule="auto"/>
        <w:rPr>
          <w:rFonts w:cs="Times New Roman"/>
          <w:color w:val="auto"/>
        </w:rPr>
      </w:pPr>
      <w:bookmarkStart w:id="65" w:name="_Toc180359316"/>
      <w:r w:rsidRPr="002F2F87">
        <w:rPr>
          <w:rFonts w:cs="Times New Roman"/>
          <w:color w:val="auto"/>
        </w:rPr>
        <w:lastRenderedPageBreak/>
        <w:t xml:space="preserve">Table </w:t>
      </w:r>
      <w:r w:rsidR="00F40B54">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Pr="002F2F87" w:rsidRDefault="00FB46E9"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65AEF" w14:textId="77777777" w:rsidR="0066098B" w:rsidRDefault="0066098B" w:rsidP="00E01B93">
      <w:r>
        <w:separator/>
      </w:r>
    </w:p>
  </w:endnote>
  <w:endnote w:type="continuationSeparator" w:id="0">
    <w:p w14:paraId="7A249E6D" w14:textId="77777777" w:rsidR="0066098B" w:rsidRDefault="0066098B"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D496A" w14:textId="77777777" w:rsidR="0066098B" w:rsidRDefault="0066098B" w:rsidP="00E01B93">
      <w:r>
        <w:separator/>
      </w:r>
    </w:p>
  </w:footnote>
  <w:footnote w:type="continuationSeparator" w:id="0">
    <w:p w14:paraId="7C74902E" w14:textId="77777777" w:rsidR="0066098B" w:rsidRDefault="0066098B"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5E1A5FC6"/>
    <w:lvl w:ilvl="0" w:tplc="4000BD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D57EE7BC"/>
    <w:lvl w:ilvl="0" w:tplc="C6FADDC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F21D8B"/>
    <w:multiLevelType w:val="hybridMultilevel"/>
    <w:tmpl w:val="311A42B4"/>
    <w:lvl w:ilvl="0" w:tplc="B712E1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2"/>
  </w:num>
  <w:num w:numId="4" w16cid:durableId="2094009712">
    <w:abstractNumId w:val="8"/>
  </w:num>
  <w:num w:numId="5" w16cid:durableId="437912130">
    <w:abstractNumId w:val="6"/>
  </w:num>
  <w:num w:numId="6" w16cid:durableId="985864130">
    <w:abstractNumId w:val="4"/>
  </w:num>
  <w:num w:numId="7" w16cid:durableId="835801056">
    <w:abstractNumId w:val="9"/>
  </w:num>
  <w:num w:numId="8" w16cid:durableId="1076250072">
    <w:abstractNumId w:val="7"/>
  </w:num>
  <w:num w:numId="9" w16cid:durableId="1748839209">
    <w:abstractNumId w:val="13"/>
  </w:num>
  <w:num w:numId="10" w16cid:durableId="1727996145">
    <w:abstractNumId w:val="2"/>
  </w:num>
  <w:num w:numId="11" w16cid:durableId="2128742225">
    <w:abstractNumId w:val="11"/>
  </w:num>
  <w:num w:numId="12" w16cid:durableId="1685667673">
    <w:abstractNumId w:val="10"/>
  </w:num>
  <w:num w:numId="13" w16cid:durableId="824467499">
    <w:abstractNumId w:val="0"/>
  </w:num>
  <w:num w:numId="14" w16cid:durableId="137619894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852"/>
    <w:rsid w:val="00013376"/>
    <w:rsid w:val="000229CF"/>
    <w:rsid w:val="000267EE"/>
    <w:rsid w:val="0002730A"/>
    <w:rsid w:val="00030B26"/>
    <w:rsid w:val="00032AD8"/>
    <w:rsid w:val="00032EC2"/>
    <w:rsid w:val="00033762"/>
    <w:rsid w:val="0003468C"/>
    <w:rsid w:val="00041B8F"/>
    <w:rsid w:val="00042CCF"/>
    <w:rsid w:val="00042CD7"/>
    <w:rsid w:val="000436CC"/>
    <w:rsid w:val="0004653A"/>
    <w:rsid w:val="00047B51"/>
    <w:rsid w:val="00050E76"/>
    <w:rsid w:val="0005529B"/>
    <w:rsid w:val="0005611D"/>
    <w:rsid w:val="000745BE"/>
    <w:rsid w:val="00075AB8"/>
    <w:rsid w:val="00080DEB"/>
    <w:rsid w:val="000855D8"/>
    <w:rsid w:val="00092626"/>
    <w:rsid w:val="00093F77"/>
    <w:rsid w:val="000A01B0"/>
    <w:rsid w:val="000A0B85"/>
    <w:rsid w:val="000A2496"/>
    <w:rsid w:val="000A27EA"/>
    <w:rsid w:val="000A31D7"/>
    <w:rsid w:val="000A5DD0"/>
    <w:rsid w:val="000B218F"/>
    <w:rsid w:val="000B4029"/>
    <w:rsid w:val="000B52D9"/>
    <w:rsid w:val="000B5C8F"/>
    <w:rsid w:val="000B6194"/>
    <w:rsid w:val="000B6708"/>
    <w:rsid w:val="000B7235"/>
    <w:rsid w:val="000D0695"/>
    <w:rsid w:val="000D2D0F"/>
    <w:rsid w:val="000D33D2"/>
    <w:rsid w:val="000D6C7C"/>
    <w:rsid w:val="000D757C"/>
    <w:rsid w:val="000E0AEB"/>
    <w:rsid w:val="000E1002"/>
    <w:rsid w:val="000E2C7E"/>
    <w:rsid w:val="000E6648"/>
    <w:rsid w:val="000F11C8"/>
    <w:rsid w:val="000F544A"/>
    <w:rsid w:val="000F7F33"/>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50C5"/>
    <w:rsid w:val="00157953"/>
    <w:rsid w:val="00163601"/>
    <w:rsid w:val="00164810"/>
    <w:rsid w:val="001675C7"/>
    <w:rsid w:val="0018274F"/>
    <w:rsid w:val="00183827"/>
    <w:rsid w:val="00183C50"/>
    <w:rsid w:val="00183D36"/>
    <w:rsid w:val="001877F7"/>
    <w:rsid w:val="00187B6E"/>
    <w:rsid w:val="00190140"/>
    <w:rsid w:val="001908B0"/>
    <w:rsid w:val="00190FA1"/>
    <w:rsid w:val="00192101"/>
    <w:rsid w:val="00192E51"/>
    <w:rsid w:val="00197A5A"/>
    <w:rsid w:val="001A21DB"/>
    <w:rsid w:val="001A49F8"/>
    <w:rsid w:val="001A7C1A"/>
    <w:rsid w:val="001B1DCA"/>
    <w:rsid w:val="001C5335"/>
    <w:rsid w:val="001D1DF6"/>
    <w:rsid w:val="001D3CDE"/>
    <w:rsid w:val="001D63DD"/>
    <w:rsid w:val="001D796C"/>
    <w:rsid w:val="001E05C8"/>
    <w:rsid w:val="001E190B"/>
    <w:rsid w:val="001E75EF"/>
    <w:rsid w:val="001F0917"/>
    <w:rsid w:val="001F0C45"/>
    <w:rsid w:val="001F233E"/>
    <w:rsid w:val="001F3D02"/>
    <w:rsid w:val="002010F0"/>
    <w:rsid w:val="0020263B"/>
    <w:rsid w:val="00203F1E"/>
    <w:rsid w:val="00205E49"/>
    <w:rsid w:val="00210BE8"/>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67C31"/>
    <w:rsid w:val="00267E6B"/>
    <w:rsid w:val="0027201D"/>
    <w:rsid w:val="00273D28"/>
    <w:rsid w:val="00273F39"/>
    <w:rsid w:val="002752B0"/>
    <w:rsid w:val="00285249"/>
    <w:rsid w:val="002866E0"/>
    <w:rsid w:val="0029116E"/>
    <w:rsid w:val="0029481E"/>
    <w:rsid w:val="00294D9F"/>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E15C1"/>
    <w:rsid w:val="002E2A62"/>
    <w:rsid w:val="002F01A1"/>
    <w:rsid w:val="002F14CC"/>
    <w:rsid w:val="002F2F87"/>
    <w:rsid w:val="002F4F6C"/>
    <w:rsid w:val="003015B3"/>
    <w:rsid w:val="00305E3E"/>
    <w:rsid w:val="00306C39"/>
    <w:rsid w:val="00307507"/>
    <w:rsid w:val="00314792"/>
    <w:rsid w:val="00314BA6"/>
    <w:rsid w:val="003158BF"/>
    <w:rsid w:val="00316DAC"/>
    <w:rsid w:val="003201DC"/>
    <w:rsid w:val="00323A04"/>
    <w:rsid w:val="0032555C"/>
    <w:rsid w:val="00325E2A"/>
    <w:rsid w:val="00325E5B"/>
    <w:rsid w:val="00325ED4"/>
    <w:rsid w:val="00331622"/>
    <w:rsid w:val="003375E3"/>
    <w:rsid w:val="0033786C"/>
    <w:rsid w:val="003469DA"/>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4AA3"/>
    <w:rsid w:val="003A4ADE"/>
    <w:rsid w:val="003A774E"/>
    <w:rsid w:val="003B17CD"/>
    <w:rsid w:val="003B36C3"/>
    <w:rsid w:val="003B53CF"/>
    <w:rsid w:val="003B6737"/>
    <w:rsid w:val="003C3A8E"/>
    <w:rsid w:val="003D677A"/>
    <w:rsid w:val="003F1A41"/>
    <w:rsid w:val="003F4861"/>
    <w:rsid w:val="003F5BDB"/>
    <w:rsid w:val="003F7CD2"/>
    <w:rsid w:val="004002F7"/>
    <w:rsid w:val="0040428E"/>
    <w:rsid w:val="0040624C"/>
    <w:rsid w:val="00406A24"/>
    <w:rsid w:val="00412D89"/>
    <w:rsid w:val="00414164"/>
    <w:rsid w:val="0041794B"/>
    <w:rsid w:val="004202BA"/>
    <w:rsid w:val="004204C6"/>
    <w:rsid w:val="00434E43"/>
    <w:rsid w:val="00434F2B"/>
    <w:rsid w:val="00436987"/>
    <w:rsid w:val="00437546"/>
    <w:rsid w:val="00444DA0"/>
    <w:rsid w:val="0045051C"/>
    <w:rsid w:val="00452C43"/>
    <w:rsid w:val="00452E2D"/>
    <w:rsid w:val="004530CB"/>
    <w:rsid w:val="00455CBE"/>
    <w:rsid w:val="00460E88"/>
    <w:rsid w:val="00463064"/>
    <w:rsid w:val="00463F24"/>
    <w:rsid w:val="0046707A"/>
    <w:rsid w:val="00472CCE"/>
    <w:rsid w:val="00473584"/>
    <w:rsid w:val="00474DA6"/>
    <w:rsid w:val="0048024C"/>
    <w:rsid w:val="0048161F"/>
    <w:rsid w:val="004840B8"/>
    <w:rsid w:val="004878F3"/>
    <w:rsid w:val="00494F67"/>
    <w:rsid w:val="004A4939"/>
    <w:rsid w:val="004A69BB"/>
    <w:rsid w:val="004B2FC3"/>
    <w:rsid w:val="004B3C93"/>
    <w:rsid w:val="004B5935"/>
    <w:rsid w:val="004C2293"/>
    <w:rsid w:val="004C7267"/>
    <w:rsid w:val="004C761B"/>
    <w:rsid w:val="004D09D2"/>
    <w:rsid w:val="004D17CB"/>
    <w:rsid w:val="004D2150"/>
    <w:rsid w:val="004E2D4F"/>
    <w:rsid w:val="004E476E"/>
    <w:rsid w:val="004E4EB1"/>
    <w:rsid w:val="004E5556"/>
    <w:rsid w:val="004E6E66"/>
    <w:rsid w:val="004F183C"/>
    <w:rsid w:val="004F517A"/>
    <w:rsid w:val="00504135"/>
    <w:rsid w:val="00506B8B"/>
    <w:rsid w:val="00507737"/>
    <w:rsid w:val="00507CE6"/>
    <w:rsid w:val="00507FF5"/>
    <w:rsid w:val="00511E2C"/>
    <w:rsid w:val="005123A5"/>
    <w:rsid w:val="00516990"/>
    <w:rsid w:val="005316C1"/>
    <w:rsid w:val="00534AD0"/>
    <w:rsid w:val="00535569"/>
    <w:rsid w:val="00540D64"/>
    <w:rsid w:val="00543CBD"/>
    <w:rsid w:val="005517A7"/>
    <w:rsid w:val="00551BBA"/>
    <w:rsid w:val="00552422"/>
    <w:rsid w:val="00560BB1"/>
    <w:rsid w:val="00561AD9"/>
    <w:rsid w:val="005620CD"/>
    <w:rsid w:val="0056220F"/>
    <w:rsid w:val="00562A07"/>
    <w:rsid w:val="00567DC0"/>
    <w:rsid w:val="0057766D"/>
    <w:rsid w:val="00577F9F"/>
    <w:rsid w:val="00590110"/>
    <w:rsid w:val="00590DE1"/>
    <w:rsid w:val="005910A7"/>
    <w:rsid w:val="005919DB"/>
    <w:rsid w:val="005942F6"/>
    <w:rsid w:val="005A17FC"/>
    <w:rsid w:val="005A39D3"/>
    <w:rsid w:val="005B16D7"/>
    <w:rsid w:val="005B197C"/>
    <w:rsid w:val="005B20E7"/>
    <w:rsid w:val="005C3A2B"/>
    <w:rsid w:val="005C5F65"/>
    <w:rsid w:val="005D11E8"/>
    <w:rsid w:val="005D1CA1"/>
    <w:rsid w:val="005D3A4A"/>
    <w:rsid w:val="005D4295"/>
    <w:rsid w:val="005E4EED"/>
    <w:rsid w:val="005F0B2A"/>
    <w:rsid w:val="005F10B7"/>
    <w:rsid w:val="005F1561"/>
    <w:rsid w:val="005F7FDF"/>
    <w:rsid w:val="00603AB6"/>
    <w:rsid w:val="00603ED8"/>
    <w:rsid w:val="00614CF5"/>
    <w:rsid w:val="00615253"/>
    <w:rsid w:val="00617A9B"/>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739E"/>
    <w:rsid w:val="00650863"/>
    <w:rsid w:val="006563CE"/>
    <w:rsid w:val="0066098B"/>
    <w:rsid w:val="00661DEF"/>
    <w:rsid w:val="0066442F"/>
    <w:rsid w:val="00670D09"/>
    <w:rsid w:val="0068151D"/>
    <w:rsid w:val="0068598E"/>
    <w:rsid w:val="006A52A1"/>
    <w:rsid w:val="006A607D"/>
    <w:rsid w:val="006B6803"/>
    <w:rsid w:val="006B6A31"/>
    <w:rsid w:val="006C2433"/>
    <w:rsid w:val="006C302B"/>
    <w:rsid w:val="006D0D7D"/>
    <w:rsid w:val="006D0E64"/>
    <w:rsid w:val="006D6848"/>
    <w:rsid w:val="006D73F5"/>
    <w:rsid w:val="006D7870"/>
    <w:rsid w:val="006E0A05"/>
    <w:rsid w:val="006E21D9"/>
    <w:rsid w:val="006E74FA"/>
    <w:rsid w:val="006F2CE0"/>
    <w:rsid w:val="006F6E91"/>
    <w:rsid w:val="00703858"/>
    <w:rsid w:val="00705F4C"/>
    <w:rsid w:val="00706505"/>
    <w:rsid w:val="00706B04"/>
    <w:rsid w:val="00711A00"/>
    <w:rsid w:val="00716761"/>
    <w:rsid w:val="00722D24"/>
    <w:rsid w:val="00733E86"/>
    <w:rsid w:val="00736CC6"/>
    <w:rsid w:val="007406BA"/>
    <w:rsid w:val="0074211F"/>
    <w:rsid w:val="00747453"/>
    <w:rsid w:val="00750167"/>
    <w:rsid w:val="007505D7"/>
    <w:rsid w:val="00753FC5"/>
    <w:rsid w:val="0075519A"/>
    <w:rsid w:val="00755EE1"/>
    <w:rsid w:val="00755F36"/>
    <w:rsid w:val="00756153"/>
    <w:rsid w:val="00773CE4"/>
    <w:rsid w:val="00774C58"/>
    <w:rsid w:val="0078022E"/>
    <w:rsid w:val="00780241"/>
    <w:rsid w:val="00785B78"/>
    <w:rsid w:val="007867F1"/>
    <w:rsid w:val="00786A9A"/>
    <w:rsid w:val="0079184C"/>
    <w:rsid w:val="007937C3"/>
    <w:rsid w:val="00795969"/>
    <w:rsid w:val="00796977"/>
    <w:rsid w:val="00796D41"/>
    <w:rsid w:val="007A02B3"/>
    <w:rsid w:val="007A4C38"/>
    <w:rsid w:val="007A6016"/>
    <w:rsid w:val="007B0BC6"/>
    <w:rsid w:val="007B161C"/>
    <w:rsid w:val="007B61CC"/>
    <w:rsid w:val="007B7457"/>
    <w:rsid w:val="007B76D4"/>
    <w:rsid w:val="007D1188"/>
    <w:rsid w:val="007D2C88"/>
    <w:rsid w:val="007D70A3"/>
    <w:rsid w:val="007E2990"/>
    <w:rsid w:val="007E3461"/>
    <w:rsid w:val="007F2A57"/>
    <w:rsid w:val="007F60D8"/>
    <w:rsid w:val="00801EF4"/>
    <w:rsid w:val="00803D33"/>
    <w:rsid w:val="00804694"/>
    <w:rsid w:val="0081058D"/>
    <w:rsid w:val="00824D2D"/>
    <w:rsid w:val="008272BF"/>
    <w:rsid w:val="00827464"/>
    <w:rsid w:val="008309F4"/>
    <w:rsid w:val="00833C2B"/>
    <w:rsid w:val="00842A90"/>
    <w:rsid w:val="008447C0"/>
    <w:rsid w:val="00852485"/>
    <w:rsid w:val="008528DB"/>
    <w:rsid w:val="00855448"/>
    <w:rsid w:val="0085719D"/>
    <w:rsid w:val="008608A4"/>
    <w:rsid w:val="00863E79"/>
    <w:rsid w:val="00864207"/>
    <w:rsid w:val="00867481"/>
    <w:rsid w:val="00872A71"/>
    <w:rsid w:val="008748A0"/>
    <w:rsid w:val="00877CBD"/>
    <w:rsid w:val="008804D0"/>
    <w:rsid w:val="008818CE"/>
    <w:rsid w:val="008843CA"/>
    <w:rsid w:val="00885ADE"/>
    <w:rsid w:val="00885BF6"/>
    <w:rsid w:val="0089163D"/>
    <w:rsid w:val="00891D0B"/>
    <w:rsid w:val="00894FDA"/>
    <w:rsid w:val="008A4333"/>
    <w:rsid w:val="008A4DBC"/>
    <w:rsid w:val="008B00DB"/>
    <w:rsid w:val="008B0CDB"/>
    <w:rsid w:val="008B3A06"/>
    <w:rsid w:val="008C0CC8"/>
    <w:rsid w:val="008C60C8"/>
    <w:rsid w:val="008D62F7"/>
    <w:rsid w:val="008D6724"/>
    <w:rsid w:val="008D6E3D"/>
    <w:rsid w:val="008E02AF"/>
    <w:rsid w:val="008E0B7D"/>
    <w:rsid w:val="008F1CE9"/>
    <w:rsid w:val="008F2217"/>
    <w:rsid w:val="008F4394"/>
    <w:rsid w:val="008F6F37"/>
    <w:rsid w:val="00911724"/>
    <w:rsid w:val="00911A14"/>
    <w:rsid w:val="00921F04"/>
    <w:rsid w:val="009267F0"/>
    <w:rsid w:val="00932C1D"/>
    <w:rsid w:val="009331BB"/>
    <w:rsid w:val="009344E3"/>
    <w:rsid w:val="009502AF"/>
    <w:rsid w:val="00950D36"/>
    <w:rsid w:val="00964187"/>
    <w:rsid w:val="0096434F"/>
    <w:rsid w:val="00967B11"/>
    <w:rsid w:val="0097350B"/>
    <w:rsid w:val="009762E4"/>
    <w:rsid w:val="00982927"/>
    <w:rsid w:val="00986003"/>
    <w:rsid w:val="00987BD1"/>
    <w:rsid w:val="009901AF"/>
    <w:rsid w:val="00991DF2"/>
    <w:rsid w:val="009943A4"/>
    <w:rsid w:val="009A34A2"/>
    <w:rsid w:val="009A3972"/>
    <w:rsid w:val="009A4069"/>
    <w:rsid w:val="009B3422"/>
    <w:rsid w:val="009B4E79"/>
    <w:rsid w:val="009B6DA3"/>
    <w:rsid w:val="009C2A33"/>
    <w:rsid w:val="009C7DD2"/>
    <w:rsid w:val="009D1EA7"/>
    <w:rsid w:val="009E027E"/>
    <w:rsid w:val="009E1951"/>
    <w:rsid w:val="009E3621"/>
    <w:rsid w:val="009E7E9B"/>
    <w:rsid w:val="009F2871"/>
    <w:rsid w:val="009F5075"/>
    <w:rsid w:val="00A0136D"/>
    <w:rsid w:val="00A039C7"/>
    <w:rsid w:val="00A10662"/>
    <w:rsid w:val="00A10D6B"/>
    <w:rsid w:val="00A11F33"/>
    <w:rsid w:val="00A1242C"/>
    <w:rsid w:val="00A14228"/>
    <w:rsid w:val="00A2021E"/>
    <w:rsid w:val="00A22978"/>
    <w:rsid w:val="00A34729"/>
    <w:rsid w:val="00A34BDB"/>
    <w:rsid w:val="00A43472"/>
    <w:rsid w:val="00A46400"/>
    <w:rsid w:val="00A478EB"/>
    <w:rsid w:val="00A50F9E"/>
    <w:rsid w:val="00A53F19"/>
    <w:rsid w:val="00A553AD"/>
    <w:rsid w:val="00A604D8"/>
    <w:rsid w:val="00A80520"/>
    <w:rsid w:val="00A83198"/>
    <w:rsid w:val="00A846F5"/>
    <w:rsid w:val="00A85437"/>
    <w:rsid w:val="00A86714"/>
    <w:rsid w:val="00A91442"/>
    <w:rsid w:val="00A926DA"/>
    <w:rsid w:val="00AA3A86"/>
    <w:rsid w:val="00AA4015"/>
    <w:rsid w:val="00AA63F6"/>
    <w:rsid w:val="00AA6AD1"/>
    <w:rsid w:val="00AB2120"/>
    <w:rsid w:val="00AB4E51"/>
    <w:rsid w:val="00AB5DB2"/>
    <w:rsid w:val="00AB7C61"/>
    <w:rsid w:val="00AB7DD1"/>
    <w:rsid w:val="00AC0023"/>
    <w:rsid w:val="00AC0757"/>
    <w:rsid w:val="00AC2C0F"/>
    <w:rsid w:val="00AC6E30"/>
    <w:rsid w:val="00AD05FC"/>
    <w:rsid w:val="00AD6DCC"/>
    <w:rsid w:val="00AE3FEC"/>
    <w:rsid w:val="00AF146C"/>
    <w:rsid w:val="00AF2397"/>
    <w:rsid w:val="00AF4535"/>
    <w:rsid w:val="00B03516"/>
    <w:rsid w:val="00B04AB0"/>
    <w:rsid w:val="00B126E0"/>
    <w:rsid w:val="00B1306F"/>
    <w:rsid w:val="00B148F8"/>
    <w:rsid w:val="00B14BD3"/>
    <w:rsid w:val="00B22366"/>
    <w:rsid w:val="00B237E9"/>
    <w:rsid w:val="00B23E97"/>
    <w:rsid w:val="00B25CB0"/>
    <w:rsid w:val="00B25E33"/>
    <w:rsid w:val="00B272C2"/>
    <w:rsid w:val="00B322A7"/>
    <w:rsid w:val="00B325CC"/>
    <w:rsid w:val="00B34923"/>
    <w:rsid w:val="00B35B9F"/>
    <w:rsid w:val="00B37535"/>
    <w:rsid w:val="00B37C81"/>
    <w:rsid w:val="00B43F6D"/>
    <w:rsid w:val="00B44A12"/>
    <w:rsid w:val="00B4729B"/>
    <w:rsid w:val="00B47BD8"/>
    <w:rsid w:val="00B53493"/>
    <w:rsid w:val="00B54C2A"/>
    <w:rsid w:val="00B56610"/>
    <w:rsid w:val="00B57FE6"/>
    <w:rsid w:val="00B67166"/>
    <w:rsid w:val="00B67765"/>
    <w:rsid w:val="00B74A0E"/>
    <w:rsid w:val="00B74D14"/>
    <w:rsid w:val="00B80444"/>
    <w:rsid w:val="00B81A04"/>
    <w:rsid w:val="00B91594"/>
    <w:rsid w:val="00B92166"/>
    <w:rsid w:val="00B94AC5"/>
    <w:rsid w:val="00B95200"/>
    <w:rsid w:val="00B95449"/>
    <w:rsid w:val="00B970AA"/>
    <w:rsid w:val="00B971D9"/>
    <w:rsid w:val="00BA03A8"/>
    <w:rsid w:val="00BA3ADD"/>
    <w:rsid w:val="00BA4428"/>
    <w:rsid w:val="00BA4E73"/>
    <w:rsid w:val="00BA5E18"/>
    <w:rsid w:val="00BA5E2D"/>
    <w:rsid w:val="00BA7B6D"/>
    <w:rsid w:val="00BA7FEA"/>
    <w:rsid w:val="00BB28AC"/>
    <w:rsid w:val="00BB2B69"/>
    <w:rsid w:val="00BB45B0"/>
    <w:rsid w:val="00BB6073"/>
    <w:rsid w:val="00BC7302"/>
    <w:rsid w:val="00BC76A3"/>
    <w:rsid w:val="00BC7BAB"/>
    <w:rsid w:val="00BD465A"/>
    <w:rsid w:val="00BE018A"/>
    <w:rsid w:val="00BE0435"/>
    <w:rsid w:val="00BE3A59"/>
    <w:rsid w:val="00BE3CC7"/>
    <w:rsid w:val="00BE57E6"/>
    <w:rsid w:val="00BE6819"/>
    <w:rsid w:val="00BF3225"/>
    <w:rsid w:val="00C04E94"/>
    <w:rsid w:val="00C06E88"/>
    <w:rsid w:val="00C06EBE"/>
    <w:rsid w:val="00C102EA"/>
    <w:rsid w:val="00C102F9"/>
    <w:rsid w:val="00C123F4"/>
    <w:rsid w:val="00C1446D"/>
    <w:rsid w:val="00C1578D"/>
    <w:rsid w:val="00C17820"/>
    <w:rsid w:val="00C204B5"/>
    <w:rsid w:val="00C21793"/>
    <w:rsid w:val="00C31E8F"/>
    <w:rsid w:val="00C332FD"/>
    <w:rsid w:val="00C335FD"/>
    <w:rsid w:val="00C37D9F"/>
    <w:rsid w:val="00C41872"/>
    <w:rsid w:val="00C45E04"/>
    <w:rsid w:val="00C463E5"/>
    <w:rsid w:val="00C51CDE"/>
    <w:rsid w:val="00C51FD3"/>
    <w:rsid w:val="00C613C2"/>
    <w:rsid w:val="00C6558F"/>
    <w:rsid w:val="00C659D2"/>
    <w:rsid w:val="00C666F8"/>
    <w:rsid w:val="00C74133"/>
    <w:rsid w:val="00C748CE"/>
    <w:rsid w:val="00C801CF"/>
    <w:rsid w:val="00C85E1C"/>
    <w:rsid w:val="00C86CDA"/>
    <w:rsid w:val="00C90340"/>
    <w:rsid w:val="00C90A4A"/>
    <w:rsid w:val="00C90E11"/>
    <w:rsid w:val="00C9109A"/>
    <w:rsid w:val="00C934B3"/>
    <w:rsid w:val="00C94844"/>
    <w:rsid w:val="00C950DB"/>
    <w:rsid w:val="00C95DAF"/>
    <w:rsid w:val="00C96A93"/>
    <w:rsid w:val="00C97004"/>
    <w:rsid w:val="00CA1ACF"/>
    <w:rsid w:val="00CA7CBA"/>
    <w:rsid w:val="00CB07B4"/>
    <w:rsid w:val="00CB1C08"/>
    <w:rsid w:val="00CB64D4"/>
    <w:rsid w:val="00CB7C8D"/>
    <w:rsid w:val="00CC213E"/>
    <w:rsid w:val="00CC2572"/>
    <w:rsid w:val="00CC2D6A"/>
    <w:rsid w:val="00CC2E7A"/>
    <w:rsid w:val="00CC3FF7"/>
    <w:rsid w:val="00CC7B71"/>
    <w:rsid w:val="00CD2CD9"/>
    <w:rsid w:val="00CD4157"/>
    <w:rsid w:val="00CD7432"/>
    <w:rsid w:val="00CE0717"/>
    <w:rsid w:val="00CE4507"/>
    <w:rsid w:val="00CE5F2C"/>
    <w:rsid w:val="00CE6C96"/>
    <w:rsid w:val="00CF1143"/>
    <w:rsid w:val="00CF2D95"/>
    <w:rsid w:val="00CF7757"/>
    <w:rsid w:val="00D00DDC"/>
    <w:rsid w:val="00D0506F"/>
    <w:rsid w:val="00D0642B"/>
    <w:rsid w:val="00D11554"/>
    <w:rsid w:val="00D1168E"/>
    <w:rsid w:val="00D1239D"/>
    <w:rsid w:val="00D145FD"/>
    <w:rsid w:val="00D17E0B"/>
    <w:rsid w:val="00D22425"/>
    <w:rsid w:val="00D229FD"/>
    <w:rsid w:val="00D30CCC"/>
    <w:rsid w:val="00D36AD6"/>
    <w:rsid w:val="00D36F59"/>
    <w:rsid w:val="00D37450"/>
    <w:rsid w:val="00D3772D"/>
    <w:rsid w:val="00D449CE"/>
    <w:rsid w:val="00D4734C"/>
    <w:rsid w:val="00D53C6D"/>
    <w:rsid w:val="00D56A04"/>
    <w:rsid w:val="00D62E35"/>
    <w:rsid w:val="00D63B10"/>
    <w:rsid w:val="00D64712"/>
    <w:rsid w:val="00D65821"/>
    <w:rsid w:val="00D7233F"/>
    <w:rsid w:val="00D73940"/>
    <w:rsid w:val="00D73C45"/>
    <w:rsid w:val="00D7693A"/>
    <w:rsid w:val="00D80262"/>
    <w:rsid w:val="00D850A9"/>
    <w:rsid w:val="00D90F21"/>
    <w:rsid w:val="00D93EC4"/>
    <w:rsid w:val="00D93F05"/>
    <w:rsid w:val="00DA0F51"/>
    <w:rsid w:val="00DA32BC"/>
    <w:rsid w:val="00DA56B4"/>
    <w:rsid w:val="00DB28A3"/>
    <w:rsid w:val="00DB43C3"/>
    <w:rsid w:val="00DB4AE5"/>
    <w:rsid w:val="00DB5375"/>
    <w:rsid w:val="00DB736B"/>
    <w:rsid w:val="00DC1B64"/>
    <w:rsid w:val="00DC3684"/>
    <w:rsid w:val="00DC3A7D"/>
    <w:rsid w:val="00DD0384"/>
    <w:rsid w:val="00DD0932"/>
    <w:rsid w:val="00DD0D43"/>
    <w:rsid w:val="00DD117D"/>
    <w:rsid w:val="00DD2505"/>
    <w:rsid w:val="00DD37B5"/>
    <w:rsid w:val="00DD48EF"/>
    <w:rsid w:val="00DE05A6"/>
    <w:rsid w:val="00DE1C18"/>
    <w:rsid w:val="00DE329A"/>
    <w:rsid w:val="00DE3E69"/>
    <w:rsid w:val="00DE6E9C"/>
    <w:rsid w:val="00DF30AF"/>
    <w:rsid w:val="00DF45A7"/>
    <w:rsid w:val="00E00B35"/>
    <w:rsid w:val="00E01721"/>
    <w:rsid w:val="00E01B93"/>
    <w:rsid w:val="00E01C91"/>
    <w:rsid w:val="00E04F07"/>
    <w:rsid w:val="00E119E6"/>
    <w:rsid w:val="00E13782"/>
    <w:rsid w:val="00E2001B"/>
    <w:rsid w:val="00E223BC"/>
    <w:rsid w:val="00E23316"/>
    <w:rsid w:val="00E258A1"/>
    <w:rsid w:val="00E277A0"/>
    <w:rsid w:val="00E37BC7"/>
    <w:rsid w:val="00E406FC"/>
    <w:rsid w:val="00E4577F"/>
    <w:rsid w:val="00E47B43"/>
    <w:rsid w:val="00E526CE"/>
    <w:rsid w:val="00E54899"/>
    <w:rsid w:val="00E549FE"/>
    <w:rsid w:val="00E65E6C"/>
    <w:rsid w:val="00E708D6"/>
    <w:rsid w:val="00E7676D"/>
    <w:rsid w:val="00E76826"/>
    <w:rsid w:val="00E772EA"/>
    <w:rsid w:val="00E7745D"/>
    <w:rsid w:val="00E8189E"/>
    <w:rsid w:val="00E84DE6"/>
    <w:rsid w:val="00E87FEE"/>
    <w:rsid w:val="00E917BB"/>
    <w:rsid w:val="00E92C99"/>
    <w:rsid w:val="00E95A0A"/>
    <w:rsid w:val="00E972E1"/>
    <w:rsid w:val="00EA11CE"/>
    <w:rsid w:val="00EA193B"/>
    <w:rsid w:val="00EA4397"/>
    <w:rsid w:val="00EA60B1"/>
    <w:rsid w:val="00EB1992"/>
    <w:rsid w:val="00EB5494"/>
    <w:rsid w:val="00EC1AF8"/>
    <w:rsid w:val="00EC7DBF"/>
    <w:rsid w:val="00ED4582"/>
    <w:rsid w:val="00ED7C89"/>
    <w:rsid w:val="00EE02F2"/>
    <w:rsid w:val="00EE062D"/>
    <w:rsid w:val="00EE4AE7"/>
    <w:rsid w:val="00EE6307"/>
    <w:rsid w:val="00EF622A"/>
    <w:rsid w:val="00F01A09"/>
    <w:rsid w:val="00F06A66"/>
    <w:rsid w:val="00F11629"/>
    <w:rsid w:val="00F1356E"/>
    <w:rsid w:val="00F20301"/>
    <w:rsid w:val="00F2056B"/>
    <w:rsid w:val="00F22D6E"/>
    <w:rsid w:val="00F25ECB"/>
    <w:rsid w:val="00F273A1"/>
    <w:rsid w:val="00F33D98"/>
    <w:rsid w:val="00F36B7F"/>
    <w:rsid w:val="00F40B54"/>
    <w:rsid w:val="00F4207A"/>
    <w:rsid w:val="00F44940"/>
    <w:rsid w:val="00F4680C"/>
    <w:rsid w:val="00F476AB"/>
    <w:rsid w:val="00F50C21"/>
    <w:rsid w:val="00F56068"/>
    <w:rsid w:val="00F57476"/>
    <w:rsid w:val="00F57F3D"/>
    <w:rsid w:val="00F646BD"/>
    <w:rsid w:val="00F819BC"/>
    <w:rsid w:val="00F825B4"/>
    <w:rsid w:val="00F85CB0"/>
    <w:rsid w:val="00F87E49"/>
    <w:rsid w:val="00FB46E9"/>
    <w:rsid w:val="00FC0E3E"/>
    <w:rsid w:val="00FC197B"/>
    <w:rsid w:val="00FC6930"/>
    <w:rsid w:val="00FD1293"/>
    <w:rsid w:val="00FD4E6D"/>
    <w:rsid w:val="00FD5A26"/>
    <w:rsid w:val="00FE3AE2"/>
    <w:rsid w:val="00FE3B20"/>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cvdstack.streamlit.app/"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cvd-prediction.streamlit.app/" TargetMode="External"/><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hyperlink" Target="https://cvd-prediction.streamlit.app/" TargetMode="External"/><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133</Pages>
  <Words>27498</Words>
  <Characters>156741</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50</cp:revision>
  <cp:lastPrinted>2024-09-25T20:08:00Z</cp:lastPrinted>
  <dcterms:created xsi:type="dcterms:W3CDTF">2024-10-13T19:07:00Z</dcterms:created>
  <dcterms:modified xsi:type="dcterms:W3CDTF">2024-10-22T23:45:00Z</dcterms:modified>
</cp:coreProperties>
</file>