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eiryo" w:cs="Segoe UI"/>
              </w:rPr>
              <w:t>報告者：廖倫豪 博士 (Howard Liao, Ph.D.)</w:t>
            </w:r>
          </w:p>
          <w:p>
            <w:pPr>
              <w:spacing w:before="0" w:after="40"/>
            </w:pPr>
            <w:r>
              <w:rPr>
                <w:rFonts w:ascii="Segoe UI" w:hAnsi="Segoe UI"/>
                <w:b/>
                <w:i w:val="0"/>
                <w:color w:val="C2410C"/>
                <w:sz w:val="50"/>
                <w:rFonts w:ascii="Segoe UI" w:hAnsi="Segoe UI" w:eastAsia="Meiryo" w:cs="Segoe UI"/>
              </w:rPr>
              <w:t>廖倫豪 博士 (Howard Liao, Ph.D.)</w:t>
            </w:r>
          </w:p>
          <w:p>
            <w:pPr>
              <w:spacing w:before="0" w:after="40"/>
            </w:pPr>
            <w:r>
              <w:rPr>
                <w:rFonts w:ascii="Segoe UI" w:hAnsi="Segoe UI"/>
                <w:b/>
                <w:i w:val="0"/>
                <w:color w:val="B45309"/>
                <w:sz w:val="30"/>
                <w:rFonts w:ascii="Segoe UI" w:hAnsi="Segoe UI" w:eastAsia="Meiryo" w:cs="Segoe UI"/>
              </w:rPr>
              <w:t>グループ最高情報セキュリティ責任者 (Group CISO)</w:t>
            </w:r>
          </w:p>
          <w:p>
            <w:pPr>
              <w:spacing w:before="0" w:after="80"/>
            </w:pPr>
            <w:r>
              <w:rPr>
                <w:rFonts w:ascii="Segoe UI" w:hAnsi="Segoe UI"/>
                <w:b/>
                <w:i w:val="0"/>
                <w:color w:val="475569"/>
                <w:sz w:val="26"/>
                <w:rFonts w:ascii="Segoe UI" w:hAnsi="Segoe UI" w:eastAsia="Meiryo" w:cs="Segoe UI"/>
              </w:rPr>
              <w:t>グローバルサイバーセキュリティ・デジタルトラスト統括 (取締役会・CEO向け 職務経歴書)</w:t>
            </w:r>
          </w:p>
          <w:p>
            <w:pPr>
              <w:spacing w:before="0" w:after="40"/>
            </w:pPr>
            <w:r>
              <w:rPr>
                <w:rFonts w:ascii="Segoe UI" w:hAnsi="Segoe UI"/>
                <w:b w:val="0"/>
                <w:i w:val="0"/>
                <w:color w:val="475569"/>
                <w:sz w:val="21"/>
                <w:rFonts w:ascii="Segoe UI" w:hAnsi="Segoe UI" w:eastAsia="Meiryo" w:cs="Segoe UI"/>
              </w:rPr>
              <w:t>台湾 (グローバル拠点対応可能)  |  電話番号：+886-975-323161  |  Eメール：Liao.Howard@gmail.com</w:t>
            </w:r>
          </w:p>
          <w:p>
            <w:pPr>
              <w:spacing w:before="0" w:after="0"/>
            </w:pPr>
            <w:r>
              <w:rPr>
                <w:rFonts w:ascii="Segoe UI" w:hAnsi="Segoe UI"/>
                <w:b w:val="0"/>
                <w:i w:val="0"/>
                <w:color w:val="475569"/>
                <w:sz w:val="21"/>
                <w:rFonts w:ascii="Segoe UI" w:hAnsi="Segoe UI" w:eastAsia="Meiryo" w:cs="Segoe UI"/>
              </w:rPr>
              <w:t>LinkedIn：linkedin.com/in/howardliao78  |  ポートフォリオ：https://howardliao.github.io/portfolio/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eiryo" w:cs="Segoe UI"/>
        </w:rPr>
        <w:t>エグゼクティブサマリー (Executive Summary)</w:t>
      </w:r>
    </w:p>
    <w:p>
      <w:pPr>
        <w:spacing w:before="0" w:after="90" w:line="288" w:lineRule="auto"/>
      </w:pPr>
      <w:r>
        <w:rPr>
          <w:rFonts w:ascii="Segoe UI" w:hAnsi="Segoe UI"/>
          <w:b w:val="0"/>
          <w:i w:val="0"/>
          <w:color w:val="2D3748"/>
          <w:sz w:val="23"/>
          <w:rFonts w:ascii="Segoe UI" w:hAnsi="Segoe UI" w:eastAsia="Meiryo" w:cs="Segoe UI"/>
        </w:rPr>
        <w:t>廖倫豪 博士 (Howard Liao, Ph.D.) と申します。グローバルインターネット技術・デジタルプラットフォームグループにおいて、副社長 兼 グループ最高情報セキュリティ責任者 (Group CISO) を務めております。27年以上の企業ITリーダーシップ、15年以上のサイバーセキュリティ実務、そして上場企業・多国籍企業において10年以上にわたりセキュリティ戦略、クラウドガバナンス、デジタルレジリエンス、DXを主導してきたCISOレベルのエグゼクティブです。</w:t>
      </w:r>
    </w:p>
    <w:p>
      <w:pPr>
        <w:spacing w:before="0" w:after="90" w:line="288" w:lineRule="auto"/>
      </w:pPr>
      <w:r>
        <w:rPr>
          <w:rFonts w:ascii="Segoe UI" w:hAnsi="Segoe UI"/>
          <w:b w:val="0"/>
          <w:i w:val="0"/>
          <w:color w:val="2D3748"/>
          <w:sz w:val="23"/>
          <w:rFonts w:ascii="Segoe UI" w:hAnsi="Segoe UI" w:eastAsia="Meiryo" w:cs="Segoe UI"/>
        </w:rPr>
        <w:t>取締役会レベルのセキュリティガバナンス力と、ゼロトラスト、IAM、マルチクラウドセキュリティ、SOC/SIEM/EDR、インシデント対応、DevSecOps、データ保護、サードパーティリスク管理、AIガバナンス(ISO 42001)における高度な技術力を兼備。</w:t>
      </w:r>
    </w:p>
    <w:p>
      <w:pPr>
        <w:spacing w:before="0" w:after="90" w:line="288" w:lineRule="auto"/>
      </w:pPr>
      <w:r>
        <w:rPr>
          <w:rFonts w:ascii="Segoe UI" w:hAnsi="Segoe UI"/>
          <w:b w:val="0"/>
          <w:i w:val="0"/>
          <w:color w:val="2D3748"/>
          <w:sz w:val="23"/>
          <w:rFonts w:ascii="Segoe UI" w:hAnsi="Segoe UI" w:eastAsia="Meiryo" w:cs="Segoe UI"/>
        </w:rPr>
        <w:t>基幹業務システム、機密情報、知的財産、ERP/SaaSプラットフォーム、越境データフローの保護に精通。リスクベースのアプローチにより、セキュリティ成熟度、事業継続性、監査即応性、デジタルトラストを継続的に向上。</w:t>
      </w:r>
    </w:p>
    <w:p>
      <w:pPr>
        <w:spacing w:before="0" w:after="90" w:line="288" w:lineRule="auto"/>
      </w:pPr>
      <w:r>
        <w:rPr>
          <w:rFonts w:ascii="Segoe UI" w:hAnsi="Segoe UI"/>
          <w:b w:val="0"/>
          <w:i w:val="0"/>
          <w:color w:val="2D3748"/>
          <w:sz w:val="23"/>
          <w:rFonts w:ascii="Segoe UI" w:hAnsi="Segoe UI" w:eastAsia="Meiryo" w:cs="Segoe UI"/>
        </w:rPr>
        <w:t>セキュリティリスクや技術課題を、取締役会が重視する事業利益、財務成果、コンプライアンス指標へと翻訳する卓越した実績。重要資産を保護しながらグローバル事業拡大を強力に後押しするスケーラブルな運用モデルを構築。</w:t>
      </w:r>
    </w:p>
    <w:p>
      <w:pPr>
        <w:spacing w:before="0" w:after="90" w:line="288" w:lineRule="auto"/>
      </w:pPr>
      <w:r>
        <w:rPr>
          <w:rFonts w:ascii="Segoe UI" w:hAnsi="Segoe UI"/>
          <w:b w:val="0"/>
          <w:i w:val="0"/>
          <w:color w:val="2D3748"/>
          <w:sz w:val="23"/>
          <w:rFonts w:ascii="Segoe UI" w:hAnsi="Segoe UI" w:eastAsia="Meiryo" w:cs="Segoe UI"/>
        </w:rPr>
        <w:t>IT/OT融合および多拠点製造環境での豊富な経験により、複雑なインフラ統合、サプライチェーンセキュリティ、パートナー連携においても確固たる実績を有す。</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取締役会・経営陣向けリーダーシップ価値提案 (Leadership Value Proposition)</w:t>
      </w:r>
    </w:p>
    <w:p>
      <w:pPr>
        <w:pStyle w:val="ListBullet"/>
        <w:spacing w:before="0" w:after="50" w:line="288" w:lineRule="auto"/>
        <w:ind w:left="360"/>
      </w:pPr>
      <w:r>
        <w:rPr>
          <w:rFonts w:ascii="Segoe UI" w:hAnsi="Segoe UI"/>
          <w:b/>
          <w:i w:val="0"/>
          <w:color w:val="C2410C"/>
          <w:sz w:val="22"/>
          <w:rFonts w:ascii="Segoe UI" w:hAnsi="Segoe UI" w:eastAsia="Meiryo" w:cs="Segoe UI"/>
        </w:rPr>
        <w:t>CISO &amp; 取締役会統括：</w:t>
      </w:r>
      <w:r>
        <w:rPr>
          <w:rFonts w:ascii="Segoe UI" w:hAnsi="Segoe UI"/>
          <w:b w:val="0"/>
          <w:i w:val="0"/>
          <w:color w:val="2D3748"/>
          <w:sz w:val="22"/>
          <w:rFonts w:ascii="Segoe UI" w:hAnsi="Segoe UI" w:eastAsia="Meiryo" w:cs="Segoe UI"/>
        </w:rPr>
        <w:t>リスクマトリクス、RTO/RPO、SLA、ROI/TCO、成熟度ロードマップを用いて、セキュリティ態勢とリスクを明確な事業価値へ変換。</w:t>
      </w:r>
    </w:p>
    <w:p>
      <w:pPr>
        <w:pStyle w:val="ListBullet"/>
        <w:spacing w:before="0" w:after="50" w:line="288" w:lineRule="auto"/>
        <w:ind w:left="360"/>
      </w:pPr>
      <w:r>
        <w:rPr>
          <w:rFonts w:ascii="Segoe UI" w:hAnsi="Segoe UI"/>
          <w:b/>
          <w:i w:val="0"/>
          <w:color w:val="C2410C"/>
          <w:sz w:val="22"/>
          <w:rFonts w:ascii="Segoe UI" w:hAnsi="Segoe UI" w:eastAsia="Meiryo" w:cs="Segoe UI"/>
        </w:rPr>
        <w:t>グループ統合ガバナンス：</w:t>
      </w:r>
      <w:r>
        <w:rPr>
          <w:rFonts w:ascii="Segoe UI" w:hAnsi="Segoe UI"/>
          <w:b w:val="0"/>
          <w:i w:val="0"/>
          <w:color w:val="2D3748"/>
          <w:sz w:val="22"/>
          <w:rFonts w:ascii="Segoe UI" w:hAnsi="Segoe UI" w:eastAsia="Meiryo" w:cs="Segoe UI"/>
        </w:rPr>
        <w:t>本社、海外拠点、マルチクラウド、SaaS、マネージドサービス事業者、パートナー企業を網羅するグループ標準セキュリティ運用モデルを確立。</w:t>
      </w:r>
    </w:p>
    <w:p>
      <w:pPr>
        <w:pStyle w:val="ListBullet"/>
        <w:spacing w:before="0" w:after="50" w:line="288" w:lineRule="auto"/>
        <w:ind w:left="360"/>
      </w:pPr>
      <w:r>
        <w:rPr>
          <w:rFonts w:ascii="Segoe UI" w:hAnsi="Segoe UI"/>
          <w:b/>
          <w:i w:val="0"/>
          <w:color w:val="C2410C"/>
          <w:sz w:val="22"/>
          <w:rFonts w:ascii="Segoe UI" w:hAnsi="Segoe UI" w:eastAsia="Meiryo" w:cs="Segoe UI"/>
        </w:rPr>
        <w:t>デジタルトラスト &amp; 復原力：</w:t>
      </w:r>
      <w:r>
        <w:rPr>
          <w:rFonts w:ascii="Segoe UI" w:hAnsi="Segoe UI"/>
          <w:b w:val="0"/>
          <w:i w:val="0"/>
          <w:color w:val="2D3748"/>
          <w:sz w:val="22"/>
          <w:rFonts w:ascii="Segoe UI" w:hAnsi="Segoe UI" w:eastAsia="Meiryo" w:cs="Segoe UI"/>
        </w:rPr>
        <w:t>アイデンティティ統制、監査証跡保護、暗号化、イミュータブルバックアップ、インシデント対応体制により重要データと知財を全方位で防御。</w:t>
      </w:r>
    </w:p>
    <w:p>
      <w:pPr>
        <w:pStyle w:val="ListBullet"/>
        <w:spacing w:before="0" w:after="50" w:line="288" w:lineRule="auto"/>
        <w:ind w:left="360"/>
      </w:pPr>
      <w:r>
        <w:rPr>
          <w:rFonts w:ascii="Segoe UI" w:hAnsi="Segoe UI"/>
          <w:b/>
          <w:i w:val="0"/>
          <w:color w:val="C2410C"/>
          <w:sz w:val="22"/>
          <w:rFonts w:ascii="Segoe UI" w:hAnsi="Segoe UI" w:eastAsia="Meiryo" w:cs="Segoe UI"/>
        </w:rPr>
        <w:t>クラウドネイティブ技術深度：</w:t>
      </w:r>
      <w:r>
        <w:rPr>
          <w:rFonts w:ascii="Segoe UI" w:hAnsi="Segoe UI"/>
          <w:b w:val="0"/>
          <w:i w:val="0"/>
          <w:color w:val="2D3748"/>
          <w:sz w:val="22"/>
          <w:rFonts w:ascii="Segoe UI" w:hAnsi="Segoe UI" w:eastAsia="Meiryo" w:cs="Segoe UI"/>
        </w:rPr>
        <w:t>AWS、Azure、GCP、Kubernetes/GKE、Zero Trust、APIセキュリティ、WAF/WAAP、SIEM、EDR、IaC自動化の戦略と実践を高度に融合。</w:t>
      </w:r>
    </w:p>
    <w:p>
      <w:pPr>
        <w:pStyle w:val="ListBullet"/>
        <w:spacing w:before="0" w:after="50" w:line="288" w:lineRule="auto"/>
        <w:ind w:left="360"/>
      </w:pPr>
      <w:r>
        <w:rPr>
          <w:rFonts w:ascii="Segoe UI" w:hAnsi="Segoe UI"/>
          <w:b/>
          <w:i w:val="0"/>
          <w:color w:val="C2410C"/>
          <w:sz w:val="22"/>
          <w:rFonts w:ascii="Segoe UI" w:hAnsi="Segoe UI" w:eastAsia="Meiryo" w:cs="Segoe UI"/>
        </w:rPr>
        <w:t>AIガバナンス (ISO 42001)：</w:t>
      </w:r>
      <w:r>
        <w:rPr>
          <w:rFonts w:ascii="Segoe UI" w:hAnsi="Segoe UI"/>
          <w:b w:val="0"/>
          <w:i w:val="0"/>
          <w:color w:val="2D3748"/>
          <w:sz w:val="22"/>
          <w:rFonts w:ascii="Segoe UI" w:hAnsi="Segoe UI" w:eastAsia="Meiryo" w:cs="Segoe UI"/>
        </w:rPr>
        <w:t>ISO/IEC 42001規格に準拠し、GenAIの責任ある活用を推進しながら、Shadow AI、データ流出、IPリスク、第三者モデルリスクを徹底統制。</w:t>
      </w:r>
    </w:p>
    <w:p>
      <w:pPr>
        <w:pStyle w:val="ListBullet"/>
        <w:spacing w:before="0" w:after="50" w:line="288" w:lineRule="auto"/>
        <w:ind w:left="360"/>
      </w:pPr>
      <w:r>
        <w:rPr>
          <w:rFonts w:ascii="Segoe UI" w:hAnsi="Segoe UI"/>
          <w:b/>
          <w:i w:val="0"/>
          <w:color w:val="C2410C"/>
          <w:sz w:val="22"/>
          <w:rFonts w:ascii="Segoe UI" w:hAnsi="Segoe UI" w:eastAsia="Meiryo" w:cs="Segoe UI"/>
        </w:rPr>
        <w:t>事業成長イネーブラー：</w:t>
      </w:r>
      <w:r>
        <w:rPr>
          <w:rFonts w:ascii="Segoe UI" w:hAnsi="Segoe UI"/>
          <w:b w:val="0"/>
          <w:i w:val="0"/>
          <w:color w:val="2D3748"/>
          <w:sz w:val="22"/>
          <w:rFonts w:ascii="Segoe UI" w:hAnsi="Segoe UI" w:eastAsia="Meiryo" w:cs="Segoe UI"/>
        </w:rPr>
        <w:t>事業、財務、法務、人事、開発、運用部門と密接に連携し、セキュリティを企業成長、DX、顧客信頼の基盤として組み込む。</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8大コアコンピテンシー &amp; 技術統治体系 (Core Competencies)</w:t>
      </w:r>
    </w:p>
    <w:p>
      <w:pPr>
        <w:keepNext/>
        <w:spacing w:before="220" w:after="60"/>
      </w:pPr>
      <w:r>
        <w:rPr>
          <w:rFonts w:ascii="Segoe UI" w:hAnsi="Segoe UI"/>
          <w:b/>
          <w:i w:val="0"/>
          <w:color w:val="B45309"/>
          <w:sz w:val="28"/>
          <w:rFonts w:ascii="Segoe UI" w:hAnsi="Segoe UI" w:eastAsia="Meiryo" w:cs="Segoe UI"/>
        </w:rPr>
        <w:t>セキュリティ戦略・ガバナンス・リスク管理 (Strategy, Governance &amp; Risk)</w:t>
      </w:r>
    </w:p>
    <w:p>
      <w:pPr>
        <w:pStyle w:val="ListBullet"/>
        <w:spacing w:before="0" w:after="50" w:line="288" w:lineRule="auto"/>
        <w:ind w:left="360"/>
      </w:pPr>
      <w:r>
        <w:rPr>
          <w:rFonts w:ascii="Segoe UI" w:hAnsi="Segoe UI"/>
          <w:b w:val="0"/>
          <w:i w:val="0"/>
          <w:color w:val="2D3748"/>
          <w:sz w:val="22"/>
          <w:rFonts w:ascii="Segoe UI" w:hAnsi="Segoe UI" w:eastAsia="Meiryo" w:cs="Segoe UI"/>
        </w:rPr>
        <w:t>グループセキュリティ戦略、運用モデル、ポリシー策定、リスク選好度、成熟度評価、KPI/KRI設計、取締役会報告、中長期ロードマップ。</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27001/27002、NIST CSF、Zero Trust、ベンダーリスク評価、デューデリジェンス、監査即応性、コントロールアセスメント。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リスク低減、ROI/TCO、RTO/RPO、SLA、事業継続性を通じたセキュリティ投資ガバナンス。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取締役会報告、外部監査対応、主要顧客セキュリティレビュー、危機管理統治。</w:t>
      </w:r>
    </w:p>
    <w:p>
      <w:pPr>
        <w:keepNext/>
        <w:spacing w:before="220" w:after="60"/>
      </w:pPr>
      <w:r>
        <w:rPr>
          <w:rFonts w:ascii="Segoe UI" w:hAnsi="Segoe UI"/>
          <w:b/>
          <w:i w:val="0"/>
          <w:color w:val="B45309"/>
          <w:sz w:val="28"/>
          <w:rFonts w:ascii="Segoe UI" w:hAnsi="Segoe UI" w:eastAsia="Meiryo" w:cs="Segoe UI"/>
        </w:rPr>
        <w:t>デジタルトラスト・データ統治・監査証跡 (Digital Trust &amp; Auditability)</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重要業務システム、機密記録、個人情報、知的財産、ワークフロー、データ基盤のセキュリティガバナンス。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資産棚卸し、重要度分類、リスク評価、セキュリティベースライン、監査証跡管理、SOP策定。</w:t>
      </w:r>
    </w:p>
    <w:p>
      <w:pPr>
        <w:pStyle w:val="ListBullet"/>
        <w:spacing w:before="0" w:after="50" w:line="288" w:lineRule="auto"/>
        <w:ind w:left="360"/>
      </w:pPr>
      <w:r>
        <w:rPr>
          <w:rFonts w:ascii="Segoe UI" w:hAnsi="Segoe UI"/>
          <w:b w:val="0"/>
          <w:i w:val="0"/>
          <w:color w:val="2D3748"/>
          <w:sz w:val="22"/>
          <w:rFonts w:ascii="Segoe UI" w:hAnsi="Segoe UI" w:eastAsia="Meiryo" w:cs="Segoe UI"/>
        </w:rPr>
        <w:t>最小権限、職務分掌(SoD)、アクセス定期棚卸し、ログ保護、暗号化、バックアップ・復元、変更管理統制。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データの分類、アクセス、保管、アーカイブ、廃棄、完全性、追跡可能性を網羅するライフサイクル管理。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ERP、CRM、HRIS、財務システム、文書管理、SaaS連携におけるセキュリティアーキテクチャとベンダー保証。</w:t>
      </w:r>
    </w:p>
    <w:p>
      <w:pPr>
        <w:keepNext/>
        <w:spacing w:before="220" w:after="60"/>
      </w:pPr>
      <w:r>
        <w:rPr>
          <w:rFonts w:ascii="Segoe UI" w:hAnsi="Segoe UI"/>
          <w:b/>
          <w:i w:val="0"/>
          <w:color w:val="B45309"/>
          <w:sz w:val="28"/>
          <w:rFonts w:ascii="Segoe UI" w:hAnsi="Segoe UI" w:eastAsia="Meiryo" w:cs="Segoe UI"/>
        </w:rPr>
        <w:t>アイデンティティ・ゼロトラスト・データ保護 (Identity, Zero Trust &amp; DLP)</w:t>
      </w:r>
    </w:p>
    <w:p>
      <w:pPr>
        <w:pStyle w:val="ListBullet"/>
        <w:spacing w:before="0" w:after="50" w:line="288" w:lineRule="auto"/>
        <w:ind w:left="360"/>
      </w:pPr>
      <w:r>
        <w:rPr>
          <w:rFonts w:ascii="Segoe UI" w:hAnsi="Segoe UI"/>
          <w:b w:val="0"/>
          <w:i w:val="0"/>
          <w:color w:val="2D3748"/>
          <w:sz w:val="22"/>
          <w:rFonts w:ascii="Segoe UI" w:hAnsi="Segoe UI" w:eastAsia="Meiryo" w:cs="Segoe UI"/>
        </w:rPr>
        <w:t>企業IAM、SSO、MFA、条件付きアクセス、特権アクセス管理(PAM)、最小権限、JMLライフサイクル、サードパーティID管理。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データ分類、DLP、暗号化・鍵管理、エンドポイント保護、CASB/SSE、越境データガバナンス。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知的財産、機密R&amp;D情報、顧客・パートナーデータ、財務記録、内部コア資産の完全保護。</w:t>
      </w:r>
    </w:p>
    <w:p>
      <w:pPr>
        <w:keepNext/>
        <w:spacing w:before="220" w:after="60"/>
      </w:pPr>
      <w:r>
        <w:rPr>
          <w:rFonts w:ascii="Segoe UI" w:hAnsi="Segoe UI"/>
          <w:b/>
          <w:i w:val="0"/>
          <w:color w:val="B45309"/>
          <w:sz w:val="28"/>
          <w:rFonts w:ascii="Segoe UI" w:hAnsi="Segoe UI" w:eastAsia="Meiryo" w:cs="Segoe UI"/>
        </w:rPr>
        <w:t>マルチクラウド・SaaS・エンタープライズアプリ (Multi-Cloud &amp; AppSec)</w:t>
      </w:r>
    </w:p>
    <w:p>
      <w:pPr>
        <w:pStyle w:val="ListBullet"/>
        <w:spacing w:before="0" w:after="50" w:line="288" w:lineRule="auto"/>
        <w:ind w:left="360"/>
      </w:pPr>
      <w:r>
        <w:rPr>
          <w:rFonts w:ascii="Segoe UI" w:hAnsi="Segoe UI"/>
          <w:b w:val="0"/>
          <w:i w:val="0"/>
          <w:color w:val="2D3748"/>
          <w:sz w:val="22"/>
          <w:rFonts w:ascii="Segoe UI" w:hAnsi="Segoe UI" w:eastAsia="Meiryo" w:cs="Segoe UI"/>
        </w:rPr>
        <w:t>AWS/Azure/GCPセキュリティ統治、ランディングゾーン、集中ログ、CSPM/CNAPP、ネットワーク分離、WAF/WAAP、API保護、DR。</w:t>
      </w:r>
    </w:p>
    <w:p>
      <w:pPr>
        <w:pStyle w:val="ListBullet"/>
        <w:spacing w:before="0" w:after="50" w:line="288" w:lineRule="auto"/>
        <w:ind w:left="360"/>
      </w:pPr>
      <w:r>
        <w:rPr>
          <w:rFonts w:ascii="Segoe UI" w:hAnsi="Segoe UI"/>
          <w:b w:val="0"/>
          <w:i w:val="0"/>
          <w:color w:val="2D3748"/>
          <w:sz w:val="22"/>
          <w:rFonts w:ascii="Segoe UI" w:hAnsi="Segoe UI" w:eastAsia="Meiryo" w:cs="Segoe UI"/>
        </w:rPr>
        <w:t>ERP/SAP、CRM、HRIS、財務アプリ、データ基盤、SaaSサービスのセキュア統制。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クラウド/SaaSデューデリジェンス、責任共有モデル、アーキテクチャレビュー、継続的アシュアランス、BCP。</w:t>
      </w:r>
    </w:p>
    <w:p>
      <w:pPr>
        <w:pStyle w:val="ListBullet"/>
        <w:spacing w:before="0" w:after="50" w:line="288" w:lineRule="auto"/>
        <w:ind w:left="360"/>
      </w:pPr>
      <w:r>
        <w:rPr>
          <w:rFonts w:ascii="Segoe UI" w:hAnsi="Segoe UI"/>
          <w:b w:val="0"/>
          <w:i w:val="0"/>
          <w:color w:val="2D3748"/>
          <w:sz w:val="22"/>
          <w:rFonts w:ascii="Segoe UI" w:hAnsi="Segoe UI" w:eastAsia="Meiryo" w:cs="Segoe UI"/>
        </w:rPr>
        <w:t>重要サービスのマルチゾーン・マルチリージョン高可用性設計および越境ディザスタリカバリ。</w:t>
      </w:r>
    </w:p>
    <w:p>
      <w:pPr>
        <w:keepNext/>
        <w:spacing w:before="220" w:after="60"/>
      </w:pPr>
      <w:r>
        <w:rPr>
          <w:rFonts w:ascii="Segoe UI" w:hAnsi="Segoe UI"/>
          <w:b/>
          <w:i w:val="0"/>
          <w:color w:val="B45309"/>
          <w:sz w:val="28"/>
          <w:rFonts w:ascii="Segoe UI" w:hAnsi="Segoe UI" w:eastAsia="Meiryo" w:cs="Segoe UI"/>
        </w:rPr>
        <w:t>セキュリティ運用・レジリエンス・インシデント対応 (SecOps &amp; Incident Response)</w:t>
      </w:r>
    </w:p>
    <w:p>
      <w:pPr>
        <w:pStyle w:val="ListBullet"/>
        <w:spacing w:before="0" w:after="50" w:line="288" w:lineRule="auto"/>
        <w:ind w:left="360"/>
      </w:pPr>
      <w:r>
        <w:rPr>
          <w:rFonts w:ascii="Segoe UI" w:hAnsi="Segoe UI"/>
          <w:b w:val="0"/>
          <w:i w:val="0"/>
          <w:color w:val="2D3748"/>
          <w:sz w:val="22"/>
          <w:rFonts w:ascii="Segoe UI" w:hAnsi="Segoe UI" w:eastAsia="Meiryo" w:cs="Segoe UI"/>
        </w:rPr>
        <w:t>SOC/MDR運用、SIEM、EDR/XDR、集中ログ、検知エンジニアリング、脅威インテリジェンス、脆弱性管理、事故対応体制。</w:t>
      </w:r>
    </w:p>
    <w:p>
      <w:pPr>
        <w:pStyle w:val="ListBullet"/>
        <w:spacing w:before="0" w:after="50" w:line="288" w:lineRule="auto"/>
        <w:ind w:left="360"/>
      </w:pPr>
      <w:r>
        <w:rPr>
          <w:rFonts w:ascii="Segoe UI" w:hAnsi="Segoe UI"/>
          <w:b w:val="0"/>
          <w:i w:val="0"/>
          <w:color w:val="2D3748"/>
          <w:sz w:val="22"/>
          <w:rFonts w:ascii="Segoe UI" w:hAnsi="Segoe UI" w:eastAsia="Meiryo" w:cs="Segoe UI"/>
        </w:rPr>
        <w:t>ランサムウェア対策、イミュータブルバックアップ、ディザスタリカバリ、危機対応、机上演習、復旧統制。</w:t>
      </w:r>
    </w:p>
    <w:p>
      <w:pPr>
        <w:pStyle w:val="ListBullet"/>
        <w:spacing w:before="0" w:after="50" w:line="288" w:lineRule="auto"/>
        <w:ind w:left="360"/>
      </w:pPr>
      <w:r>
        <w:rPr>
          <w:rFonts w:ascii="Segoe UI" w:hAnsi="Segoe UI"/>
          <w:b w:val="0"/>
          <w:i w:val="0"/>
          <w:color w:val="2D3748"/>
          <w:sz w:val="22"/>
          <w:rFonts w:ascii="Segoe UI" w:hAnsi="Segoe UI" w:eastAsia="Meiryo" w:cs="Segoe UI"/>
        </w:rPr>
        <w:t>ELK Stack、Graylog、Prometheus、LibreNMS、クラウドネイティブ監視によるエンドツーエンドの可観測性。</w:t>
      </w:r>
    </w:p>
    <w:p>
      <w:pPr>
        <w:pStyle w:val="ListBullet"/>
        <w:spacing w:before="0" w:after="50" w:line="288" w:lineRule="auto"/>
        <w:ind w:left="360"/>
      </w:pPr>
      <w:r>
        <w:rPr>
          <w:rFonts w:ascii="Segoe UI" w:hAnsi="Segoe UI"/>
          <w:b w:val="0"/>
          <w:i w:val="0"/>
          <w:color w:val="2D3748"/>
          <w:sz w:val="22"/>
          <w:rFonts w:ascii="Segoe UI" w:hAnsi="Segoe UI" w:eastAsia="Meiryo" w:cs="Segoe UI"/>
        </w:rPr>
        <w:t>MTTR、検知カバー率、事故重大度、対応実効性、復旧能力などの定量的メトリクス管理。</w:t>
      </w:r>
    </w:p>
    <w:p>
      <w:pPr>
        <w:keepNext/>
        <w:spacing w:before="220" w:after="60"/>
      </w:pPr>
      <w:r>
        <w:rPr>
          <w:rFonts w:ascii="Segoe UI" w:hAnsi="Segoe UI"/>
          <w:b/>
          <w:i w:val="0"/>
          <w:color w:val="B45309"/>
          <w:sz w:val="28"/>
          <w:rFonts w:ascii="Segoe UI" w:hAnsi="Segoe UI" w:eastAsia="Meiryo" w:cs="Segoe UI"/>
        </w:rPr>
        <w:t>DevSecOps・アプリケーション・サプライチェーン (DevSecOps &amp; Supply-Chain)</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セキュアSDLC、脅威モデリング、SAST/DAST/SCA、シークレット管理、APIセキュリティ、CI/CD統制、IaC/Terraform、K8s/GKE、SBOM。</w:t>
      </w:r>
    </w:p>
    <w:p>
      <w:pPr>
        <w:pStyle w:val="ListBullet"/>
        <w:spacing w:before="0" w:after="50" w:line="288" w:lineRule="auto"/>
        <w:ind w:left="360"/>
      </w:pPr>
      <w:r>
        <w:rPr>
          <w:rFonts w:ascii="Segoe UI" w:hAnsi="Segoe UI"/>
          <w:b w:val="0"/>
          <w:i w:val="0"/>
          <w:color w:val="2D3748"/>
          <w:sz w:val="22"/>
          <w:rFonts w:ascii="Segoe UI" w:hAnsi="Segoe UI" w:eastAsia="Meiryo" w:cs="Segoe UI"/>
        </w:rPr>
        <w:t>ソフトウェアサプライチェーンセキュリティ、オープンソース管理、セキュアコードレビュー、脆弱性修復。</w:t>
      </w:r>
    </w:p>
    <w:p>
      <w:pPr>
        <w:pStyle w:val="ListBullet"/>
        <w:spacing w:before="0" w:after="50" w:line="288" w:lineRule="auto"/>
        <w:ind w:left="360"/>
      </w:pPr>
      <w:r>
        <w:rPr>
          <w:rFonts w:ascii="Segoe UI" w:hAnsi="Segoe UI"/>
          <w:b w:val="0"/>
          <w:i w:val="0"/>
          <w:color w:val="2D3748"/>
          <w:sz w:val="22"/>
          <w:rFonts w:ascii="Segoe UI" w:hAnsi="Segoe UI" w:eastAsia="Meiryo" w:cs="Segoe UI"/>
        </w:rPr>
        <w:t>社内開発チーム、外部委託先、SIer、API統合、データパイプラインの包括的セキュリティ統制。</w:t>
      </w:r>
    </w:p>
    <w:p>
      <w:pPr>
        <w:keepNext/>
        <w:spacing w:before="220" w:after="60"/>
      </w:pPr>
      <w:r>
        <w:rPr>
          <w:rFonts w:ascii="Segoe UI" w:hAnsi="Segoe UI"/>
          <w:b/>
          <w:i w:val="0"/>
          <w:color w:val="B45309"/>
          <w:sz w:val="28"/>
          <w:rFonts w:ascii="Segoe UI" w:hAnsi="Segoe UI" w:eastAsia="Meiryo" w:cs="Segoe UI"/>
        </w:rPr>
        <w:t>AIガバナンス &amp; セキュアイノベーション (AI Governance &amp; Innovation)</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42001準拠AIガバナンス、責任あるAI方針、承認ユースケース管理、モデル・ベンダーリスク評価、ライフサイクル管理。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GenAIデータ漏洩防止(DLP)、Shadow AI抑止、セキュアRAGナレッジ統治、アクセス制御、プロンプト保護、Human-in-the-Loop。</w:t>
      </w:r>
    </w:p>
    <w:p>
      <w:pPr>
        <w:pStyle w:val="ListBullet"/>
        <w:spacing w:before="0" w:after="50" w:line="288" w:lineRule="auto"/>
        <w:ind w:left="360"/>
      </w:pPr>
      <w:r>
        <w:rPr>
          <w:rFonts w:ascii="Segoe UI" w:hAnsi="Segoe UI"/>
          <w:b w:val="0"/>
          <w:i w:val="0"/>
          <w:color w:val="2D3748"/>
          <w:sz w:val="22"/>
          <w:rFonts w:ascii="Segoe UI" w:hAnsi="Segoe UI" w:eastAsia="Meiryo" w:cs="Segoe UI"/>
        </w:rPr>
        <w:t>AI活用によるリスクスコアリング、異常検知、脅威相関分析、セキュリティアナリティクス。</w:t>
      </w:r>
    </w:p>
    <w:p>
      <w:pPr>
        <w:keepNext/>
        <w:spacing w:before="220" w:after="60"/>
      </w:pPr>
      <w:r>
        <w:rPr>
          <w:rFonts w:ascii="Segoe UI" w:hAnsi="Segoe UI"/>
          <w:b/>
          <w:i w:val="0"/>
          <w:color w:val="B45309"/>
          <w:sz w:val="28"/>
          <w:rFonts w:ascii="Segoe UI" w:hAnsi="Segoe UI" w:eastAsia="Meiryo" w:cs="Segoe UI"/>
        </w:rPr>
        <w:t>リーダーシップ &amp; ステークホルダーマネジメント (Leadership &amp; Stakeholder Mgmt)</w:t>
      </w:r>
    </w:p>
    <w:p>
      <w:pPr>
        <w:pStyle w:val="ListBullet"/>
        <w:spacing w:before="0" w:after="50" w:line="288" w:lineRule="auto"/>
        <w:ind w:left="360"/>
      </w:pPr>
      <w:r>
        <w:rPr>
          <w:rFonts w:ascii="Segoe UI" w:hAnsi="Segoe UI"/>
          <w:b w:val="0"/>
          <w:i w:val="0"/>
          <w:color w:val="2D3748"/>
          <w:sz w:val="22"/>
          <w:rFonts w:ascii="Segoe UI" w:hAnsi="Segoe UI" w:eastAsia="Meiryo" w:cs="Segoe UI"/>
        </w:rPr>
        <w:t>台湾、中国、アジア太平洋、欧州、グローバルマネージドパートナーにまたがる多国籍チーム統括実績。</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セキュリティ、IT運用、クラウド、インフラ、SRE、DevOps、アプリ開発、外部パートナーの組織マネジメント。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年間数百万〜1,400万ドル規模のグローバルIT・セキュリティ予算管理。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中英バイリンガルによる取締役会報告、外部監査対応、主要顧客監査対応、危機管理リーダーシップ。</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職務経歴 &amp; 主要実績 (Professional Experience)</w:t>
      </w:r>
    </w:p>
    <w:p>
      <w:pPr>
        <w:keepNext/>
        <w:spacing w:before="280" w:after="40"/>
      </w:pPr>
      <w:r>
        <w:rPr>
          <w:rFonts w:ascii="Segoe UI" w:hAnsi="Segoe UI"/>
          <w:b/>
          <w:i w:val="0"/>
          <w:color w:val="C2410C"/>
          <w:sz w:val="28"/>
          <w:rFonts w:ascii="Segoe UI" w:hAnsi="Segoe UI" w:eastAsia="Meiryo" w:cs="Segoe UI"/>
        </w:rPr>
        <w:t>副社長 兼 グループセキュリティ・DX統括 (Vice President)</w:t>
      </w:r>
    </w:p>
    <w:p>
      <w:pPr>
        <w:keepNext/>
        <w:spacing w:before="0" w:after="40"/>
      </w:pPr>
      <w:r>
        <w:rPr>
          <w:rFonts w:ascii="Segoe UI" w:hAnsi="Segoe UI"/>
          <w:b w:val="0"/>
          <w:i w:val="0"/>
          <w:color w:val="475569"/>
          <w:sz w:val="21"/>
          <w:rFonts w:ascii="Segoe UI" w:hAnsi="Segoe UI" w:eastAsia="Meiryo" w:cs="Segoe UI"/>
        </w:rPr>
        <w:t>(高雄・上海・台北 / 盛欣・盛碁ネットワーク / 中国Poker City / 台北Finger International) 上場関連グループ</w:t>
      </w:r>
    </w:p>
    <w:p>
      <w:pPr>
        <w:keepNext/>
        <w:spacing w:before="0" w:after="60"/>
      </w:pPr>
      <w:r>
        <w:rPr>
          <w:rFonts w:ascii="Segoe UI" w:hAnsi="Segoe UI"/>
          <w:b/>
          <w:i w:val="0"/>
          <w:color w:val="B45309"/>
          <w:sz w:val="21"/>
          <w:rFonts w:ascii="Segoe UI" w:hAnsi="Segoe UI" w:eastAsia="Meiryo" w:cs="Segoe UI"/>
        </w:rPr>
        <w:t>多国籍インターネット・デジタルプラットフォームグループ | 台湾・海外拠点</w:t>
        <w:br/>
        <w:t>2025年5月 – 現在</w:t>
      </w:r>
    </w:p>
    <w:p>
      <w:pPr>
        <w:keepNext/>
        <w:spacing w:before="60" w:after="80"/>
      </w:pPr>
      <w:r>
        <w:rPr>
          <w:rFonts w:ascii="Segoe UI" w:hAnsi="Segoe UI"/>
          <w:b w:val="0"/>
          <w:i/>
          <w:color w:val="2D3748"/>
          <w:sz w:val="23"/>
          <w:rFonts w:ascii="Segoe UI" w:hAnsi="Segoe UI" w:eastAsia="Meiryo" w:cs="Segoe UI"/>
        </w:rPr>
        <w:t>CISOレベルの役割として、複数事業部門および海外拠点におけるグループ全体のサイバーセキュリティ戦略、マルチクラウド統治、レジリエンス、AIガバナンスを統括。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複数事業部門および国内外拠点にまたがるグループ全体のIT・セキュリティガバナンス。</w:t>
      </w:r>
    </w:p>
    <w:p>
      <w:pPr>
        <w:pStyle w:val="ListBullet"/>
        <w:spacing w:before="0" w:after="50" w:line="288" w:lineRule="auto"/>
        <w:ind w:left="360"/>
      </w:pPr>
      <w:r>
        <w:rPr>
          <w:rFonts w:ascii="Segoe UI" w:hAnsi="Segoe UI"/>
          <w:b w:val="0"/>
          <w:i w:val="0"/>
          <w:color w:val="2D3748"/>
          <w:sz w:val="22"/>
          <w:rFonts w:ascii="Segoe UI" w:hAnsi="Segoe UI" w:eastAsia="Meiryo" w:cs="Segoe UI"/>
        </w:rPr>
        <w:t>セキュリティ、インフラ、アプリケーション、運用、外部パートナーからなる約35〜40名の専門組織を統括。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年間約1,000万〜1,200万米ドルのIT・セキュリティ予算の統括管理。</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CSFに基づくグループ共通のセキュリティ統治体制を確立し、取締役会レベルの監視へ格上げ。</w:t>
      </w:r>
    </w:p>
    <w:p>
      <w:pPr>
        <w:pStyle w:val="ListBullet"/>
        <w:spacing w:before="0" w:after="60" w:line="288" w:lineRule="auto"/>
        <w:ind w:left="360"/>
      </w:pPr>
      <w:r>
        <w:rPr>
          <w:rFonts w:ascii="Segoe UI" w:hAnsi="Segoe UI"/>
          <w:b w:val="0"/>
          <w:i w:val="0"/>
          <w:color w:val="2D3748"/>
          <w:sz w:val="22"/>
          <w:rFonts w:ascii="Segoe UI" w:hAnsi="Segoe UI" w:eastAsia="Meiryo" w:cs="Segoe UI"/>
        </w:rPr>
        <w:t>資産重要度、脅威情報、脆弱性、統制成熟度、サードパーティリスクを網羅する企業リスク管理システムと定量マトリクスを構築。</w:t>
      </w:r>
    </w:p>
    <w:p>
      <w:pPr>
        <w:pStyle w:val="ListBullet"/>
        <w:spacing w:before="0" w:after="60" w:line="288" w:lineRule="auto"/>
        <w:ind w:left="360"/>
      </w:pPr>
      <w:r>
        <w:rPr>
          <w:rFonts w:ascii="Segoe UI" w:hAnsi="Segoe UI"/>
          <w:b w:val="0"/>
          <w:i w:val="0"/>
          <w:color w:val="2D3748"/>
          <w:sz w:val="22"/>
          <w:rFonts w:ascii="Segoe UI" w:hAnsi="Segoe UI" w:eastAsia="Meiryo" w:cs="Segoe UI"/>
        </w:rPr>
        <w:t>年度予算、OGSM目標、事業優先度、定量的リスク低減効果と連動した複数年セキュリティロードマップを策定。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基幹アプリ、データ基盤、パートナー連携を対象に、ゼロトラスト原則に準拠したID・エンドポイント・クラウドアクセスアーキテクチャを設計。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集中SOC/SIEM、EDR、ログ統合、監視・対応SOPを導入し、重大セキュリティインシデントを約30%削減、検知・初動時間を大幅短縮。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マルチクラウド可観測性および設定遵守ダッシュボードを構築し、経営陣の可視性、監査対応、顧客DD対応を効率化。</w:t>
      </w:r>
    </w:p>
    <w:p>
      <w:pPr>
        <w:pStyle w:val="ListBullet"/>
        <w:spacing w:before="0" w:after="60" w:line="288" w:lineRule="auto"/>
        <w:ind w:left="360"/>
      </w:pPr>
      <w:r>
        <w:rPr>
          <w:rFonts w:ascii="Segoe UI" w:hAnsi="Segoe UI"/>
          <w:b w:val="0"/>
          <w:i w:val="0"/>
          <w:color w:val="2D3748"/>
          <w:sz w:val="22"/>
          <w:rFonts w:ascii="Segoe UI" w:hAnsi="Segoe UI" w:eastAsia="Meiryo" w:cs="Segoe UI"/>
        </w:rPr>
        <w:t>ISO/IEC 42001に基づくAIガバナンスを導入し、利用規程、リスク評価、データ保護、モデル管理、外部AIサービス統制を確立。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ROI/TCO、RTO/RPO、SLA、リスク低減効果の精緻な分析により、ゼロトラスト、SIEM、DR、クラウドセキュリティへの役員投資承認を獲得。</w:t>
      </w:r>
    </w:p>
    <w:p>
      <w:pPr>
        <w:pStyle w:val="ListBullet"/>
        <w:spacing w:before="0" w:after="60" w:line="288" w:lineRule="auto"/>
        <w:ind w:left="360"/>
      </w:pPr>
      <w:r>
        <w:rPr>
          <w:rFonts w:ascii="Segoe UI" w:hAnsi="Segoe UI"/>
          <w:b w:val="0"/>
          <w:i w:val="0"/>
          <w:color w:val="2D3748"/>
          <w:sz w:val="22"/>
          <w:rFonts w:ascii="Segoe UI" w:hAnsi="Segoe UI" w:eastAsia="Meiryo" w:cs="Segoe UI"/>
        </w:rPr>
        <w:t>IT、財務、法務、人事、開発、事業部門、外部パートナー間の緊密な連携を推進し、全社DXプロジェクトを完遂。</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長期的なキャリア形成、家族との生活設計、およびグループ全体を見据えた最高セキュリティ責任者(CISO)職への就任を見据え、台湾北部拠点のポジションを希望。</w:t>
      </w:r>
    </w:p>
    <w:p>
      <w:pPr>
        <w:keepNext/>
        <w:spacing w:before="280" w:after="40"/>
      </w:pPr>
      <w:r>
        <w:rPr>
          <w:rFonts w:ascii="Segoe UI" w:hAnsi="Segoe UI"/>
          <w:b/>
          <w:i w:val="0"/>
          <w:color w:val="C2410C"/>
          <w:sz w:val="28"/>
          <w:rFonts w:ascii="Segoe UI" w:hAnsi="Segoe UI" w:eastAsia="Meiryo" w:cs="Segoe UI"/>
        </w:rPr>
        <w:t>IT Director (情報技術統括部長)</w:t>
      </w:r>
    </w:p>
    <w:p>
      <w:pPr>
        <w:keepNext/>
        <w:spacing w:before="0" w:after="40"/>
      </w:pPr>
      <w:r>
        <w:rPr>
          <w:rFonts w:ascii="Segoe UI" w:hAnsi="Segoe UI"/>
          <w:b w:val="0"/>
          <w:i w:val="0"/>
          <w:color w:val="475569"/>
          <w:sz w:val="21"/>
          <w:rFonts w:ascii="Segoe UI" w:hAnsi="Segoe UI" w:eastAsia="Meiryo" w:cs="Segoe UI"/>
        </w:rPr>
        <w:t>Longzhong Network Co., Ltd. / GameSparcs (台中本社、台北・ロサンゼルス・シドニー・マルタ・杭州・成都拠点 / 台湾上場企業)</w:t>
      </w:r>
    </w:p>
    <w:p>
      <w:pPr>
        <w:keepNext/>
        <w:spacing w:before="0" w:after="60"/>
      </w:pPr>
      <w:r>
        <w:rPr>
          <w:rFonts w:ascii="Segoe UI" w:hAnsi="Segoe UI"/>
          <w:b/>
          <w:i w:val="0"/>
          <w:color w:val="B45309"/>
          <w:sz w:val="21"/>
          <w:rFonts w:ascii="Segoe UI" w:hAnsi="Segoe UI" w:eastAsia="Meiryo" w:cs="Segoe UI"/>
        </w:rPr>
        <w:t>グローバルオンラインゲーム・エンターテインメントプラットフォーム上場企業 | 台中, 台湾</w:t>
        <w:br/>
        <w:t>2022年9月 – 2025年4月</w:t>
      </w:r>
    </w:p>
    <w:p>
      <w:pPr>
        <w:keepNext/>
        <w:spacing w:before="60" w:after="80"/>
      </w:pPr>
      <w:r>
        <w:rPr>
          <w:rFonts w:ascii="Segoe UI" w:hAnsi="Segoe UI"/>
          <w:b w:val="0"/>
          <w:i/>
          <w:color w:val="2D3748"/>
          <w:sz w:val="23"/>
          <w:rFonts w:ascii="Segoe UI" w:hAnsi="Segoe UI" w:eastAsia="Meiryo" w:cs="Segoe UI"/>
        </w:rPr>
        <w:t>世界数百万のユーザーを支える上場プラットフォームにおいて、グローバルクラウドアーキテクチャ、セキュリティ統治、プラットフォーム復原力、DevOps生産性、高可用性運用を主導。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クラウド運用、DevOps、SRE、セキュリティ、インフラ、アプリサポートからなる約30〜35名のエンジニア組織を統括。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年間約1,200万〜1,400万米ドルのマルチクラウドインフラおよびセキュリティ予算を管理。</w:t>
      </w:r>
    </w:p>
    <w:p>
      <w:pPr>
        <w:pStyle w:val="ListBullet"/>
        <w:spacing w:before="0" w:after="50" w:line="288" w:lineRule="auto"/>
        <w:ind w:left="360"/>
      </w:pPr>
      <w:r>
        <w:rPr>
          <w:rFonts w:ascii="Segoe UI" w:hAnsi="Segoe UI"/>
          <w:b w:val="0"/>
          <w:i w:val="0"/>
          <w:color w:val="2D3748"/>
          <w:sz w:val="22"/>
          <w:rFonts w:ascii="Segoe UI" w:hAnsi="Segoe UI" w:eastAsia="Meiryo" w:cs="Segoe UI"/>
        </w:rPr>
        <w:t>24時間365日無停止、大規模トランザクション処理、高耐久性が求められる高負荷プラットフォームを支援。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GKEを中心とするマルチゾーン・マルチリージョン構成と越境DRを構築し、24/7稼働と基幹サービス障害ゼロ(100% Zero Outage)を達成。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集中可観測性、APM、SIEM、ログ分析基盤を導入し、リアルタイムイベント相関分析によりMTTRを約30%短縮。</w:t>
      </w:r>
    </w:p>
    <w:p>
      <w:pPr>
        <w:pStyle w:val="ListBullet"/>
        <w:spacing w:before="0" w:after="60" w:line="288" w:lineRule="auto"/>
        <w:ind w:left="360"/>
      </w:pPr>
      <w:r>
        <w:rPr>
          <w:rFonts w:ascii="Segoe UI" w:hAnsi="Segoe UI"/>
          <w:b w:val="0"/>
          <w:i w:val="0"/>
          <w:color w:val="2D3748"/>
          <w:sz w:val="22"/>
          <w:rFonts w:ascii="Segoe UI" w:hAnsi="Segoe UI" w:eastAsia="Meiryo" w:cs="Segoe UI"/>
        </w:rPr>
        <w:t>ISO 27001およびNIST CSFに準拠したIAM、資産管理、セキュア開発、クラウド運用、インシデント対応ポリシーを全面適用。</w:t>
      </w:r>
    </w:p>
    <w:p>
      <w:pPr>
        <w:pStyle w:val="ListBullet"/>
        <w:spacing w:before="0" w:after="60" w:line="288" w:lineRule="auto"/>
        <w:ind w:left="360"/>
      </w:pPr>
      <w:r>
        <w:rPr>
          <w:rFonts w:ascii="Segoe UI" w:hAnsi="Segoe UI"/>
          <w:b w:val="0"/>
          <w:i w:val="0"/>
          <w:color w:val="2D3748"/>
          <w:sz w:val="22"/>
          <w:rFonts w:ascii="Segoe UI" w:hAnsi="Segoe UI" w:eastAsia="Meiryo" w:cs="Segoe UI"/>
        </w:rPr>
        <w:t>IAM、SSO、MFA、最小権限、セキュアリモートアクセスによるゼロトラスト原則を導入し、分散拠点と特権ユーザーの防御を強化。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APIセキュリティ、WAF/WAAP、DDoS防御、アンチボット、レート制限、認可制御により外部アタックサーフェスを強固に防御。</w:t>
      </w:r>
    </w:p>
    <w:p>
      <w:pPr>
        <w:pStyle w:val="ListBullet"/>
        <w:spacing w:before="0" w:after="60" w:line="288" w:lineRule="auto"/>
        <w:ind w:left="360"/>
      </w:pPr>
      <w:r>
        <w:rPr>
          <w:rFonts w:ascii="Segoe UI" w:hAnsi="Segoe UI"/>
          <w:b w:val="0"/>
          <w:i w:val="0"/>
          <w:color w:val="2D3748"/>
          <w:sz w:val="22"/>
          <w:rFonts w:ascii="Segoe UI" w:hAnsi="Segoe UI" w:eastAsia="Meiryo" w:cs="Segoe UI"/>
        </w:rPr>
        <w:t>インシデント対応プレイブック、机上演習、Red/Blue演習、危機管理手順を確立し、組織の対応力強化と被害極小化を実現。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SAST/DAST、シークレット管理、CI/CDセキュリティ、IaC統治、コンテナセキュリティ、SBOMを開発・デプロイ工程へ統合。</w:t>
      </w:r>
    </w:p>
    <w:p>
      <w:pPr>
        <w:pStyle w:val="ListBullet"/>
        <w:spacing w:before="0" w:after="60" w:line="288" w:lineRule="auto"/>
        <w:ind w:left="360"/>
      </w:pPr>
      <w:r>
        <w:rPr>
          <w:rFonts w:ascii="Segoe UI" w:hAnsi="Segoe UI"/>
          <w:b w:val="0"/>
          <w:i w:val="0"/>
          <w:color w:val="2D3748"/>
          <w:sz w:val="22"/>
          <w:rFonts w:ascii="Segoe UI" w:hAnsi="Segoe UI" w:eastAsia="Meiryo" w:cs="Segoe UI"/>
        </w:rPr>
        <w:t>マルチクラウドFinOpsを推進し、トラフィック急増時にも高パフォーマンスを維持しつつ、クラウドコストの約30%最適化を達成。</w:t>
      </w:r>
    </w:p>
    <w:p>
      <w:pPr>
        <w:pStyle w:val="ListBullet"/>
        <w:spacing w:before="0" w:after="60" w:line="288" w:lineRule="auto"/>
        <w:ind w:left="360"/>
      </w:pPr>
      <w:r>
        <w:rPr>
          <w:rFonts w:ascii="Segoe UI" w:hAnsi="Segoe UI"/>
          <w:b w:val="0"/>
          <w:i w:val="0"/>
          <w:color w:val="2D3748"/>
          <w:sz w:val="22"/>
          <w:rFonts w:ascii="Segoe UI" w:hAnsi="Segoe UI" w:eastAsia="Meiryo" w:cs="Segoe UI"/>
        </w:rPr>
        <w:t>可用性・復原力・コスト最適化を高度に融合したGKEマルチクラウド基盤が高く評価され、「クラウドアーキテクチャ卓越賞」を受賞。</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グループ全体へのより広範なガバナンス責任を担うシニアセキュリティリーダーシップポジションへの挑戦のため。</w:t>
      </w:r>
    </w:p>
    <w:p>
      <w:pPr>
        <w:keepNext/>
        <w:spacing w:before="280" w:after="40"/>
      </w:pPr>
      <w:r>
        <w:rPr>
          <w:rFonts w:ascii="Segoe UI" w:hAnsi="Segoe UI"/>
          <w:b/>
          <w:i w:val="0"/>
          <w:color w:val="C2410C"/>
          <w:sz w:val="28"/>
          <w:rFonts w:ascii="Segoe UI" w:hAnsi="Segoe UI" w:eastAsia="Meiryo" w:cs="Segoe UI"/>
        </w:rPr>
        <w:t>IT Director (情報システム責任者)</w:t>
      </w:r>
    </w:p>
    <w:p>
      <w:pPr>
        <w:keepNext/>
        <w:spacing w:before="0" w:after="40"/>
      </w:pPr>
      <w:r>
        <w:rPr>
          <w:rFonts w:ascii="Segoe UI" w:hAnsi="Segoe UI"/>
          <w:b w:val="0"/>
          <w:i w:val="0"/>
          <w:color w:val="475569"/>
          <w:sz w:val="21"/>
          <w:rFonts w:ascii="Segoe UI" w:hAnsi="Segoe UI" w:eastAsia="Meiryo" w:cs="Segoe UI"/>
        </w:rPr>
        <w:t>Hongen Technology (深セン本社、新竹・杭州・成都拠点 / 泓晏科技)</w:t>
      </w:r>
    </w:p>
    <w:p>
      <w:pPr>
        <w:keepNext/>
        <w:spacing w:before="0" w:after="60"/>
      </w:pPr>
      <w:r>
        <w:rPr>
          <w:rFonts w:ascii="Segoe UI" w:hAnsi="Segoe UI"/>
          <w:b/>
          <w:i w:val="0"/>
          <w:color w:val="B45309"/>
          <w:sz w:val="21"/>
          <w:rFonts w:ascii="Segoe UI" w:hAnsi="Segoe UI" w:eastAsia="Meiryo" w:cs="Segoe UI"/>
        </w:rPr>
        <w:t>電子機器製造 &amp; ハイテクサービス企業 | 台湾・中国</w:t>
        <w:br/>
        <w:t>2018年3月 – 2022年8月</w:t>
      </w:r>
    </w:p>
    <w:p>
      <w:pPr>
        <w:keepNext/>
        <w:spacing w:before="60" w:after="80"/>
      </w:pPr>
      <w:r>
        <w:rPr>
          <w:rFonts w:ascii="Segoe UI" w:hAnsi="Segoe UI"/>
          <w:b w:val="0"/>
          <w:i/>
          <w:color w:val="2D3748"/>
          <w:sz w:val="23"/>
          <w:rFonts w:ascii="Segoe UI" w:hAnsi="Segoe UI" w:eastAsia="Meiryo" w:cs="Segoe UI"/>
        </w:rPr>
        <w:t>台湾および中国本土の複数拠点にまたがる企業IT、セキュリティ、データガバナンス、DX、工場インフラ運用を統括。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IT、セキュリティ、アプリ、インフラ、製造ITからなる約30〜40名の専門組織を統括。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年間約500万〜700万米ドルのIT・セキュリティ予算を執行。</w:t>
      </w:r>
    </w:p>
    <w:p>
      <w:pPr>
        <w:pStyle w:val="ListBullet"/>
        <w:spacing w:before="0" w:after="50" w:line="288" w:lineRule="auto"/>
        <w:ind w:left="360"/>
      </w:pPr>
      <w:r>
        <w:rPr>
          <w:rFonts w:ascii="Segoe UI" w:hAnsi="Segoe UI"/>
          <w:b w:val="0"/>
          <w:i w:val="0"/>
          <w:color w:val="2D3748"/>
          <w:sz w:val="22"/>
          <w:rFonts w:ascii="Segoe UI" w:hAnsi="Segoe UI" w:eastAsia="Meiryo" w:cs="Segoe UI"/>
        </w:rPr>
        <w:t>多拠点製造、R&amp;D、サプライチェーン、生産管理、財務、調達環境を全面支援。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オフィスおよび製造現場を対象にISO 27001準拠のセキュリティガバナンス、リスク評価、資産管理、IAM、ネットワーク分離、監査性を確立。</w:t>
      </w:r>
    </w:p>
    <w:p>
      <w:pPr>
        <w:pStyle w:val="ListBullet"/>
        <w:spacing w:before="0" w:after="60" w:line="288" w:lineRule="auto"/>
        <w:ind w:left="360"/>
      </w:pPr>
      <w:r>
        <w:rPr>
          <w:rFonts w:ascii="Segoe UI" w:hAnsi="Segoe UI"/>
          <w:b w:val="0"/>
          <w:i w:val="0"/>
          <w:color w:val="2D3748"/>
          <w:sz w:val="22"/>
          <w:rFonts w:ascii="Segoe UI" w:hAnsi="Segoe UI" w:eastAsia="Meiryo" w:cs="Segoe UI"/>
        </w:rPr>
        <w:t>ERP、PLM、SCM、ワークフロー、分析基盤のセキュアアーキテクチャを設計し、可用性、追跡可能性、事業継続性を強化。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ERP、MES、PLM、APS、HR基盤のセキュア統合を主導し、認証・暗号化・監査ログを伴う安全なデータ連携を実現。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データガバナンスとBI基盤を構築し、在庫最適化、異常検知、経営意思決定、M&amp;A後のデータ統合を支援。</w:t>
      </w:r>
    </w:p>
    <w:p>
      <w:pPr>
        <w:pStyle w:val="ListBullet"/>
        <w:spacing w:before="0" w:after="60" w:line="288" w:lineRule="auto"/>
        <w:ind w:left="360"/>
      </w:pPr>
      <w:r>
        <w:rPr>
          <w:rFonts w:ascii="Segoe UI" w:hAnsi="Segoe UI"/>
          <w:b w:val="0"/>
          <w:i w:val="0"/>
          <w:color w:val="2D3748"/>
          <w:sz w:val="22"/>
          <w:rFonts w:ascii="Segoe UI" w:hAnsi="Segoe UI" w:eastAsia="Meiryo" w:cs="Segoe UI"/>
        </w:rPr>
        <w:t>セキュリティ強化と工場連続稼働を両立するリスクベースのパッチ管理、インシデント対応、BCP手順を策定。</w:t>
      </w:r>
    </w:p>
    <w:p>
      <w:pPr>
        <w:pStyle w:val="ListBullet"/>
        <w:spacing w:before="0" w:after="60" w:line="288" w:lineRule="auto"/>
        <w:ind w:left="360"/>
      </w:pPr>
      <w:r>
        <w:rPr>
          <w:rFonts w:ascii="Segoe UI" w:hAnsi="Segoe UI"/>
          <w:b w:val="0"/>
          <w:i w:val="0"/>
          <w:color w:val="2D3748"/>
          <w:sz w:val="22"/>
          <w:rFonts w:ascii="Segoe UI" w:hAnsi="Segoe UI" w:eastAsia="Meiryo" w:cs="Segoe UI"/>
        </w:rPr>
        <w:t>台湾・中国拠点のIT、製造、調達、財務部門および外部パートナー間のセキュリティプロジェクトを統括。</w:t>
      </w:r>
    </w:p>
    <w:p>
      <w:pPr>
        <w:pStyle w:val="ListBullet"/>
        <w:spacing w:before="0" w:after="60" w:line="288" w:lineRule="auto"/>
        <w:ind w:left="360"/>
      </w:pPr>
      <w:r>
        <w:rPr>
          <w:rFonts w:ascii="Segoe UI" w:hAnsi="Segoe UI"/>
          <w:b w:val="0"/>
          <w:i w:val="0"/>
          <w:color w:val="2D3748"/>
          <w:sz w:val="22"/>
          <w:rFonts w:ascii="Segoe UI" w:hAnsi="Segoe UI" w:eastAsia="Meiryo" w:cs="Segoe UI"/>
        </w:rPr>
        <w:t>中国大手製造グループによる買収時において、IT組織統合とデータ資産デューデリジェンスを主導。</w:t>
      </w:r>
    </w:p>
    <w:p>
      <w:pPr>
        <w:keepNext/>
        <w:spacing w:before="100" w:after="40"/>
      </w:pPr>
      <w:r>
        <w:rPr>
          <w:rFonts w:ascii="Segoe UI" w:hAnsi="Segoe UI"/>
          <w:b/>
          <w:i w:val="0"/>
          <w:color w:val="B45309"/>
          <w:sz w:val="25"/>
          <w:rFonts w:ascii="Segoe UI" w:hAnsi="Segoe UI" w:eastAsia="Meiryo" w:cs="Segoe UI"/>
        </w:rPr>
        <w:t>補足情報 (Additional Context)</w:t>
      </w:r>
    </w:p>
    <w:p>
      <w:pPr>
        <w:spacing w:before="0" w:after="80" w:line="288" w:lineRule="auto"/>
      </w:pPr>
      <w:r>
        <w:rPr>
          <w:rFonts w:ascii="Segoe UI" w:hAnsi="Segoe UI"/>
          <w:b w:val="0"/>
          <w:i w:val="0"/>
          <w:color w:val="2D3748"/>
          <w:sz w:val="23"/>
          <w:rFonts w:ascii="Segoe UI" w:hAnsi="Segoe UI" w:eastAsia="Meiryo" w:cs="Segoe UI"/>
        </w:rPr>
        <w:t>豊富なIT/OT融合経験により、複雑な産業インフラ、サプライチェーン、パートナー統合にも即応可能。</w:t>
      </w:r>
    </w:p>
    <w:p>
      <w:pPr>
        <w:keepNext/>
        <w:spacing w:before="100" w:after="40"/>
      </w:pPr>
      <w:r>
        <w:rPr>
          <w:rFonts w:ascii="Segoe UI" w:hAnsi="Segoe UI"/>
          <w:b/>
          <w:i w:val="0"/>
          <w:color w:val="B45309"/>
          <w:sz w:val="25"/>
          <w:rFonts w:ascii="Segoe UI" w:hAnsi="Segoe UI" w:eastAsia="Meiryo" w:cs="Segoe UI"/>
        </w:rPr>
        <w:t>離職理由 (Reason for Leaving)</w:t>
      </w:r>
    </w:p>
    <w:p>
      <w:pPr>
        <w:spacing w:before="0" w:after="120"/>
      </w:pPr>
      <w:r>
        <w:rPr>
          <w:rFonts w:ascii="Segoe UI" w:hAnsi="Segoe UI"/>
          <w:b w:val="0"/>
          <w:i/>
          <w:color w:val="718096"/>
          <w:sz w:val="21"/>
          <w:rFonts w:ascii="Segoe UI" w:hAnsi="Segoe UI" w:eastAsia="Meiryo" w:cs="Segoe UI"/>
        </w:rPr>
        <w:t>大手製造グループへの統合完了後、更なる広範なセキュリティおよびテクノロジーリーダーシップ機会を追求するため。</w:t>
      </w:r>
    </w:p>
    <w:p>
      <w:pPr>
        <w:keepNext/>
        <w:spacing w:before="280" w:after="40"/>
      </w:pPr>
      <w:r>
        <w:rPr>
          <w:rFonts w:ascii="Segoe UI" w:hAnsi="Segoe UI"/>
          <w:b/>
          <w:i w:val="0"/>
          <w:color w:val="C2410C"/>
          <w:sz w:val="28"/>
          <w:rFonts w:ascii="Segoe UI" w:hAnsi="Segoe UI" w:eastAsia="Meiryo" w:cs="Segoe UI"/>
        </w:rPr>
        <w:t>IT Manager (IT部門マネージャー)</w:t>
      </w:r>
    </w:p>
    <w:p>
      <w:pPr>
        <w:keepNext/>
        <w:spacing w:before="0" w:after="40"/>
      </w:pPr>
      <w:r>
        <w:rPr>
          <w:rFonts w:ascii="Segoe UI" w:hAnsi="Segoe UI"/>
          <w:b w:val="0"/>
          <w:i w:val="0"/>
          <w:color w:val="475569"/>
          <w:sz w:val="21"/>
          <w:rFonts w:ascii="Segoe UI" w:hAnsi="Segoe UI" w:eastAsia="Meiryo" w:cs="Segoe UI"/>
        </w:rPr>
        <w:t>HyWeb Technology Co., Ltd. (新竹本社、台北・台中・高雄・タイ・北京拠点 / 台湾上場企業)</w:t>
      </w:r>
    </w:p>
    <w:p>
      <w:pPr>
        <w:keepNext/>
        <w:spacing w:before="0" w:after="60"/>
      </w:pPr>
      <w:r>
        <w:rPr>
          <w:rFonts w:ascii="Segoe UI" w:hAnsi="Segoe UI"/>
          <w:b/>
          <w:i w:val="0"/>
          <w:color w:val="B45309"/>
          <w:sz w:val="21"/>
          <w:rFonts w:ascii="Segoe UI" w:hAnsi="Segoe UI" w:eastAsia="Meiryo" w:cs="Segoe UI"/>
        </w:rPr>
        <w:t>上場大手ITサービス企業 | 台湾・中国・タイ</w:t>
        <w:br/>
        <w:t>2014年5月 – 2018年2月</w:t>
      </w:r>
    </w:p>
    <w:p>
      <w:pPr>
        <w:keepNext/>
        <w:spacing w:before="60" w:after="80"/>
      </w:pPr>
      <w:r>
        <w:rPr>
          <w:rFonts w:ascii="Segoe UI" w:hAnsi="Segoe UI"/>
          <w:b w:val="0"/>
          <w:i/>
          <w:color w:val="2D3748"/>
          <w:sz w:val="23"/>
          <w:rFonts w:ascii="Segoe UI" w:hAnsi="Segoe UI" w:eastAsia="Meiryo" w:cs="Segoe UI"/>
        </w:rPr>
        <w:t>台北、新竹、台中、北京、タイ拠点における地域IT運用、ITSMサービス管理、データセンター戦略、クロスボーダー技術支援を統括。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インフラ、基幹アプリ、サービスデスク、運用保守からなる約34〜45名の技術組織をマネジメント。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地域IT予算、データセンター運用、バックアップ構成、ディザスタリカバリ計画を主導。</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ITSMおよび地域共通サービス管理を導入し、アジア太平洋各拠点のサービス品質、透明性、インシデント対応力を向上。</w:t>
      </w:r>
    </w:p>
    <w:p>
      <w:pPr>
        <w:pStyle w:val="ListBullet"/>
        <w:spacing w:before="0" w:after="60" w:line="288" w:lineRule="auto"/>
        <w:ind w:left="360"/>
      </w:pPr>
      <w:r>
        <w:rPr>
          <w:rFonts w:ascii="Segoe UI" w:hAnsi="Segoe UI"/>
          <w:b w:val="0"/>
          <w:i w:val="0"/>
          <w:color w:val="2D3748"/>
          <w:sz w:val="22"/>
          <w:rFonts w:ascii="Segoe UI" w:hAnsi="Segoe UI" w:eastAsia="Meiryo" w:cs="Segoe UI"/>
        </w:rPr>
        <w:t>地域データセンター戦略、高可用性構成、バックアップ統治、DR計画を策定し基幹サービスを安定稼働。</w:t>
      </w:r>
    </w:p>
    <w:p>
      <w:pPr>
        <w:pStyle w:val="ListBullet"/>
        <w:spacing w:before="0" w:after="60" w:line="288" w:lineRule="auto"/>
        <w:ind w:left="360"/>
      </w:pPr>
      <w:r>
        <w:rPr>
          <w:rFonts w:ascii="Segoe UI" w:hAnsi="Segoe UI"/>
          <w:b w:val="0"/>
          <w:i w:val="0"/>
          <w:color w:val="2D3748"/>
          <w:sz w:val="22"/>
          <w:rFonts w:ascii="Segoe UI" w:hAnsi="Segoe UI" w:eastAsia="Meiryo" w:cs="Segoe UI"/>
        </w:rPr>
        <w:t>PMPおよびアジャイル手法を導入し、国境を越えたプロジェクト推進力と納期予見性を強化。</w:t>
      </w:r>
    </w:p>
    <w:p>
      <w:pPr>
        <w:pStyle w:val="ListBullet"/>
        <w:spacing w:before="0" w:after="60" w:line="288" w:lineRule="auto"/>
        <w:ind w:left="360"/>
      </w:pPr>
      <w:r>
        <w:rPr>
          <w:rFonts w:ascii="Segoe UI" w:hAnsi="Segoe UI"/>
          <w:b w:val="0"/>
          <w:i w:val="0"/>
          <w:color w:val="2D3748"/>
          <w:sz w:val="22"/>
          <w:rFonts w:ascii="Segoe UI" w:hAnsi="Segoe UI" w:eastAsia="Meiryo" w:cs="Segoe UI"/>
        </w:rPr>
        <w:t>分散拠点におけるインフラ標準化、セキュリティ運用規範、ITサービス体制を確立。</w:t>
      </w:r>
    </w:p>
    <w:p>
      <w:pPr>
        <w:keepNext/>
        <w:spacing w:before="280" w:after="40"/>
      </w:pPr>
      <w:r>
        <w:rPr>
          <w:rFonts w:ascii="Segoe UI" w:hAnsi="Segoe UI"/>
          <w:b/>
          <w:i w:val="0"/>
          <w:color w:val="C2410C"/>
          <w:sz w:val="28"/>
          <w:rFonts w:ascii="Segoe UI" w:hAnsi="Segoe UI" w:eastAsia="Meiryo" w:cs="Segoe UI"/>
        </w:rPr>
        <w:t>IT Manager / DX推進責任者</w:t>
      </w:r>
    </w:p>
    <w:p>
      <w:pPr>
        <w:keepNext/>
        <w:spacing w:before="0" w:after="40"/>
      </w:pPr>
      <w:r>
        <w:rPr>
          <w:rFonts w:ascii="Segoe UI" w:hAnsi="Segoe UI"/>
          <w:b w:val="0"/>
          <w:i w:val="0"/>
          <w:color w:val="475569"/>
          <w:sz w:val="21"/>
          <w:rFonts w:ascii="Segoe UI" w:hAnsi="Segoe UI" w:eastAsia="Meiryo" w:cs="Segoe UI"/>
        </w:rPr>
        <w:t>Kuang Nan Group / Fengchen Group – Aiju Computer (台中本社、台北・深セン・上海・張家港拠点 / 上場企業)</w:t>
      </w:r>
    </w:p>
    <w:p>
      <w:pPr>
        <w:keepNext/>
        <w:spacing w:before="0" w:after="60"/>
      </w:pPr>
      <w:r>
        <w:rPr>
          <w:rFonts w:ascii="Segoe UI" w:hAnsi="Segoe UI"/>
          <w:b/>
          <w:i w:val="0"/>
          <w:color w:val="B45309"/>
          <w:sz w:val="21"/>
          <w:rFonts w:ascii="Segoe UI" w:hAnsi="Segoe UI" w:eastAsia="Meiryo" w:cs="Segoe UI"/>
        </w:rPr>
        <w:t>小売・流通・サプライチェーン &amp; ITサービスグループ | 台湾・中国</w:t>
        <w:br/>
        <w:t>2011年7月 – 2014年4月</w:t>
      </w:r>
    </w:p>
    <w:p>
      <w:pPr>
        <w:keepNext/>
        <w:spacing w:before="60" w:after="80"/>
      </w:pPr>
      <w:r>
        <w:rPr>
          <w:rFonts w:ascii="Segoe UI" w:hAnsi="Segoe UI"/>
          <w:b w:val="0"/>
          <w:i/>
          <w:color w:val="2D3748"/>
          <w:sz w:val="23"/>
          <w:rFonts w:ascii="Segoe UI" w:hAnsi="Segoe UI" w:eastAsia="Meiryo" w:cs="Segoe UI"/>
        </w:rPr>
        <w:t>M&amp;A局面における基幹システム統合、ビジネスデータガバナンス、全社デジタル変革を主導。</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15〜20名のITエンジニア組織をマネジメント。</w:t>
      </w:r>
    </w:p>
    <w:p>
      <w:pPr>
        <w:pStyle w:val="ListBullet"/>
        <w:spacing w:before="0" w:after="50" w:line="288" w:lineRule="auto"/>
        <w:ind w:left="360"/>
      </w:pPr>
      <w:r>
        <w:rPr>
          <w:rFonts w:ascii="Segoe UI" w:hAnsi="Segoe UI"/>
          <w:b w:val="0"/>
          <w:i w:val="0"/>
          <w:color w:val="2D3748"/>
          <w:sz w:val="22"/>
          <w:rFonts w:ascii="Segoe UI" w:hAnsi="Segoe UI" w:eastAsia="Meiryo" w:cs="Segoe UI"/>
        </w:rPr>
        <w:t>ERP、POS、CRM、データ統合、事業継続性、アプリケーション統治予算を担当。</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ERP、POS、CRM、分析基盤を統合し、全店舗の売上、在庫回転、顧客動態のリアルタイム可視化を実現。</w:t>
      </w:r>
    </w:p>
    <w:p>
      <w:pPr>
        <w:pStyle w:val="ListBullet"/>
        <w:spacing w:before="0" w:after="60" w:line="288" w:lineRule="auto"/>
        <w:ind w:left="360"/>
      </w:pPr>
      <w:r>
        <w:rPr>
          <w:rFonts w:ascii="Segoe UI" w:hAnsi="Segoe UI"/>
          <w:b w:val="0"/>
          <w:i w:val="0"/>
          <w:color w:val="2D3748"/>
          <w:sz w:val="22"/>
          <w:rFonts w:ascii="Segoe UI" w:hAnsi="Segoe UI" w:eastAsia="Meiryo" w:cs="Segoe UI"/>
        </w:rPr>
        <w:t>越境M&amp;Aに伴うデータクレンジング、マスターデータ管理(MDM)、システム移行を指揮し業務継続を担保。</w:t>
      </w:r>
    </w:p>
    <w:p>
      <w:pPr>
        <w:pStyle w:val="ListBullet"/>
        <w:spacing w:before="0" w:after="60" w:line="288" w:lineRule="auto"/>
        <w:ind w:left="360"/>
      </w:pPr>
      <w:r>
        <w:rPr>
          <w:rFonts w:ascii="Segoe UI" w:hAnsi="Segoe UI"/>
          <w:b w:val="0"/>
          <w:i w:val="0"/>
          <w:color w:val="2D3748"/>
          <w:sz w:val="22"/>
          <w:rFonts w:ascii="Segoe UI" w:hAnsi="Segoe UI" w:eastAsia="Meiryo" w:cs="Segoe UI"/>
        </w:rPr>
        <w:t>統合データ基盤により、経営陣の意思決定を支援するリアルタイムダッシュボードを構築。</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Borland Taiwan (米商ポーランド)</w:t>
      </w:r>
    </w:p>
    <w:p>
      <w:pPr>
        <w:keepNext/>
        <w:spacing w:before="0" w:after="60"/>
      </w:pPr>
      <w:r>
        <w:rPr>
          <w:rFonts w:ascii="Segoe UI" w:hAnsi="Segoe UI"/>
          <w:b/>
          <w:i w:val="0"/>
          <w:color w:val="B45309"/>
          <w:sz w:val="21"/>
          <w:rFonts w:ascii="Segoe UI" w:hAnsi="Segoe UI" w:eastAsia="Meiryo" w:cs="Segoe UI"/>
        </w:rPr>
        <w:t>世界的ソフトウェア &amp; アプリケーション開発ベンダー | 台湾・中国</w:t>
        <w:br/>
        <w:t>2008年3月 – 2011年6月</w:t>
      </w:r>
    </w:p>
    <w:p>
      <w:pPr>
        <w:keepNext/>
        <w:spacing w:before="60" w:after="80"/>
      </w:pPr>
      <w:r>
        <w:rPr>
          <w:rFonts w:ascii="Segoe UI" w:hAnsi="Segoe UI"/>
          <w:b w:val="0"/>
          <w:i/>
          <w:color w:val="2D3748"/>
          <w:sz w:val="23"/>
          <w:rFonts w:ascii="Segoe UI" w:hAnsi="Segoe UI" w:eastAsia="Meiryo" w:cs="Segoe UI"/>
        </w:rPr>
        <w:t>台湾・中国のR&amp;Dおよび事業組織向けに、越境IT協調基盤、高可用性基幹システム、データ保護環境を構築。</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ミッションクリティカルなトランザクション環境向けに高可用性DB、アプリ基盤、バックアップ・DR構成を設計。</w:t>
      </w:r>
    </w:p>
    <w:p>
      <w:pPr>
        <w:pStyle w:val="ListBullet"/>
        <w:spacing w:before="0" w:after="60" w:line="288" w:lineRule="auto"/>
        <w:ind w:left="360"/>
      </w:pPr>
      <w:r>
        <w:rPr>
          <w:rFonts w:ascii="Segoe UI" w:hAnsi="Segoe UI"/>
          <w:b w:val="0"/>
          <w:i w:val="0"/>
          <w:color w:val="2D3748"/>
          <w:sz w:val="22"/>
          <w:rFonts w:ascii="Segoe UI" w:hAnsi="Segoe UI" w:eastAsia="Meiryo" w:cs="Segoe UI"/>
        </w:rPr>
        <w:t>ソフトウェアライフサイクル管理(ALM)ツールおよび開発コラボレーション基盤の全社展開を完遂。</w:t>
      </w:r>
    </w:p>
    <w:p>
      <w:pPr>
        <w:pStyle w:val="ListBullet"/>
        <w:spacing w:before="0" w:after="60" w:line="288" w:lineRule="auto"/>
        <w:ind w:left="360"/>
      </w:pPr>
      <w:r>
        <w:rPr>
          <w:rFonts w:ascii="Segoe UI" w:hAnsi="Segoe UI"/>
          <w:b w:val="0"/>
          <w:i w:val="0"/>
          <w:color w:val="2D3748"/>
          <w:sz w:val="22"/>
          <w:rFonts w:ascii="Segoe UI" w:hAnsi="Segoe UI" w:eastAsia="Meiryo" w:cs="Segoe UI"/>
        </w:rPr>
        <w:t>多国籍開発環境において最高水準のシステム安定性と越境データ保護を維持。</w:t>
      </w:r>
    </w:p>
    <w:p>
      <w:pPr>
        <w:keepNext/>
        <w:spacing w:before="280" w:after="40"/>
      </w:pPr>
      <w:r>
        <w:rPr>
          <w:rFonts w:ascii="Segoe UI" w:hAnsi="Segoe UI"/>
          <w:b/>
          <w:i w:val="0"/>
          <w:color w:val="C2410C"/>
          <w:sz w:val="28"/>
          <w:rFonts w:ascii="Segoe UI" w:hAnsi="Segoe UI" w:eastAsia="Meiryo" w:cs="Segoe UI"/>
        </w:rPr>
        <w:t>IT Manager</w:t>
      </w:r>
    </w:p>
    <w:p>
      <w:pPr>
        <w:keepNext/>
        <w:spacing w:before="0" w:after="40"/>
      </w:pPr>
      <w:r>
        <w:rPr>
          <w:rFonts w:ascii="Segoe UI" w:hAnsi="Segoe UI"/>
          <w:b w:val="0"/>
          <w:i w:val="0"/>
          <w:color w:val="475569"/>
          <w:sz w:val="21"/>
          <w:rFonts w:ascii="Segoe UI" w:hAnsi="Segoe UI" w:eastAsia="Meiryo" w:cs="Segoe UI"/>
        </w:rPr>
        <w:t>Sybase (米商サイベース)</w:t>
      </w:r>
    </w:p>
    <w:p>
      <w:pPr>
        <w:keepNext/>
        <w:spacing w:before="0" w:after="60"/>
      </w:pPr>
      <w:r>
        <w:rPr>
          <w:rFonts w:ascii="Segoe UI" w:hAnsi="Segoe UI"/>
          <w:b/>
          <w:i w:val="0"/>
          <w:color w:val="B45309"/>
          <w:sz w:val="21"/>
          <w:rFonts w:ascii="Segoe UI" w:hAnsi="Segoe UI" w:eastAsia="Meiryo" w:cs="Segoe UI"/>
        </w:rPr>
        <w:t>世界的データベース &amp; エンタープライズソフトウェアベンダー | アジア太平洋</w:t>
        <w:br/>
        <w:t>2002年8月 – 2008年2月</w:t>
      </w:r>
    </w:p>
    <w:p>
      <w:pPr>
        <w:keepNext/>
        <w:spacing w:before="60" w:after="80"/>
      </w:pPr>
      <w:r>
        <w:rPr>
          <w:rFonts w:ascii="Segoe UI" w:hAnsi="Segoe UI"/>
          <w:b w:val="0"/>
          <w:i/>
          <w:color w:val="2D3748"/>
          <w:sz w:val="23"/>
          <w:rFonts w:ascii="Segoe UI" w:hAnsi="Segoe UI" w:eastAsia="Meiryo" w:cs="Segoe UI"/>
        </w:rPr>
        <w:t>アジア太平洋地域のデータセンター統合、インフラ標準化、高可用性DB運用、通信・金融顧客向けミッションクリティカル支援を統括。</w:t>
      </w:r>
    </w:p>
    <w:p>
      <w:pPr>
        <w:keepNext/>
        <w:spacing w:before="100" w:after="40"/>
      </w:pPr>
      <w:r>
        <w:rPr>
          <w:rFonts w:ascii="Segoe UI" w:hAnsi="Segoe UI"/>
          <w:b/>
          <w:i w:val="0"/>
          <w:color w:val="B45309"/>
          <w:sz w:val="25"/>
          <w:rFonts w:ascii="Segoe UI" w:hAnsi="Segoe UI" w:eastAsia="Meiryo" w:cs="Segoe UI"/>
        </w:rPr>
        <w:t>統括範囲 (Leadership Scope)</w:t>
      </w:r>
    </w:p>
    <w:p>
      <w:pPr>
        <w:pStyle w:val="ListBullet"/>
        <w:spacing w:before="0" w:after="50" w:line="288" w:lineRule="auto"/>
        <w:ind w:left="360"/>
      </w:pPr>
      <w:r>
        <w:rPr>
          <w:rFonts w:ascii="Segoe UI" w:hAnsi="Segoe UI"/>
          <w:b w:val="0"/>
          <w:i w:val="0"/>
          <w:color w:val="2D3748"/>
          <w:sz w:val="22"/>
          <w:rFonts w:ascii="Segoe UI" w:hAnsi="Segoe UI" w:eastAsia="Meiryo" w:cs="Segoe UI"/>
        </w:rPr>
        <w:t>アジア太平洋地域のインフラチーム約10〜15名のエンジニアを統括。</w:t>
      </w:r>
    </w:p>
    <w:p>
      <w:pPr>
        <w:pStyle w:val="ListBullet"/>
        <w:spacing w:before="0" w:after="50" w:line="288" w:lineRule="auto"/>
        <w:ind w:left="360"/>
      </w:pPr>
      <w:r>
        <w:rPr>
          <w:rFonts w:ascii="Segoe UI" w:hAnsi="Segoe UI"/>
          <w:b w:val="0"/>
          <w:i w:val="0"/>
          <w:color w:val="2D3748"/>
          <w:sz w:val="22"/>
          <w:rFonts w:ascii="Segoe UI" w:hAnsi="Segoe UI" w:eastAsia="Meiryo" w:cs="Segoe UI"/>
        </w:rPr>
        <w:t>大規模データベース、クラスタリング、フェイルオーバー、データセンター運用を支援。</w:t>
      </w:r>
    </w:p>
    <w:p>
      <w:pPr>
        <w:keepNext/>
        <w:spacing w:before="100" w:after="40"/>
      </w:pPr>
      <w:r>
        <w:rPr>
          <w:rFonts w:ascii="Segoe UI" w:hAnsi="Segoe UI"/>
          <w:b/>
          <w:i w:val="0"/>
          <w:color w:val="B45309"/>
          <w:sz w:val="25"/>
          <w:rFonts w:ascii="Segoe UI" w:hAnsi="Segoe UI" w:eastAsia="Meiryo" w:cs="Segoe UI"/>
        </w:rPr>
        <w:t>主要成果・定量的実績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eiryo" w:cs="Segoe UI"/>
        </w:rPr>
        <w:t>APAC全域で統一Active Directoryの構築、データセンター統合、高可用性DBフェイルオーバー戦略を実行。</w:t>
      </w:r>
    </w:p>
    <w:p>
      <w:pPr>
        <w:pStyle w:val="ListBullet"/>
        <w:spacing w:before="0" w:after="60" w:line="288" w:lineRule="auto"/>
        <w:ind w:left="360"/>
      </w:pPr>
      <w:r>
        <w:rPr>
          <w:rFonts w:ascii="Segoe UI" w:hAnsi="Segoe UI"/>
          <w:b w:val="0"/>
          <w:i w:val="0"/>
          <w:color w:val="2D3748"/>
          <w:sz w:val="22"/>
          <w:rFonts w:ascii="Segoe UI" w:hAnsi="Segoe UI" w:eastAsia="Meiryo" w:cs="Segoe UI"/>
        </w:rPr>
        <w:t>通信事業者および金融機関向けにキャリアグレードのDBチューニング、高可用性、リカバリソリューションを提供。</w:t>
      </w:r>
    </w:p>
    <w:p>
      <w:pPr>
        <w:pStyle w:val="ListBullet"/>
        <w:spacing w:before="0" w:after="60" w:line="288" w:lineRule="auto"/>
        <w:ind w:left="360"/>
      </w:pPr>
      <w:r>
        <w:rPr>
          <w:rFonts w:ascii="Segoe UI" w:hAnsi="Segoe UI"/>
          <w:b w:val="0"/>
          <w:i w:val="0"/>
          <w:color w:val="2D3748"/>
          <w:sz w:val="22"/>
          <w:rFonts w:ascii="Segoe UI" w:hAnsi="Segoe UI" w:eastAsia="Meiryo" w:cs="Segoe UI"/>
        </w:rPr>
        <w:t>グローバル組織統合および顧客プロジェクトにおいて、100%の業務継続と監査コンプライアンスを達成。</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保有プロフェッショナル資格 (Certifications)</w:t>
      </w:r>
    </w:p>
    <w:p>
      <w:pPr>
        <w:pStyle w:val="ListBullet"/>
        <w:spacing w:before="0" w:after="50" w:line="288" w:lineRule="auto"/>
        <w:ind w:left="360"/>
      </w:pPr>
      <w:r>
        <w:rPr>
          <w:rFonts w:ascii="Segoe UI" w:hAnsi="Segoe UI"/>
          <w:b w:val="0"/>
          <w:i w:val="0"/>
          <w:color w:val="2D3748"/>
          <w:sz w:val="22"/>
          <w:rFonts w:ascii="Segoe UI" w:hAnsi="Segoe UI" w:eastAsia="Meiryo" w:cs="Segoe UI"/>
        </w:rPr>
        <w:t>ISO 27001 情報セキュリティマネジメントシステム — リード審査員 / 内部監査員 (Lead Auditor)</w:t>
      </w:r>
    </w:p>
    <w:p>
      <w:pPr>
        <w:pStyle w:val="ListBullet"/>
        <w:spacing w:before="0" w:after="50" w:line="288" w:lineRule="auto"/>
        <w:ind w:left="360"/>
      </w:pPr>
      <w:r>
        <w:rPr>
          <w:rFonts w:ascii="Segoe UI" w:hAnsi="Segoe UI"/>
          <w:b w:val="0"/>
          <w:i w:val="0"/>
          <w:color w:val="2D3748"/>
          <w:sz w:val="22"/>
          <w:rFonts w:ascii="Segoe UI" w:hAnsi="Segoe UI" w:eastAsia="Meiryo" w:cs="Segoe UI"/>
        </w:rPr>
        <w:t>ISO/IEC 42001 人工知能マネジメントシステム (AIMS) — AIガバナンスリード審査員</w:t>
      </w:r>
    </w:p>
    <w:p>
      <w:pPr>
        <w:pStyle w:val="ListBullet"/>
        <w:spacing w:before="0" w:after="50" w:line="288" w:lineRule="auto"/>
        <w:ind w:left="360"/>
      </w:pPr>
      <w:r>
        <w:rPr>
          <w:rFonts w:ascii="Segoe UI" w:hAnsi="Segoe UI"/>
          <w:b w:val="0"/>
          <w:i w:val="0"/>
          <w:color w:val="2D3748"/>
          <w:sz w:val="22"/>
          <w:rFonts w:ascii="Segoe UI" w:hAnsi="Segoe UI" w:eastAsia="Meiryo" w:cs="Segoe UI"/>
        </w:rPr>
        <w:t>Project Management Professional — PMP 認定国際プロジェクトマネージャー</w:t>
      </w:r>
    </w:p>
    <w:p>
      <w:pPr>
        <w:pStyle w:val="ListBullet"/>
        <w:spacing w:before="0" w:after="50" w:line="288" w:lineRule="auto"/>
        <w:ind w:left="360"/>
      </w:pPr>
      <w:r>
        <w:rPr>
          <w:rFonts w:ascii="Segoe UI" w:hAnsi="Segoe UI"/>
          <w:b w:val="0"/>
          <w:i w:val="0"/>
          <w:color w:val="2D3748"/>
          <w:sz w:val="22"/>
          <w:rFonts w:ascii="Segoe UI" w:hAnsi="Segoe UI" w:eastAsia="Meiryo" w:cs="Segoe UI"/>
        </w:rPr>
        <w:t>Certified ScrumMaster — CSM 認定スクラムマスター</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Professional — OCP 認定プロフェッショナル</w:t>
      </w:r>
    </w:p>
    <w:p>
      <w:pPr>
        <w:pStyle w:val="ListBullet"/>
        <w:spacing w:before="0" w:after="50" w:line="288" w:lineRule="auto"/>
        <w:ind w:left="360"/>
      </w:pPr>
      <w:r>
        <w:rPr>
          <w:rFonts w:ascii="Segoe UI" w:hAnsi="Segoe UI"/>
          <w:b w:val="0"/>
          <w:i w:val="0"/>
          <w:color w:val="2D3748"/>
          <w:sz w:val="22"/>
          <w:rFonts w:ascii="Segoe UI" w:hAnsi="Segoe UI" w:eastAsia="Meiryo" w:cs="Segoe UI"/>
        </w:rPr>
        <w:t>Oracle Certified Associate — OCA 認定アソシエイト</w:t>
      </w:r>
    </w:p>
    <w:p>
      <w:pPr>
        <w:pStyle w:val="ListBullet"/>
        <w:spacing w:before="0" w:after="50" w:line="288" w:lineRule="auto"/>
        <w:ind w:left="360"/>
      </w:pPr>
      <w:r>
        <w:rPr>
          <w:rFonts w:ascii="Segoe UI" w:hAnsi="Segoe UI"/>
          <w:b w:val="0"/>
          <w:i w:val="0"/>
          <w:color w:val="2D3748"/>
          <w:sz w:val="22"/>
          <w:rFonts w:ascii="Segoe UI" w:hAnsi="Segoe UI" w:eastAsia="Meiryo" w:cs="Segoe UI"/>
        </w:rPr>
        <w:t>ESG サステナビリティプランナー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学歴・学位 (Academic Education)</w:t>
      </w:r>
    </w:p>
    <w:p>
      <w:pPr>
        <w:keepNext/>
        <w:spacing w:before="220" w:after="60"/>
      </w:pPr>
      <w:r>
        <w:rPr>
          <w:rFonts w:ascii="Segoe UI" w:hAnsi="Segoe UI"/>
          <w:b/>
          <w:i w:val="0"/>
          <w:color w:val="B45309"/>
          <w:sz w:val="25"/>
          <w:rFonts w:ascii="Segoe UI" w:hAnsi="Segoe UI" w:eastAsia="Meiryo" w:cs="Segoe UI"/>
        </w:rPr>
        <w:t>情報技術管理 博士 (Ph.D. in IT Management)</w:t>
      </w:r>
    </w:p>
    <w:p>
      <w:pPr>
        <w:keepNext/>
        <w:spacing w:before="0" w:after="40"/>
      </w:pPr>
      <w:r>
        <w:rPr>
          <w:rFonts w:ascii="Segoe UI" w:hAnsi="Segoe UI"/>
          <w:b/>
          <w:i w:val="0"/>
          <w:color w:val="B45309"/>
          <w:sz w:val="21"/>
          <w:rFonts w:ascii="Segoe UI" w:hAnsi="Segoe UI" w:eastAsia="Meiryo" w:cs="Segoe UI"/>
        </w:rPr>
        <w:t>朝陽科技大学 情報技術管理研究所 (College of Informatics)</w:t>
        <w:br/>
        <w:t>2009年9月 – 2013年6月</w:t>
      </w:r>
    </w:p>
    <w:p>
      <w:pPr>
        <w:spacing w:before="0" w:after="80" w:line="288" w:lineRule="auto"/>
      </w:pPr>
      <w:r>
        <w:rPr>
          <w:rFonts w:ascii="Segoe UI" w:hAnsi="Segoe UI"/>
          <w:b w:val="0"/>
          <w:i w:val="0"/>
          <w:color w:val="2D3748"/>
          <w:sz w:val="23"/>
          <w:rFonts w:ascii="Segoe UI" w:hAnsi="Segoe UI" w:eastAsia="Meiryo" w:cs="Segoe UI"/>
        </w:rPr>
        <w:t>研究分野：サイバーセキュリティ統治、クラウドセキュリティ、AIガバナンス、データガバナンス、ソフトウェア工学、DevSecOps、DX戦略。</w:t>
      </w:r>
    </w:p>
    <w:p>
      <w:pPr>
        <w:keepNext/>
        <w:spacing w:before="220" w:after="60"/>
      </w:pPr>
      <w:r>
        <w:rPr>
          <w:rFonts w:ascii="Segoe UI" w:hAnsi="Segoe UI"/>
          <w:b/>
          <w:i w:val="0"/>
          <w:color w:val="B45309"/>
          <w:sz w:val="25"/>
          <w:rFonts w:ascii="Segoe UI" w:hAnsi="Segoe UI" w:eastAsia="Meiryo" w:cs="Segoe UI"/>
        </w:rPr>
        <w:t>情報科学 修士 (Master of Science in Information Science)</w:t>
      </w:r>
    </w:p>
    <w:p>
      <w:pPr>
        <w:keepNext/>
        <w:spacing w:before="0" w:after="40"/>
      </w:pPr>
      <w:r>
        <w:rPr>
          <w:rFonts w:ascii="Segoe UI" w:hAnsi="Segoe UI"/>
          <w:b/>
          <w:i w:val="0"/>
          <w:color w:val="B45309"/>
          <w:sz w:val="21"/>
          <w:rFonts w:ascii="Segoe UI" w:hAnsi="Segoe UI" w:eastAsia="Meiryo" w:cs="Segoe UI"/>
        </w:rPr>
        <w:t>国立中興大学 情報科学工学研究所</w:t>
        <w:br/>
        <w:t>2004年9月 – 2006年6月</w:t>
      </w:r>
    </w:p>
    <w:p>
      <w:pPr>
        <w:spacing w:before="0" w:after="80" w:line="288" w:lineRule="auto"/>
      </w:pPr>
      <w:r>
        <w:rPr>
          <w:rFonts w:ascii="Segoe UI" w:hAnsi="Segoe UI"/>
          <w:b w:val="0"/>
          <w:i w:val="0"/>
          <w:color w:val="2D3748"/>
          <w:sz w:val="23"/>
          <w:rFonts w:ascii="Segoe UI" w:hAnsi="Segoe UI" w:eastAsia="Meiryo" w:cs="Segoe UI"/>
        </w:rPr>
        <w:t>研究分野：現代暗号学 (Modern Cryptography)、データマイニング、データ統治、ソフトウェア工学、システム分析、企業システム設計。</w:t>
      </w:r>
    </w:p>
    <w:p>
      <w:pPr>
        <w:keepNext/>
        <w:spacing w:before="220" w:after="60"/>
      </w:pPr>
      <w:r>
        <w:rPr>
          <w:rFonts w:ascii="Segoe UI" w:hAnsi="Segoe UI"/>
          <w:b/>
          <w:i w:val="0"/>
          <w:color w:val="B45309"/>
          <w:sz w:val="25"/>
          <w:rFonts w:ascii="Segoe UI" w:hAnsi="Segoe UI" w:eastAsia="Meiryo" w:cs="Segoe UI"/>
        </w:rPr>
        <w:t>情報科学工学 学士 (Bachelor of Computer Science)</w:t>
      </w:r>
    </w:p>
    <w:p>
      <w:pPr>
        <w:keepNext/>
        <w:spacing w:before="0" w:after="40"/>
      </w:pPr>
      <w:r>
        <w:rPr>
          <w:rFonts w:ascii="Segoe UI" w:hAnsi="Segoe UI"/>
          <w:b/>
          <w:i w:val="0"/>
          <w:color w:val="B45309"/>
          <w:sz w:val="21"/>
          <w:rFonts w:ascii="Segoe UI" w:hAnsi="Segoe UI" w:eastAsia="Meiryo" w:cs="Segoe UI"/>
        </w:rPr>
        <w:t>国立中興大学 情報科学工学科</w:t>
        <w:br/>
        <w:t>2000年9月 – 2004年6月</w:t>
      </w:r>
    </w:p>
    <w:p>
      <w:pPr>
        <w:spacing w:before="0" w:after="80" w:line="288" w:lineRule="auto"/>
      </w:pPr>
      <w:r>
        <w:rPr>
          <w:rFonts w:ascii="Segoe UI" w:hAnsi="Segoe UI"/>
          <w:b w:val="0"/>
          <w:i w:val="0"/>
          <w:color w:val="2D3748"/>
          <w:sz w:val="23"/>
          <w:rFonts w:ascii="Segoe UI" w:hAnsi="Segoe UI" w:eastAsia="Meiryo" w:cs="Segoe UI"/>
        </w:rPr>
        <w:t>専攻分野：ソフトウェア開発ライフサイクル(SDLC)、ソフトウェア工学、システム分析、エンタープライズアーキテクチャ。</w:t>
      </w:r>
    </w:p>
    <w:p>
      <w:pPr>
        <w:keepNext/>
        <w:spacing w:before="320" w:after="120"/>
        <w:pBdr>
          <w:bottom w:val="single" w:sz="16" w:space="4" w:color="C2410C"/>
        </w:pBdr>
      </w:pPr>
      <w:r>
        <w:rPr>
          <w:rFonts w:ascii="Segoe UI" w:hAnsi="Segoe UI"/>
          <w:b/>
          <w:i w:val="0"/>
          <w:color w:val="C2410C"/>
          <w:sz w:val="34"/>
          <w:rFonts w:ascii="Segoe UI" w:hAnsi="Segoe UI" w:eastAsia="Meiryo" w:cs="Segoe UI"/>
        </w:rPr>
        <w:t>受賞歴・基調講演・学術論文・メディア掲載・CSR</w:t>
      </w:r>
    </w:p>
    <w:p>
      <w:pPr>
        <w:keepNext/>
        <w:spacing w:before="220" w:after="60"/>
      </w:pPr>
      <w:r>
        <w:rPr>
          <w:rFonts w:ascii="Segoe UI" w:hAnsi="Segoe UI"/>
          <w:b/>
          <w:i w:val="0"/>
          <w:color w:val="B45309"/>
          <w:sz w:val="28"/>
          <w:rFonts w:ascii="Segoe UI" w:hAnsi="Segoe UI" w:eastAsia="Meiryo" w:cs="Segoe UI"/>
        </w:rPr>
        <w:t>1. 基調講演・講義実績 (Keynotes &amp; Speaking)</w:t>
      </w:r>
    </w:p>
    <w:p>
      <w:pPr>
        <w:keepNext/>
        <w:spacing w:before="200" w:after="40"/>
      </w:pPr>
      <w:r>
        <w:rPr>
          <w:rFonts w:ascii="Segoe UI" w:hAnsi="Segoe UI"/>
          <w:b/>
          <w:i w:val="0"/>
          <w:color w:val="C2410C"/>
          <w:sz w:val="25"/>
          <w:rFonts w:ascii="Segoe UI" w:hAnsi="Segoe UI" w:eastAsia="Meiryo" w:cs="Segoe UI"/>
        </w:rPr>
        <w:t>MongoDB.local Taipei 基調講演スピーカー</w:t>
      </w:r>
    </w:p>
    <w:p>
      <w:pPr>
        <w:keepNext/>
        <w:spacing w:before="0" w:after="60"/>
      </w:pPr>
      <w:r>
        <w:rPr>
          <w:rFonts w:ascii="Segoe UI" w:hAnsi="Segoe UI"/>
          <w:b/>
          <w:i w:val="0"/>
          <w:color w:val="B45309"/>
          <w:sz w:val="21"/>
          <w:rFonts w:ascii="Segoe UI" w:hAnsi="Segoe UI" w:eastAsia="Meiryo" w:cs="Segoe UI"/>
        </w:rPr>
        <w:t>MongoDB Inc. 主催カンファレンス | 2024年9月</w:t>
      </w:r>
    </w:p>
    <w:p>
      <w:pPr>
        <w:spacing w:before="0" w:after="60" w:line="288" w:lineRule="auto"/>
      </w:pPr>
      <w:r>
        <w:rPr>
          <w:rFonts w:ascii="Segoe UI" w:hAnsi="Segoe UI"/>
          <w:b w:val="0"/>
          <w:i w:val="0"/>
          <w:color w:val="2D3748"/>
          <w:sz w:val="23"/>
          <w:rFonts w:ascii="Segoe UI" w:hAnsi="Segoe UI" w:eastAsia="Meiryo" w:cs="Segoe UI"/>
        </w:rPr>
        <w:t>Keynoteスピーカーとして登壇。MongoDB AtlasフルマネージドDBの高拡張性と99.995%可用性を活かし、世界百万人規模のリアルタイム対戦を支える高並行アーキテクチャを発表。</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CIO Taiwan Value Academy 第17回大会 基調講演</w:t>
      </w:r>
    </w:p>
    <w:p>
      <w:pPr>
        <w:keepNext/>
        <w:spacing w:before="0" w:after="60"/>
      </w:pPr>
      <w:r>
        <w:rPr>
          <w:rFonts w:ascii="Segoe UI" w:hAnsi="Segoe UI"/>
          <w:b/>
          <w:i w:val="0"/>
          <w:color w:val="B45309"/>
          <w:sz w:val="21"/>
          <w:rFonts w:ascii="Segoe UI" w:hAnsi="Segoe UI" w:eastAsia="Meiryo" w:cs="Segoe UI"/>
        </w:rPr>
        <w:t>CIO Taiwan Value Academy | 2024年5月</w:t>
      </w:r>
    </w:p>
    <w:p>
      <w:pPr>
        <w:spacing w:before="0" w:after="60" w:line="288" w:lineRule="auto"/>
      </w:pPr>
      <w:r>
        <w:rPr>
          <w:rFonts w:ascii="Segoe UI" w:hAnsi="Segoe UI"/>
          <w:b w:val="0"/>
          <w:i w:val="0"/>
          <w:color w:val="2D3748"/>
          <w:sz w:val="23"/>
          <w:rFonts w:ascii="Segoe UI" w:hAnsi="Segoe UI" w:eastAsia="Meiryo" w:cs="Segoe UI"/>
        </w:rPr>
        <w:t>上場企業CIO/CISOを対象に、マルチクラウド資源統治、セキュリティコンプライアンス、FinOpsコスト最適化、レジリエンス戦略を講演。</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行政院人事行政総処 e等公務園 マスター講座</w:t>
      </w:r>
    </w:p>
    <w:p>
      <w:pPr>
        <w:keepNext/>
        <w:spacing w:before="0" w:after="60"/>
      </w:pPr>
      <w:r>
        <w:rPr>
          <w:rFonts w:ascii="Segoe UI" w:hAnsi="Segoe UI"/>
          <w:b/>
          <w:i w:val="0"/>
          <w:color w:val="B45309"/>
          <w:sz w:val="21"/>
          <w:rFonts w:ascii="Segoe UI" w:hAnsi="Segoe UI" w:eastAsia="Meiryo" w:cs="Segoe UI"/>
        </w:rPr>
        <w:t>行政院人事行政総処 デジタル学習基盤 | 2024年6月</w:t>
      </w:r>
    </w:p>
    <w:p>
      <w:pPr>
        <w:spacing w:before="0" w:after="60" w:line="288" w:lineRule="auto"/>
      </w:pPr>
      <w:r>
        <w:rPr>
          <w:rFonts w:ascii="Segoe UI" w:hAnsi="Segoe UI"/>
          <w:b w:val="0"/>
          <w:i w:val="0"/>
          <w:color w:val="2D3748"/>
          <w:sz w:val="23"/>
          <w:rFonts w:ascii="Segoe UI" w:hAnsi="Segoe UI" w:eastAsia="Meiryo" w:cs="Segoe UI"/>
        </w:rPr>
        <w:t>公務員向けマスター講座講師として、公共部門のクラウドトランスフォーメーション、ゼロトラスト、現代的ITガバナンス講義を担当。</w:t>
      </w:r>
    </w:p>
    <w:p>
      <w:pPr>
        <w:keepNext/>
        <w:spacing w:before="0" w:after="80"/>
      </w:pPr>
      <w:r>
        <w:rPr>
          <w:rFonts w:ascii="Segoe UI" w:hAnsi="Segoe UI"/>
          <w:b/>
          <w:i w:val="0"/>
          <w:color w:val="D97706"/>
          <w:sz w:val="21"/>
          <w:rFonts w:ascii="Segoe UI" w:hAnsi="Segoe UI" w:eastAsia="Meiryo" w:cs="Segoe UI"/>
        </w:rPr>
        <w:t>🔗 検証済み公式URL：</w:t>
      </w:r>
      <w:r>
        <w:rPr>
          <w:rFonts w:ascii="Segoe UI" w:hAnsi="Segoe UI"/>
          <w:b w:val="0"/>
          <w:i w:val="0"/>
          <w:color w:val="C2410C"/>
          <w:sz w:val="21"/>
          <w:rFonts w:ascii="Segoe UI" w:hAnsi="Segoe UI" w:eastAsia="Meiryo"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Google Cloud 公式グローバル導入事例 (ビデオ取材)</w:t>
      </w:r>
    </w:p>
    <w:p>
      <w:pPr>
        <w:keepNext/>
        <w:spacing w:before="0" w:after="60"/>
      </w:pPr>
      <w:r>
        <w:rPr>
          <w:rFonts w:ascii="Segoe UI" w:hAnsi="Segoe UI"/>
          <w:b/>
          <w:i w:val="0"/>
          <w:color w:val="B45309"/>
          <w:sz w:val="21"/>
          <w:rFonts w:ascii="Segoe UI" w:hAnsi="Segoe UI" w:eastAsia="Meiryo" w:cs="Segoe UI"/>
        </w:rPr>
        <w:t>Google Cloud APAC 公式ビデオ取材 | 2024年3月</w:t>
      </w:r>
    </w:p>
    <w:p>
      <w:pPr>
        <w:spacing w:before="0" w:after="60" w:line="288" w:lineRule="auto"/>
      </w:pPr>
      <w:r>
        <w:rPr>
          <w:rFonts w:ascii="Segoe UI" w:hAnsi="Segoe UI"/>
          <w:b w:val="0"/>
          <w:i w:val="0"/>
          <w:color w:val="2D3748"/>
          <w:sz w:val="23"/>
          <w:rFonts w:ascii="Segoe UI" w:hAnsi="Segoe UI" w:eastAsia="Meiryo" w:cs="Segoe UI"/>
        </w:rPr>
        <w:t>Google Cloud公式取材において、GKE自動スケーリングと高可用構成により、ピーク時にも障害ゼロ(100% Zero Outage)を達成したアーキテクチャを解説。</w:t>
      </w:r>
    </w:p>
    <w:p>
      <w:pPr>
        <w:keepNext/>
        <w:spacing w:before="0" w:after="80"/>
      </w:pPr>
      <w:r>
        <w:rPr>
          <w:rFonts w:ascii="Segoe UI" w:hAnsi="Segoe UI"/>
          <w:b/>
          <w:i w:val="0"/>
          <w:color w:val="D97706"/>
          <w:sz w:val="21"/>
          <w:rFonts w:ascii="Segoe UI" w:hAnsi="Segoe UI" w:eastAsia="Meiryo" w:cs="Segoe UI"/>
        </w:rPr>
        <w:t>🔗 公式動画URL：</w:t>
      </w:r>
      <w:r>
        <w:rPr>
          <w:rFonts w:ascii="Segoe UI" w:hAnsi="Segoe UI"/>
          <w:b w:val="0"/>
          <w:i w:val="0"/>
          <w:color w:val="C2410C"/>
          <w:sz w:val="21"/>
          <w:rFonts w:ascii="Segoe UI" w:hAnsi="Segoe UI" w:eastAsia="Meiryo" w:cs="Segoe UI"/>
        </w:rPr>
        <w:t>https://youtu.be/_kTZSZ_0lNE?si=CT2lo8c4IF0zI1Ki</w:t>
      </w:r>
    </w:p>
    <w:p>
      <w:pPr>
        <w:keepNext/>
        <w:spacing w:before="220" w:after="60"/>
      </w:pPr>
      <w:r>
        <w:rPr>
          <w:rFonts w:ascii="Segoe UI" w:hAnsi="Segoe UI"/>
          <w:b/>
          <w:i w:val="0"/>
          <w:color w:val="B45309"/>
          <w:sz w:val="28"/>
          <w:rFonts w:ascii="Segoe UI" w:hAnsi="Segoe UI" w:eastAsia="Meiryo" w:cs="Segoe UI"/>
        </w:rPr>
        <w:t>2. 国際学術論文 &amp; 国家学術アーカイブ</w:t>
      </w:r>
    </w:p>
    <w:p>
      <w:pPr>
        <w:keepNext/>
        <w:spacing w:before="200" w:after="40"/>
      </w:pPr>
      <w:r>
        <w:rPr>
          <w:rFonts w:ascii="Segoe UI" w:hAnsi="Segoe UI"/>
          <w:b/>
          <w:i w:val="0"/>
          <w:color w:val="C2410C"/>
          <w:sz w:val="25"/>
          <w:rFonts w:ascii="Segoe UI" w:hAnsi="Segoe UI" w:eastAsia="Meiryo" w:cs="Segoe UI"/>
        </w:rPr>
        <w:t>Springer SCI 国際トップ学術ジャーナル論文掲載: Reversible secret-image sharing with high visual quality</w:t>
      </w:r>
    </w:p>
    <w:p>
      <w:pPr>
        <w:keepNext/>
        <w:spacing w:before="0" w:after="60"/>
      </w:pPr>
      <w:r>
        <w:rPr>
          <w:rFonts w:ascii="Segoe UI" w:hAnsi="Segoe UI"/>
          <w:b/>
          <w:i w:val="0"/>
          <w:color w:val="B45309"/>
          <w:sz w:val="21"/>
          <w:rFonts w:ascii="Segoe UI" w:hAnsi="Segoe UI" w:eastAsia="Meiryo" w:cs="Segoe UI"/>
        </w:rPr>
        <w:t>Multimedia Tools and Applications (Springer Nature, Vol. 74) | 2014年6月</w:t>
      </w:r>
    </w:p>
    <w:p>
      <w:pPr>
        <w:spacing w:before="0" w:after="60" w:line="288" w:lineRule="auto"/>
      </w:pPr>
      <w:r>
        <w:rPr>
          <w:rFonts w:ascii="Segoe UI" w:hAnsi="Segoe UI"/>
          <w:b w:val="0"/>
          <w:i w:val="0"/>
          <w:color w:val="2D3748"/>
          <w:sz w:val="23"/>
          <w:rFonts w:ascii="Segoe UI" w:hAnsi="Segoe UI" w:eastAsia="Meiryo" w:cs="Segoe UI"/>
        </w:rPr>
        <w:t>著者：Ching-Chiuan Lin, Lun-Hao Liao (廖倫豪), Kuo-Feng Hwang, Shih-Chieh Chen。高品質なシャドウ画像を用いた可逆秘密画像共有技術を提案し、暗号セキュリティ分野で高インパクトを記録。</w:t>
      </w:r>
    </w:p>
    <w:p>
      <w:pPr>
        <w:keepNext/>
        <w:spacing w:before="0" w:after="80"/>
      </w:pPr>
      <w:r>
        <w:rPr>
          <w:rFonts w:ascii="Segoe UI" w:hAnsi="Segoe UI"/>
          <w:b/>
          <w:i w:val="0"/>
          <w:color w:val="D97706"/>
          <w:sz w:val="21"/>
          <w:rFonts w:ascii="Segoe UI" w:hAnsi="Segoe UI" w:eastAsia="Meiryo" w:cs="Segoe UI"/>
        </w:rPr>
        <w:t>🔗 DOI 永久論文リンク：</w:t>
      </w:r>
      <w:r>
        <w:rPr>
          <w:rFonts w:ascii="Segoe UI" w:hAnsi="Segoe UI"/>
          <w:b w:val="0"/>
          <w:i w:val="0"/>
          <w:color w:val="C2410C"/>
          <w:sz w:val="21"/>
          <w:rFonts w:ascii="Segoe UI" w:hAnsi="Segoe UI" w:eastAsia="Meiryo" w:cs="Segoe UI"/>
        </w:rPr>
        <w:t>https://link.springer.com/article/10.1007/s11042-012-1190-1</w:t>
      </w:r>
    </w:p>
    <w:p>
      <w:pPr>
        <w:keepNext/>
        <w:spacing w:before="200" w:after="40"/>
      </w:pPr>
      <w:r>
        <w:rPr>
          <w:rFonts w:ascii="Segoe UI" w:hAnsi="Segoe UI"/>
          <w:b/>
          <w:i w:val="0"/>
          <w:color w:val="C2410C"/>
          <w:sz w:val="25"/>
          <w:rFonts w:ascii="Segoe UI" w:hAnsi="Segoe UI" w:eastAsia="Meiryo" w:cs="Segoe UI"/>
        </w:rPr>
        <w:t>国際学術論文発表 (Trilingual Tourist APP)</w:t>
      </w:r>
    </w:p>
    <w:p>
      <w:pPr>
        <w:keepNext/>
        <w:spacing w:before="0" w:after="60"/>
      </w:pPr>
      <w:r>
        <w:rPr>
          <w:rFonts w:ascii="Segoe UI" w:hAnsi="Segoe UI"/>
          <w:b/>
          <w:i w:val="0"/>
          <w:color w:val="B45309"/>
          <w:sz w:val="21"/>
          <w:rFonts w:ascii="Segoe UI" w:hAnsi="Segoe UI" w:eastAsia="Meiryo" w:cs="Segoe UI"/>
        </w:rPr>
        <w:t>Applied Science and Management Research (Vol. 2) | 2015年5月</w:t>
      </w:r>
    </w:p>
    <w:p>
      <w:pPr>
        <w:spacing w:before="0" w:after="60" w:line="288" w:lineRule="auto"/>
      </w:pPr>
      <w:r>
        <w:rPr>
          <w:rFonts w:ascii="Segoe UI" w:hAnsi="Segoe UI"/>
          <w:b w:val="0"/>
          <w:i w:val="0"/>
          <w:color w:val="2D3748"/>
          <w:sz w:val="23"/>
          <w:rFonts w:ascii="Segoe UI" w:hAnsi="Segoe UI" w:eastAsia="Meiryo" w:cs="Segoe UI"/>
        </w:rPr>
        <w:t>GISとGPSを融合させた多言語観光プラットフォームのモバイルシステムアーキテクチャ設計と実装に関する研究。</w:t>
      </w:r>
    </w:p>
    <w:p>
      <w:pPr>
        <w:keepNext/>
        <w:spacing w:before="200" w:after="40"/>
      </w:pPr>
      <w:r>
        <w:rPr>
          <w:rFonts w:ascii="Segoe UI" w:hAnsi="Segoe UI"/>
          <w:b/>
          <w:i w:val="0"/>
          <w:color w:val="C2410C"/>
          <w:sz w:val="25"/>
          <w:rFonts w:ascii="Segoe UI" w:hAnsi="Segoe UI" w:eastAsia="Meiryo" w:cs="Segoe UI"/>
        </w:rPr>
        <w:t>国家図書館 博士学位論文 法定所蔵 &amp; 指導教授アーカイブ</w:t>
      </w:r>
    </w:p>
    <w:p>
      <w:pPr>
        <w:keepNext/>
        <w:spacing w:before="0" w:after="60"/>
      </w:pPr>
      <w:r>
        <w:rPr>
          <w:rFonts w:ascii="Segoe UI" w:hAnsi="Segoe UI"/>
          <w:b/>
          <w:i w:val="0"/>
          <w:color w:val="B45309"/>
          <w:sz w:val="21"/>
          <w:rFonts w:ascii="Segoe UI" w:hAnsi="Segoe UI" w:eastAsia="Meiryo" w:cs="Segoe UI"/>
        </w:rPr>
        <w:t>国家図書館 台湾博修士論文アーカイブ (所蔵コード: 106IKTC0183002) | 2014年10月</w:t>
      </w:r>
    </w:p>
    <w:p>
      <w:pPr>
        <w:spacing w:before="0" w:after="60" w:line="288" w:lineRule="auto"/>
      </w:pPr>
      <w:r>
        <w:rPr>
          <w:rFonts w:ascii="Segoe UI" w:hAnsi="Segoe UI"/>
          <w:b w:val="0"/>
          <w:i w:val="0"/>
          <w:color w:val="2D3748"/>
          <w:sz w:val="23"/>
          <w:rFonts w:ascii="Segoe UI" w:hAnsi="Segoe UI" w:eastAsia="Meiryo" w:cs="Segoe UI"/>
        </w:rPr>
        <w:t>ITIL V3とSOAを融合したエンタープライズポータルITガバナンスモデルを確立。国家図書館にて永久所蔵、学術指導学者コード 106IKTC0183002 として登録。</w:t>
      </w:r>
    </w:p>
    <w:p>
      <w:pPr>
        <w:keepNext/>
        <w:spacing w:before="0" w:after="80"/>
      </w:pPr>
      <w:r>
        <w:rPr>
          <w:rFonts w:ascii="Segoe UI" w:hAnsi="Segoe UI"/>
          <w:b/>
          <w:i w:val="0"/>
          <w:color w:val="D97706"/>
          <w:sz w:val="21"/>
          <w:rFonts w:ascii="Segoe UI" w:hAnsi="Segoe UI" w:eastAsia="Meiryo" w:cs="Segoe UI"/>
        </w:rPr>
        <w:t>🔗 国家図書館公式URL：</w:t>
      </w:r>
      <w:r>
        <w:rPr>
          <w:rFonts w:ascii="Segoe UI" w:hAnsi="Segoe UI"/>
          <w:b w:val="0"/>
          <w:i w:val="0"/>
          <w:color w:val="C2410C"/>
          <w:sz w:val="21"/>
          <w:rFonts w:ascii="Segoe UI" w:hAnsi="Segoe UI" w:eastAsia="Meiryo" w:cs="Segoe UI"/>
        </w:rPr>
        <w:t>https://ndltd.ncl.edu.tw/</w:t>
      </w:r>
    </w:p>
    <w:p>
      <w:pPr>
        <w:keepNext/>
        <w:spacing w:before="220" w:after="60"/>
      </w:pPr>
      <w:r>
        <w:rPr>
          <w:rFonts w:ascii="Segoe UI" w:hAnsi="Segoe UI"/>
          <w:b/>
          <w:i w:val="0"/>
          <w:color w:val="B45309"/>
          <w:sz w:val="28"/>
          <w:rFonts w:ascii="Segoe UI" w:hAnsi="Segoe UI" w:eastAsia="Meiryo" w:cs="Segoe UI"/>
        </w:rPr>
        <w:t>3. メディア取材・報道実績</w:t>
      </w:r>
    </w:p>
    <w:p>
      <w:pPr>
        <w:keepNext/>
        <w:spacing w:before="200" w:after="40"/>
      </w:pPr>
      <w:r>
        <w:rPr>
          <w:rFonts w:ascii="Segoe UI" w:hAnsi="Segoe UI"/>
          <w:b/>
          <w:i w:val="0"/>
          <w:color w:val="C2410C"/>
          <w:sz w:val="25"/>
          <w:rFonts w:ascii="Segoe UI" w:hAnsi="Segoe UI" w:eastAsia="Meiryo" w:cs="Segoe UI"/>
        </w:rPr>
        <w:t>CIO Taiwan 誌 カバー特集 実名独占インタビュー</w:t>
      </w:r>
    </w:p>
    <w:p>
      <w:pPr>
        <w:keepNext/>
        <w:spacing w:before="0" w:after="60"/>
      </w:pPr>
      <w:r>
        <w:rPr>
          <w:rFonts w:ascii="Segoe UI" w:hAnsi="Segoe UI"/>
          <w:b/>
          <w:i w:val="0"/>
          <w:color w:val="B45309"/>
          <w:sz w:val="21"/>
          <w:rFonts w:ascii="Segoe UI" w:hAnsi="Segoe UI" w:eastAsia="Meiryo" w:cs="Segoe UI"/>
        </w:rPr>
        <w:t>CIO Taiwan 誌 (編集長インタビュー / 2024.05刊期) | 2024年5月</w:t>
      </w:r>
    </w:p>
    <w:p>
      <w:pPr>
        <w:spacing w:before="0" w:after="60" w:line="288" w:lineRule="auto"/>
      </w:pPr>
      <w:r>
        <w:rPr>
          <w:rFonts w:ascii="Segoe UI" w:hAnsi="Segoe UI"/>
          <w:b w:val="0"/>
          <w:i w:val="0"/>
          <w:color w:val="2D3748"/>
          <w:sz w:val="23"/>
          <w:rFonts w:ascii="Segoe UI" w:hAnsi="Segoe UI" w:eastAsia="Meiryo" w:cs="Segoe UI"/>
        </w:rPr>
        <w:t>編集長による特別インタビュー。マルチクラウドネットワーキング(MCN)、Kubernetesネイティブ設計、FinOpsによる30%コスト削減戦略を実名公開。</w:t>
      </w:r>
    </w:p>
    <w:p>
      <w:pPr>
        <w:keepNext/>
        <w:spacing w:before="0" w:after="80"/>
      </w:pPr>
      <w:r>
        <w:rPr>
          <w:rFonts w:ascii="Segoe UI" w:hAnsi="Segoe UI"/>
          <w:b/>
          <w:i w:val="0"/>
          <w:color w:val="D97706"/>
          <w:sz w:val="21"/>
          <w:rFonts w:ascii="Segoe UI" w:hAnsi="Segoe UI" w:eastAsia="Meiryo" w:cs="Segoe UI"/>
        </w:rPr>
        <w:t>🔗 取材記事URL：</w:t>
      </w:r>
      <w:r>
        <w:rPr>
          <w:rFonts w:ascii="Segoe UI" w:hAnsi="Segoe UI"/>
          <w:b w:val="0"/>
          <w:i w:val="0"/>
          <w:color w:val="C2410C"/>
          <w:sz w:val="21"/>
          <w:rFonts w:ascii="Segoe UI" w:hAnsi="Segoe UI" w:eastAsia="Meiryo"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iThome コンピュータ報 専門企画 実名特集</w:t>
      </w:r>
    </w:p>
    <w:p>
      <w:pPr>
        <w:keepNext/>
        <w:spacing w:before="0" w:after="60"/>
      </w:pPr>
      <w:r>
        <w:rPr>
          <w:rFonts w:ascii="Segoe UI" w:hAnsi="Segoe UI"/>
          <w:b/>
          <w:i w:val="0"/>
          <w:color w:val="B45309"/>
          <w:sz w:val="21"/>
          <w:rFonts w:ascii="Segoe UI" w:hAnsi="Segoe UI" w:eastAsia="Meiryo" w:cs="Segoe UI"/>
        </w:rPr>
        <w:t>iThome コンピュータ報 専門企画 | 2024年9月</w:t>
      </w:r>
    </w:p>
    <w:p>
      <w:pPr>
        <w:spacing w:before="0" w:after="60" w:line="288" w:lineRule="auto"/>
      </w:pPr>
      <w:r>
        <w:rPr>
          <w:rFonts w:ascii="Segoe UI" w:hAnsi="Segoe UI"/>
          <w:b w:val="0"/>
          <w:i w:val="0"/>
          <w:color w:val="2D3748"/>
          <w:sz w:val="23"/>
          <w:rFonts w:ascii="Segoe UI" w:hAnsi="Segoe UI" w:eastAsia="Meiryo" w:cs="Segoe UI"/>
        </w:rPr>
        <w:t>技術特集取材において、99.995%の可用性を誇るMongoDB Atlasマルチリージョンリアルタイムデータハブの設計思想を解説。</w:t>
      </w:r>
    </w:p>
    <w:p>
      <w:pPr>
        <w:keepNext/>
        <w:spacing w:before="0" w:after="80"/>
      </w:pPr>
      <w:r>
        <w:rPr>
          <w:rFonts w:ascii="Segoe UI" w:hAnsi="Segoe UI"/>
          <w:b/>
          <w:i w:val="0"/>
          <w:color w:val="D97706"/>
          <w:sz w:val="21"/>
          <w:rFonts w:ascii="Segoe UI" w:hAnsi="Segoe UI" w:eastAsia="Meiryo" w:cs="Segoe UI"/>
        </w:rPr>
        <w:t>🔗 特集記事URL：</w:t>
      </w:r>
      <w:r>
        <w:rPr>
          <w:rFonts w:ascii="Segoe UI" w:hAnsi="Segoe UI"/>
          <w:b w:val="0"/>
          <w:i w:val="0"/>
          <w:color w:val="C2410C"/>
          <w:sz w:val="21"/>
          <w:rFonts w:ascii="Segoe UI" w:hAnsi="Segoe UI" w:eastAsia="Meiryo"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eiryo" w:cs="Segoe UI"/>
        </w:rPr>
        <w:t>DIGITIMES 科技網 報道: MongoDB 8.0 発表</w:t>
      </w:r>
    </w:p>
    <w:p>
      <w:pPr>
        <w:keepNext/>
        <w:spacing w:before="0" w:after="60"/>
      </w:pPr>
      <w:r>
        <w:rPr>
          <w:rFonts w:ascii="Segoe UI" w:hAnsi="Segoe UI"/>
          <w:b/>
          <w:i w:val="0"/>
          <w:color w:val="B45309"/>
          <w:sz w:val="21"/>
          <w:rFonts w:ascii="Segoe UI" w:hAnsi="Segoe UI" w:eastAsia="Meiryo" w:cs="Segoe UI"/>
        </w:rPr>
        <w:t>DIGITIMES 科技網 | 2024年9月</w:t>
      </w:r>
    </w:p>
    <w:p>
      <w:pPr>
        <w:spacing w:before="0" w:after="60" w:line="288" w:lineRule="auto"/>
      </w:pPr>
      <w:r>
        <w:rPr>
          <w:rFonts w:ascii="Segoe UI" w:hAnsi="Segoe UI"/>
          <w:b w:val="0"/>
          <w:i w:val="0"/>
          <w:color w:val="2D3748"/>
          <w:sz w:val="23"/>
          <w:rFonts w:ascii="Segoe UI" w:hAnsi="Segoe UI" w:eastAsia="Meiryo" w:cs="Segoe UI"/>
        </w:rPr>
        <w:t>MongoDB 8.0発表会報道において、GameSparcsのAIデータ基盤および高並行処理アーキテクチャ事例が紹介。</w:t>
      </w:r>
    </w:p>
    <w:p>
      <w:pPr>
        <w:keepNext/>
        <w:spacing w:before="0" w:after="80"/>
      </w:pPr>
      <w:r>
        <w:rPr>
          <w:rFonts w:ascii="Segoe UI" w:hAnsi="Segoe UI"/>
          <w:b/>
          <w:i w:val="0"/>
          <w:color w:val="D97706"/>
          <w:sz w:val="21"/>
          <w:rFonts w:ascii="Segoe UI" w:hAnsi="Segoe UI" w:eastAsia="Meiryo" w:cs="Segoe UI"/>
        </w:rPr>
        <w:t>🔗 報道URL：</w:t>
      </w:r>
      <w:r>
        <w:rPr>
          <w:rFonts w:ascii="Segoe UI" w:hAnsi="Segoe UI"/>
          <w:b w:val="0"/>
          <w:i w:val="0"/>
          <w:color w:val="C2410C"/>
          <w:sz w:val="21"/>
          <w:rFonts w:ascii="Segoe UI" w:hAnsi="Segoe UI" w:eastAsia="Meiryo"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eiryo" w:cs="Segoe UI"/>
        </w:rPr>
        <w:t>4. 受賞歴 &amp; 企業の社会的責任 (CSR)</w:t>
      </w:r>
    </w:p>
    <w:p>
      <w:pPr>
        <w:pStyle w:val="ListBullet"/>
        <w:spacing w:before="0" w:after="50" w:line="288" w:lineRule="auto"/>
        <w:ind w:left="360"/>
      </w:pPr>
      <w:r>
        <w:rPr>
          <w:rFonts w:ascii="Segoe UI" w:hAnsi="Segoe UI"/>
          <w:b w:val="0"/>
          <w:i w:val="0"/>
          <w:color w:val="2D3748"/>
          <w:sz w:val="22"/>
          <w:rFonts w:ascii="Segoe UI" w:hAnsi="Segoe UI" w:eastAsia="Meiryo" w:cs="Segoe UI"/>
        </w:rPr>
        <w:t>クラウドアーキテクチャ卓越賞 (Cloud Architecture Excellence Award) — 百万人規模のトラフィックを支え、100% Zero Outageと約30%のクラウドコスト削減を両立した功績により受賞。</w:t>
      </w:r>
    </w:p>
    <w:p>
      <w:pPr>
        <w:pStyle w:val="ListBullet"/>
        <w:spacing w:before="0" w:after="50" w:line="288" w:lineRule="auto"/>
        <w:ind w:left="360"/>
      </w:pPr>
      <w:r>
        <w:rPr>
          <w:rFonts w:ascii="Segoe UI" w:hAnsi="Segoe UI"/>
          <w:b w:val="0"/>
          <w:i w:val="0"/>
          <w:color w:val="2D3748"/>
          <w:sz w:val="22"/>
          <w:rFonts w:ascii="Segoe UI" w:hAnsi="Segoe UI" w:eastAsia="Meiryo" w:cs="Segoe UI"/>
        </w:rPr>
        <w:t>サイバーセキュリティサミットにて基調講演スピーカーを務め、ハイブリッドクラウド、ゼロトラスト、ISO 27001、ISO 42001の実践を共有。</w:t>
      </w:r>
    </w:p>
    <w:p>
      <w:pPr>
        <w:pStyle w:val="ListBullet"/>
        <w:spacing w:before="0" w:after="50" w:line="288" w:lineRule="auto"/>
        <w:ind w:left="360"/>
      </w:pPr>
      <w:r>
        <w:rPr>
          <w:rFonts w:ascii="Segoe UI" w:hAnsi="Segoe UI"/>
          <w:b w:val="0"/>
          <w:i w:val="0"/>
          <w:color w:val="2D3748"/>
          <w:sz w:val="22"/>
          <w:rFonts w:ascii="Segoe UI" w:hAnsi="Segoe UI" w:eastAsia="Meiryo" w:cs="Segoe UI"/>
        </w:rPr>
        <w:t>CIOアカデミーおよび技術コミュニティにてマルチクラウド統治、AIガバナンス、DX戦略を講演。</w:t>
      </w:r>
    </w:p>
    <w:p>
      <w:pPr>
        <w:keepNext/>
        <w:spacing w:before="200" w:after="40"/>
      </w:pPr>
      <w:r>
        <w:rPr>
          <w:rFonts w:ascii="Segoe UI" w:hAnsi="Segoe UI"/>
          <w:b/>
          <w:i w:val="0"/>
          <w:color w:val="C2410C"/>
          <w:sz w:val="25"/>
          <w:rFonts w:ascii="Segoe UI" w:hAnsi="Segoe UI" w:eastAsia="Meiryo" w:cs="Segoe UI"/>
        </w:rPr>
        <w:t>財団法人康善基金会 (Cancer NoNo Foundation) 理事 兼 CIO</w:t>
      </w:r>
    </w:p>
    <w:p>
      <w:pPr>
        <w:keepNext/>
        <w:spacing w:before="0" w:after="60"/>
      </w:pPr>
      <w:r>
        <w:rPr>
          <w:rFonts w:ascii="Segoe UI" w:hAnsi="Segoe UI"/>
          <w:b/>
          <w:i w:val="0"/>
          <w:color w:val="B45309"/>
          <w:sz w:val="21"/>
          <w:rFonts w:ascii="Segoe UI" w:hAnsi="Segoe UI" w:eastAsia="Meiryo" w:cs="Segoe UI"/>
        </w:rPr>
        <w:t>財団法人康善基金会 (CSR活動) | 2022年 – 現在</w:t>
      </w:r>
    </w:p>
    <w:p>
      <w:pPr>
        <w:spacing w:before="0" w:after="60" w:line="288" w:lineRule="auto"/>
      </w:pPr>
      <w:r>
        <w:rPr>
          <w:rFonts w:ascii="Segoe UI" w:hAnsi="Segoe UI"/>
          <w:b w:val="0"/>
          <w:i w:val="0"/>
          <w:color w:val="2D3748"/>
          <w:sz w:val="23"/>
          <w:rFonts w:ascii="Segoe UI" w:hAnsi="Segoe UI" w:eastAsia="Meiryo" w:cs="Segoe UI"/>
        </w:rPr>
        <w:t>理事兼CIOとして、子どもの健康的な食育啓発、医療情報システムのセキュア連携、デジタル公益活動を推進し、企業の社会的責任(CSR)を実践。</w:t>
      </w:r>
    </w:p>
    <w:p>
      <w:pPr>
        <w:keepNext/>
        <w:spacing w:before="0" w:after="80"/>
      </w:pPr>
      <w:r>
        <w:rPr>
          <w:rFonts w:ascii="Segoe UI" w:hAnsi="Segoe UI"/>
          <w:b/>
          <w:i w:val="0"/>
          <w:color w:val="D97706"/>
          <w:sz w:val="21"/>
          <w:rFonts w:ascii="Segoe UI" w:hAnsi="Segoe UI" w:eastAsia="Meiryo" w:cs="Segoe UI"/>
        </w:rPr>
        <w:t>🔗 基金会公式URL：</w:t>
      </w:r>
      <w:r>
        <w:rPr>
          <w:rFonts w:ascii="Segoe UI" w:hAnsi="Segoe UI"/>
          <w:b w:val="0"/>
          <w:i w:val="0"/>
          <w:color w:val="C2410C"/>
          <w:sz w:val="21"/>
          <w:rFonts w:ascii="Segoe UI" w:hAnsi="Segoe UI" w:eastAsia="Meiryo"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eiryo" w:cs="Segoe UI"/>
      </w:rPr>
      <w:t>廖倫豪 博士 (Howard Liao, Ph.D.) | グループCISO エグゼクティブ職務経歴書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