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v0.9.5</w:t>
      </w:r>
    </w:p>
    <w:p>
      <w:pPr>
        <w:pStyle w:val="Heading2"/>
      </w:pPr>
      <w:r>
        <w:t>修订记录（v0.9.4 -&gt; v0.9.5）</w:t>
      </w:r>
    </w:p>
    <w:p>
      <w:pPr>
        <w:pStyle w:val="FirstParagraph"/>
      </w:pPr>
      <w:r>
        <w:t>v0.9.5 修复 PT 已证明合法的 direction=in startpoint 被误报 INVALID_STARTPOINT：</w:t>
        <w:br/>
        <w:t>1. 最终 -from 仍优先使用既有静态 direction 合法性规则。</w:t>
        <w:br/>
        <w:t>2. 若候选 pin/port/cell 未通过静态规则，使用最终 endpoint 执行 all_fanin -flat -startpoints_only。</w:t>
        <w:br/>
        <w:t>3. 只有候选 object class 和 full_name 与 PT 返回的 startpoint 精确一致时，才标记 pt_startpoint=true 并允许生成。</w:t>
        <w:br/>
        <w:t>4. 不根据 direction=in 或 is_clock_pin 单独放宽；普通组合逻辑 input pin 仍进入 INVALID_STARTPOINT review。</w:t>
        <w:br/>
        <w:t>5. PT 确认结果复用 endpoint startpoint cache，并在 stage2_live.log 记录 STARTPOINT_PT_CONFIRMED。</w:t>
        <w:br/>
        <w:t>6. 新增 direct、recursive 和普通 input pin 拒绝回归，mock-Tcl 回归总数增加到 36。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p>
      <w:pPr>
        <w:pStyle w:val="Heading2"/>
      </w:pPr>
      <w:r>
        <w:t>30. v0.9.5 PT 证明型 startpoint 规则</w:t>
      </w:r>
    </w:p>
    <w:p>
      <w:r>
        <w:t>30.1 适用范围</w:t>
      </w:r>
    </w:p>
    <w:p>
      <w:r>
        <w:t>当最终 E2E delay 的候选 -from 是 direction=in 的 pin，且既有静态规则不能确认其为合法 startpoint 时，不得立即放宽，也不得立即判定 INVALID_STARTPOINT。脚本必须结合最终 -to endpoint 使用 PT startpoint 集合进行确认。该规则同时适用于 direct、recursive、terminal 和 residual 发射入口。</w:t>
      </w:r>
    </w:p>
    <w:p>
      <w:r>
        <w:t>30.2 PT 确认条件</w:t>
      </w:r>
    </w:p>
    <w:p>
      <w:r>
        <w:t>对最终 endpoint 执行 all_fanin -flat -startpoints_only。只有候选对象的 object class 与 full_name 均在 PT 返回集合中精确匹配时，才允许把该 record 标记为 pt_startpoint=true。is_clock_pin=true、direction=in 或 report_timing 可报告路径可以作为 debug 证据，但不能单独替代脚本中的集合精确匹配。普通组合逻辑 input pin、hierarchical boundary input pin或未被该 endpoint startpoint 集合返回的对象必须继续进入 INVALID_STARTPOINT review。</w:t>
      </w:r>
    </w:p>
    <w:p>
      <w:r>
        <w:t>30.3 性能与输出</w:t>
      </w:r>
    </w:p>
    <w:p>
      <w:r>
        <w:t>该复核只在候选 -from 未通过原静态规则时触发，并复用以 endpoint class/full_name 为 key 的 startpoint cache；同一 endpoint 的多 object 展开路径不得重复扫描 PT database。确认成功必须实时记录 STARTPOINT_PT_CONFIRMED，包含实际 from/to object metadata。最终 SDC 仍只写静态 get_pins/get_ports/get_cells 表达式，不得写入 all_fanin 或运行时 collection。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Howard</dc:creator>
  <cp:keywords/>
  <dcterms:created xsi:type="dcterms:W3CDTF">2026-07-04T11:41:14Z</dcterms:created>
  <dcterms:modified xsi:type="dcterms:W3CDTF">2026-07-04T11:41:14Z</dcterms:modified>
  <cp:lastModifiedBy>Howard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