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360"/>
        </w:tabs>
        <w:spacing w:line="240" w:lineRule="auto"/>
        <w:jc w:val="center"/>
        <w:rPr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114300" distR="114300">
            <wp:extent cx="2914015" cy="1390015"/>
            <wp:effectExtent b="0" l="0" r="0" t="0"/>
            <wp:docPr descr="https://admin.google.com/u/2/ac/images/logo.gif?uid=101651800135607963587&amp;service=google_gsuite" id="1" name="image2.png"/>
            <a:graphic>
              <a:graphicData uri="http://schemas.openxmlformats.org/drawingml/2006/picture">
                <pic:pic>
                  <pic:nvPicPr>
                    <pic:cNvPr descr="https://admin.google.com/u/2/ac/images/logo.gif?uid=101651800135607963587&amp;service=google_gsuite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015" cy="1390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</w:tabs>
        <w:spacing w:line="240" w:lineRule="auto"/>
        <w:jc w:val="center"/>
        <w:rPr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360"/>
        </w:tabs>
        <w:spacing w:line="240" w:lineRule="auto"/>
        <w:jc w:val="center"/>
        <w:rPr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DOCUMENTO 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tabs>
          <w:tab w:val="left" w:leader="none" w:pos="360"/>
        </w:tabs>
        <w:spacing w:line="240" w:lineRule="auto"/>
        <w:jc w:val="center"/>
        <w:rPr/>
      </w:pPr>
      <w:bookmarkStart w:colFirst="0" w:colLast="0" w:name="_lp5pm3icaprv" w:id="0"/>
      <w:bookmarkEnd w:id="0"/>
      <w:r w:rsidDel="00000000" w:rsidR="00000000" w:rsidRPr="00000000">
        <w:rPr>
          <w:rtl w:val="0"/>
        </w:rPr>
        <w:t xml:space="preserve">DEFINIÇÃO DE NEGÓCIO - DDR</w:t>
      </w:r>
    </w:p>
    <w:p w:rsidR="00000000" w:rsidDel="00000000" w:rsidP="00000000" w:rsidRDefault="00000000" w:rsidRPr="00000000" w14:paraId="00000005">
      <w:pPr>
        <w:tabs>
          <w:tab w:val="left" w:leader="none" w:pos="360"/>
        </w:tabs>
        <w:spacing w:line="240" w:lineRule="auto"/>
        <w:jc w:val="center"/>
        <w:rPr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360"/>
        </w:tabs>
        <w:spacing w:line="240" w:lineRule="auto"/>
        <w:jc w:val="left"/>
        <w:rPr>
          <w:sz w:val="56"/>
          <w:szCs w:val="56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360"/>
        </w:tabs>
        <w:spacing w:line="240" w:lineRule="auto"/>
        <w:rPr>
          <w:sz w:val="56"/>
          <w:szCs w:val="56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</w:tabs>
        <w:spacing w:line="240" w:lineRule="auto"/>
        <w:jc w:val="right"/>
        <w:rPr>
          <w:b w:val="1"/>
          <w:bCs w:val="1"/>
          <w:sz w:val="56"/>
          <w:szCs w:val="56"/>
          <w:vertAlign w:val="subscript"/>
        </w:rPr>
      </w:pPr>
      <w:r w:rsidDel="00000000" w:rsidR="00000000" w:rsidRPr="00000000">
        <w:rPr>
          <w:b w:val="1"/>
          <w:bCs w:val="1"/>
          <w:sz w:val="56"/>
          <w:szCs w:val="56"/>
          <w:vertAlign w:val="subscript"/>
          <w:rtl w:val="0"/>
        </w:rPr>
        <w:t xml:space="preserve">MODELO DE DOCUMENTO</w:t>
      </w:r>
    </w:p>
    <w:p w:rsidR="00000000" w:rsidDel="00000000" w:rsidP="00000000" w:rsidRDefault="00000000" w:rsidRPr="00000000" w14:paraId="00000009">
      <w:pPr>
        <w:tabs>
          <w:tab w:val="left" w:leader="none" w:pos="360"/>
        </w:tabs>
        <w:spacing w:line="240" w:lineRule="auto"/>
        <w:jc w:val="right"/>
        <w:rPr>
          <w:b w:val="1"/>
          <w:bCs w:val="1"/>
          <w:sz w:val="56"/>
          <w:szCs w:val="56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sz w:val="56"/>
          <w:szCs w:val="56"/>
          <w:vertAlign w:val="subscript"/>
        </w:rPr>
      </w:pPr>
      <w:r w:rsidDel="00000000" w:rsidR="00000000" w:rsidRPr="00000000">
        <w:rPr>
          <w:b w:val="1"/>
          <w:bCs w:val="1"/>
          <w:sz w:val="56"/>
          <w:szCs w:val="56"/>
          <w:vertAlign w:val="subscript"/>
          <w:rtl w:val="0"/>
        </w:rPr>
        <w:t xml:space="preserve">Curso: Análise e desenvolvimento de sistemas/ Disciplina: Projeto Integrador I</w:t>
      </w:r>
    </w:p>
    <w:p w:rsidR="00000000" w:rsidDel="00000000" w:rsidP="00000000" w:rsidRDefault="00000000" w:rsidRPr="00000000" w14:paraId="0000000B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sz w:val="56"/>
          <w:szCs w:val="56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sz w:val="56"/>
          <w:szCs w:val="56"/>
          <w:vertAlign w:val="subscript"/>
        </w:rPr>
      </w:pPr>
      <w:r w:rsidDel="00000000" w:rsidR="00000000" w:rsidRPr="00000000">
        <w:rPr>
          <w:b w:val="1"/>
          <w:bCs w:val="1"/>
          <w:sz w:val="56"/>
          <w:szCs w:val="56"/>
          <w:vertAlign w:val="subscript"/>
          <w:rtl w:val="0"/>
        </w:rPr>
        <w:t xml:space="preserve">Versão 1.0</w:t>
      </w:r>
    </w:p>
    <w:p w:rsidR="00000000" w:rsidDel="00000000" w:rsidP="00000000" w:rsidRDefault="00000000" w:rsidRPr="00000000" w14:paraId="0000000D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sz w:val="56"/>
          <w:szCs w:val="56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360"/>
        </w:tabs>
        <w:spacing w:line="240" w:lineRule="auto"/>
        <w:jc w:val="center"/>
        <w:rPr>
          <w:sz w:val="48"/>
          <w:szCs w:val="48"/>
          <w:vertAlign w:val="subscript"/>
        </w:rPr>
      </w:pPr>
      <w:r w:rsidDel="00000000" w:rsidR="00000000" w:rsidRPr="00000000">
        <w:rPr>
          <w:b w:val="1"/>
          <w:bCs w:val="1"/>
          <w:i w:val="1"/>
          <w:iCs w:val="1"/>
          <w:sz w:val="48"/>
          <w:szCs w:val="48"/>
          <w:vertAlign w:val="subscript"/>
          <w:rtl w:val="0"/>
        </w:rPr>
        <w:t xml:space="preserve">Equipe técnica: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sz w:val="40"/>
          <w:szCs w:val="40"/>
          <w:vertAlign w:val="subscript"/>
        </w:rPr>
      </w:pPr>
      <w:r w:rsidDel="00000000" w:rsidR="00000000" w:rsidRPr="00000000">
        <w:rPr>
          <w:b w:val="1"/>
          <w:bCs w:val="1"/>
          <w:sz w:val="40"/>
          <w:szCs w:val="40"/>
          <w:vertAlign w:val="subscript"/>
          <w:rtl w:val="0"/>
        </w:rPr>
        <w:t xml:space="preserve">Vítor Camargo</w:t>
      </w:r>
    </w:p>
    <w:p w:rsidR="00000000" w:rsidDel="00000000" w:rsidP="00000000" w:rsidRDefault="00000000" w:rsidRPr="00000000" w14:paraId="00000010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Luís Eduardo Carvalho Ferreira</w:t>
      </w:r>
    </w:p>
    <w:p w:rsidR="00000000" w:rsidDel="00000000" w:rsidP="00000000" w:rsidRDefault="00000000" w:rsidRPr="00000000" w14:paraId="00000011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Rodrigo Seabra Vieira</w:t>
      </w:r>
    </w:p>
    <w:p w:rsidR="00000000" w:rsidDel="00000000" w:rsidP="00000000" w:rsidRDefault="00000000" w:rsidRPr="00000000" w14:paraId="00000012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Raphael Savini Bourrus Henriques</w:t>
      </w:r>
    </w:p>
    <w:p w:rsidR="00000000" w:rsidDel="00000000" w:rsidP="00000000" w:rsidRDefault="00000000" w:rsidRPr="00000000" w14:paraId="00000013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João Pedro de Melo Naves</w:t>
      </w:r>
    </w:p>
    <w:p w:rsidR="00000000" w:rsidDel="00000000" w:rsidP="00000000" w:rsidRDefault="00000000" w:rsidRPr="00000000" w14:paraId="00000014">
      <w:pPr>
        <w:tabs>
          <w:tab w:val="left" w:leader="none" w:pos="360"/>
        </w:tabs>
        <w:spacing w:line="240" w:lineRule="auto"/>
        <w:jc w:val="center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360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114300" distR="114300">
            <wp:extent cx="899160" cy="428625"/>
            <wp:effectExtent b="0" l="0" r="0" t="0"/>
            <wp:docPr descr="https://admin.google.com/u/2/ac/images/logo.gif?uid=101651800135607963587&amp;service=google_gsuite" id="2" name="image1.png"/>
            <a:graphic>
              <a:graphicData uri="http://schemas.openxmlformats.org/drawingml/2006/picture">
                <pic:pic>
                  <pic:nvPicPr>
                    <pic:cNvPr descr="https://admin.google.com/u/2/ac/images/logo.gif?uid=101651800135607963587&amp;service=google_gsui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428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t xml:space="preserve">Modelo de Documento de Definição de Requisitos - DDR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60"/>
        </w:tabs>
        <w:spacing w:line="240" w:lineRule="auto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HISTÓRICO DE REVISÕES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keepLines w:val="1"/>
        <w:spacing w:line="240" w:lineRule="auto"/>
        <w:rPr>
          <w:rFonts w:ascii="Verdana" w:cs="Verdana" w:eastAsia="Verdana" w:hAnsi="Verdana"/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08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68"/>
        <w:gridCol w:w="180"/>
        <w:gridCol w:w="3600"/>
        <w:gridCol w:w="180"/>
        <w:gridCol w:w="3780"/>
        <w:tblGridChange w:id="0">
          <w:tblGrid>
            <w:gridCol w:w="1868"/>
            <w:gridCol w:w="180"/>
            <w:gridCol w:w="3600"/>
            <w:gridCol w:w="180"/>
            <w:gridCol w:w="37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1A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B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D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Autor/Participantes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17/03/2026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0">
            <w:pPr>
              <w:keepLines w:val="1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Limitação Gráfica: O jogo será desenvolvido inteiramente e exclusivamente na tecnologia de 2D Pixel Art.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4.8632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17/03/2026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Lines w:val="1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Restrição de Cutscenes: Fica restrito o uso de vídeos (cutscenes) ou interrupções de gameplay longas para explicar o "Brasil Profundo". O jogador deve permanecer no controle o máximo de tempo possível (estilo Metroidvania ou RPG clássico).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4.82421874999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17/03/2026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keepLines w:val="1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Escopo Geográfico do Jogo: Para manter a qualidade do Pixel Art e não estourar o tempo de desenvolvimento, a ambientação deve se restringir a 1 ou 2 biomas brasileiros específicos (ex: Mata Atlântica e Caatinga), em vez de tentar representar o país inteiro de uma vez.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keepLines w:val="1"/>
        <w:spacing w:line="240" w:lineRule="auto"/>
        <w:ind w:right="-318.3307086614159"/>
        <w:jc w:val="both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Lines w:val="1"/>
        <w:spacing w:line="240" w:lineRule="auto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0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RESPONSÁVEIS PELA VALIDAÇÃO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keepLines w:val="1"/>
        <w:spacing w:line="240" w:lineRule="auto"/>
        <w:jc w:val="both"/>
        <w:rPr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8"/>
        <w:gridCol w:w="180"/>
        <w:gridCol w:w="2520"/>
        <w:gridCol w:w="180"/>
        <w:gridCol w:w="3091"/>
        <w:tblGridChange w:id="0">
          <w:tblGrid>
            <w:gridCol w:w="3668"/>
            <w:gridCol w:w="180"/>
            <w:gridCol w:w="2520"/>
            <w:gridCol w:w="180"/>
            <w:gridCol w:w="3091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2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REPRESENTANTE 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4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TELEFONE / 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5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DATA / ASSINATURA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keepLines w:val="1"/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color w:val="80808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Lines w:val="1"/>
        <w:spacing w:line="240" w:lineRule="auto"/>
        <w:rPr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8"/>
        <w:gridCol w:w="180"/>
        <w:gridCol w:w="2520"/>
        <w:gridCol w:w="180"/>
        <w:gridCol w:w="3091"/>
        <w:tblGridChange w:id="0">
          <w:tblGrid>
            <w:gridCol w:w="3668"/>
            <w:gridCol w:w="180"/>
            <w:gridCol w:w="2520"/>
            <w:gridCol w:w="180"/>
            <w:gridCol w:w="3091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D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REPRESENTANTE EQUIPE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F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TELEFONE / 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1"/>
              <w:keepLines w:val="1"/>
              <w:spacing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DATA / ASSINATURA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keepLines w:val="1"/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color w:val="80808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keepLines w:val="1"/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color w:val="80808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keepLines w:val="1"/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color w:val="80808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spacing w:line="240" w:lineRule="auto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53">
            <w:pPr>
              <w:keepNext w:val="1"/>
              <w:keepLines w:val="1"/>
              <w:spacing w:after="120" w:line="240" w:lineRule="auto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6"/>
                <w:szCs w:val="16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rPr>
                <w:rFonts w:ascii="Tahoma" w:cs="Tahoma" w:eastAsia="Tahoma" w:hAnsi="Tahoma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id w:val="1234349916"/>
              <w:docPartObj>
                <w:docPartGallery w:val="Table of Contents"/>
                <w:docPartUnique w:val="1"/>
              </w:docPartObj>
            </w:sdtPr>
            <w:sdtContent>
              <w:p w:rsidR="00000000" w:rsidDel="00000000" w:rsidP="00000000" w:rsidRDefault="00000000" w:rsidRPr="00000000" w14:paraId="00000055">
                <w:pPr>
                  <w:tabs>
                    <w:tab w:val="right" w:leader="none" w:pos="9345"/>
                  </w:tabs>
                  <w:spacing w:after="120" w:line="240" w:lineRule="auto"/>
                  <w:rPr>
                    <w:rFonts w:ascii="Calibri" w:cs="Calibri" w:eastAsia="Calibri" w:hAnsi="Calibri"/>
                    <w:b w:val="1"/>
                    <w:bCs w:val="1"/>
                  </w:rPr>
                </w:pPr>
                <w:r w:rsidDel="00000000" w:rsidR="00000000" w:rsidRPr="00000000">
                  <w:fldChar w:fldCharType="begin"/>
                  <w:instrText xml:space="preserve"> TOC \h \u \z \t "Heading 1,1,Heading 2,2,Heading 3,3,"</w:instrText>
                  <w:fldChar w:fldCharType="separate"/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1. INTRODUÇÃO</w:t>
                  <w:tab/>
                  <w:t xml:space="preserve">4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6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Calibri" w:cs="Calibri" w:eastAsia="Calibri" w:hAnsi="Calibri"/>
                  </w:rPr>
                </w:pPr>
                <w:hyperlink r:id="rId7"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mallCaps w:val="1"/>
                      <w:sz w:val="20"/>
                      <w:szCs w:val="20"/>
                      <w:rtl w:val="0"/>
                    </w:rPr>
                    <w:t xml:space="preserve">1.1 Objetivo</w:t>
                    <w:tab/>
                    <w:t xml:space="preserve">4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7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1.2 Escopo</w:t>
                  <w:tab/>
                  <w:t xml:space="preserve">4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8">
                <w:pPr>
                  <w:tabs>
                    <w:tab w:val="right" w:leader="none" w:pos="9345"/>
                  </w:tabs>
                  <w:spacing w:after="120" w:line="240" w:lineRule="auto"/>
                  <w:rPr>
                    <w:rFonts w:ascii="Calibri" w:cs="Calibri" w:eastAsia="Calibri" w:hAnsi="Calibri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2. REQUISITOS FUNCIONAIS (EAS e Casos de Uso)</w:t>
                  <w:tab/>
                  <w:t xml:space="preserve">5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9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Calibri" w:cs="Calibri" w:eastAsia="Calibri" w:hAnsi="Calibri"/>
                  </w:rPr>
                </w:pPr>
                <w:bookmarkStart w:colFirst="0" w:colLast="0" w:name="_tbkdzce1804j" w:id="1"/>
                <w:bookmarkEnd w:id="1"/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2.1 Priorização</w:t>
                  <w:tab/>
                  <w:t xml:space="preserve">5</w:t>
                  <w:tab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A">
                <w:pPr>
                  <w:tabs>
                    <w:tab w:val="right" w:leader="none" w:pos="9345"/>
                  </w:tabs>
                  <w:spacing w:after="120" w:line="240" w:lineRule="auto"/>
                  <w:rPr>
                    <w:rFonts w:ascii="Calibri" w:cs="Calibri" w:eastAsia="Calibri" w:hAnsi="Calibri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3. REQUISITOS DE QUALIDADE E RESTRIÇÕES</w:t>
                  <w:tab/>
                  <w:t xml:space="preserve">6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B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3.1 Requisitos de Qualidade</w:t>
                  <w:tab/>
                  <w:t xml:space="preserve">6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C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3.2 Restrições                                                                                                                                                            6</w:t>
                </w:r>
              </w:p>
              <w:p w:rsidR="00000000" w:rsidDel="00000000" w:rsidP="00000000" w:rsidRDefault="00000000" w:rsidRPr="00000000" w14:paraId="0000005D">
                <w:pPr>
                  <w:tabs>
                    <w:tab w:val="right" w:leader="none" w:pos="9345"/>
                  </w:tabs>
                  <w:spacing w:after="120" w:line="240" w:lineRule="auto"/>
                  <w:ind w:left="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4. REQUISITOS DE DADOS</w:t>
                  <w:tab/>
                  <w:t xml:space="preserve">7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E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4.1 Requisitos de Dados </w:t>
                  <w:tab/>
                  <w:t xml:space="preserve">7</w:t>
                </w:r>
              </w:p>
              <w:p w:rsidR="00000000" w:rsidDel="00000000" w:rsidP="00000000" w:rsidRDefault="00000000" w:rsidRPr="00000000" w14:paraId="0000005F">
                <w:pPr>
                  <w:tabs>
                    <w:tab w:val="right" w:leader="none" w:pos="9345"/>
                  </w:tabs>
                  <w:spacing w:after="120" w:line="240" w:lineRule="auto"/>
                  <w:ind w:left="0" w:firstLine="0"/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5. INTERFACE                                                                                                                                                              8</w:t>
                </w:r>
              </w:p>
              <w:p w:rsidR="00000000" w:rsidDel="00000000" w:rsidP="00000000" w:rsidRDefault="00000000" w:rsidRPr="00000000" w14:paraId="00000060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5.1 Descrição</w:t>
                  <w:tab/>
                  <w:t xml:space="preserve">8</w:t>
                </w:r>
              </w:p>
              <w:p w:rsidR="00000000" w:rsidDel="00000000" w:rsidP="00000000" w:rsidRDefault="00000000" w:rsidRPr="00000000" w14:paraId="00000061">
                <w:pPr>
                  <w:tabs>
                    <w:tab w:val="right" w:leader="none" w:pos="9345"/>
                  </w:tabs>
                  <w:spacing w:after="120" w:line="240" w:lineRule="auto"/>
                  <w:ind w:left="0" w:firstLine="0"/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6. REGRAS DE EXECUÇÃO (Negócio)                                                                                                                    9</w:t>
                </w:r>
              </w:p>
              <w:p w:rsidR="00000000" w:rsidDel="00000000" w:rsidP="00000000" w:rsidRDefault="00000000" w:rsidRPr="00000000" w14:paraId="00000062">
                <w:pPr>
                  <w:tabs>
                    <w:tab w:val="right" w:leader="none" w:pos="9345"/>
                  </w:tabs>
                  <w:spacing w:after="120" w:line="240" w:lineRule="auto"/>
                  <w:ind w:left="20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mallCaps w:val="1"/>
                    <w:sz w:val="20"/>
                    <w:szCs w:val="20"/>
                    <w:rtl w:val="0"/>
                  </w:rPr>
                  <w:t xml:space="preserve">6.1 Regras de Execução</w:t>
                  <w:tab/>
                  <w:t xml:space="preserve">9</w:t>
                </w:r>
                <w:r w:rsidDel="00000000" w:rsidR="00000000" w:rsidRPr="00000000">
                  <w:rPr>
                    <w:rtl w:val="0"/>
                  </w:rPr>
                </w:r>
                <w:r w:rsidDel="00000000" w:rsidR="00000000" w:rsidRPr="00000000">
                  <w:fldChar w:fldCharType="end"/>
                </w:r>
              </w:p>
            </w:sdtContent>
          </w:sdt>
          <w:p w:rsidR="00000000" w:rsidDel="00000000" w:rsidP="00000000" w:rsidRDefault="00000000" w:rsidRPr="00000000" w14:paraId="00000063">
            <w:pPr>
              <w:spacing w:after="120" w:line="240" w:lineRule="auto"/>
              <w:ind w:left="113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line="240" w:lineRule="auto"/>
        <w:jc w:val="left"/>
        <w:rPr>
          <w:b w:val="1"/>
          <w:bCs w:val="1"/>
          <w:i w:val="1"/>
          <w:iCs w:val="1"/>
          <w:sz w:val="40"/>
          <w:szCs w:val="40"/>
          <w:vertAlign w:val="subscript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  <w:sz w:val="18"/>
          <w:szCs w:val="18"/>
        </w:rPr>
      </w:pPr>
      <w:bookmarkStart w:colFirst="0" w:colLast="0" w:name="_rznia65ms680" w:id="2"/>
      <w:bookmarkEnd w:id="2"/>
      <w:r w:rsidDel="00000000" w:rsidR="00000000" w:rsidRPr="00000000">
        <w:rPr>
          <w:rtl w:val="0"/>
        </w:rPr>
      </w:r>
    </w:p>
    <w:tbl>
      <w:tblPr>
        <w:tblStyle w:val="Table7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66">
            <w:pPr>
              <w:pStyle w:val="Heading1"/>
              <w:rPr>
                <w:rFonts w:ascii="Tahoma" w:cs="Tahoma" w:eastAsia="Tahoma" w:hAnsi="Tahoma"/>
                <w:b w:val="1"/>
                <w:bCs w:val="1"/>
                <w:sz w:val="18"/>
                <w:szCs w:val="18"/>
              </w:rPr>
            </w:pPr>
            <w:bookmarkStart w:colFirst="0" w:colLast="0" w:name="_tzsagrprh6km" w:id="3"/>
            <w:bookmarkEnd w:id="3"/>
            <w:r w:rsidDel="00000000" w:rsidR="00000000" w:rsidRPr="00000000">
              <w:rPr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INTRODUÇÃO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qjssfvpwph62" w:id="4"/>
      <w:bookmarkEnd w:id="4"/>
      <w:r w:rsidDel="00000000" w:rsidR="00000000" w:rsidRPr="00000000">
        <w:rPr>
          <w:rtl w:val="0"/>
        </w:rPr>
      </w:r>
    </w:p>
    <w:tbl>
      <w:tblPr>
        <w:tblStyle w:val="Table8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253.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68">
            <w:pPr>
              <w:pStyle w:val="Heading2"/>
              <w:rPr>
                <w:rFonts w:ascii="Tahoma" w:cs="Tahoma" w:eastAsia="Tahoma" w:hAnsi="Tahoma"/>
                <w:b w:val="1"/>
                <w:bCs w:val="1"/>
                <w:sz w:val="16"/>
                <w:szCs w:val="16"/>
              </w:rPr>
            </w:pPr>
            <w:bookmarkStart w:colFirst="0" w:colLast="0" w:name="_ncovanjbaxbq" w:id="5"/>
            <w:bookmarkEnd w:id="5"/>
            <w:r w:rsidDel="00000000" w:rsidR="00000000" w:rsidRPr="00000000">
              <w:rPr>
                <w:rtl w:val="0"/>
              </w:rPr>
              <w:t xml:space="preserve">1.1 Objetivo do Documento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spacing w:before="80" w:line="240" w:lineRule="auto"/>
              <w:ind w:left="113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Este documento tem por objetivo concentrar e organizar os requisitos de software identificados para a construção do jogo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"Entrenós: Sombras da Colônia</w:t>
            </w:r>
            <w:r w:rsidDel="00000000" w:rsidR="00000000" w:rsidRPr="00000000">
              <w:rPr>
                <w:rtl w:val="0"/>
              </w:rPr>
              <w:t xml:space="preserve">", desenvolvido no âmbito do Projeto Integrador. Ele visa fornecer todas as especificações e informações necessárias — incluindo requisitos funcionais, requisitos de qualidade (não funcionais), restrições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design</w:t>
            </w:r>
            <w:r w:rsidDel="00000000" w:rsidR="00000000" w:rsidRPr="00000000">
              <w:rPr>
                <w:rtl w:val="0"/>
              </w:rPr>
              <w:t xml:space="preserve"> e regras de execução — para guiar de forma clara as fases de implementação, testes e homologação do sistema por parte da equipe de desenvolvimento.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before="80" w:line="240" w:lineRule="auto"/>
              <w:ind w:left="113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qjssfvpwph62" w:id="4"/>
      <w:bookmarkEnd w:id="4"/>
      <w:r w:rsidDel="00000000" w:rsidR="00000000" w:rsidRPr="00000000">
        <w:rPr>
          <w:rtl w:val="0"/>
        </w:rPr>
      </w:r>
    </w:p>
    <w:tbl>
      <w:tblPr>
        <w:tblStyle w:val="Table9"/>
        <w:tblW w:w="9639.0" w:type="dxa"/>
        <w:jc w:val="left"/>
        <w:tblInd w:w="-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6C">
            <w:pPr>
              <w:pStyle w:val="Heading2"/>
              <w:rPr/>
            </w:pPr>
            <w:bookmarkStart w:colFirst="0" w:colLast="0" w:name="_d0npwradslr6" w:id="6"/>
            <w:bookmarkEnd w:id="6"/>
            <w:r w:rsidDel="00000000" w:rsidR="00000000" w:rsidRPr="00000000">
              <w:rPr>
                <w:rtl w:val="0"/>
              </w:rPr>
              <w:t xml:space="preserve">1.2 Escopo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spacing w:after="240" w:before="24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 presente projeto abrange o desenvolvimento do jogo "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Entrenós: Sombras da Colônia</w:t>
            </w:r>
            <w:r w:rsidDel="00000000" w:rsidR="00000000" w:rsidRPr="00000000">
              <w:rPr>
                <w:rtl w:val="0"/>
              </w:rPr>
              <w:t xml:space="preserve">", um título em tecnologia 2D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Pixel Art</w:t>
            </w:r>
            <w:r w:rsidDel="00000000" w:rsidR="00000000" w:rsidRPr="00000000">
              <w:rPr>
                <w:rtl w:val="0"/>
              </w:rPr>
              <w:t xml:space="preserve"> com forte ênfase na exploração e combate (semelhante aos géneros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Metroidvania</w:t>
            </w:r>
            <w:r w:rsidDel="00000000" w:rsidR="00000000" w:rsidRPr="00000000">
              <w:rPr>
                <w:rtl w:val="0"/>
              </w:rPr>
              <w:t xml:space="preserve"> ou RPG clássico). O âmbito do sistema inclui a implementação de mecânicas de movimentação ágil, combate tático responsivo, sistema de classes, criação de itens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crafting</w:t>
            </w:r>
            <w:r w:rsidDel="00000000" w:rsidR="00000000" w:rsidRPr="00000000">
              <w:rPr>
                <w:rtl w:val="0"/>
              </w:rPr>
              <w:t xml:space="preserve">) através da recolha de elementos da flora brasileira e a gestão de colecionáveis e entidades inimigas.</w:t>
            </w:r>
          </w:p>
          <w:p w:rsidR="00000000" w:rsidDel="00000000" w:rsidP="00000000" w:rsidRDefault="00000000" w:rsidRPr="00000000" w14:paraId="0000006E">
            <w:pPr>
              <w:spacing w:after="240" w:before="24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Fazem parte do escopo temático e geográfico a representação fiel e infantojuvenil do folclore brasileiro, afastando-se de visões infantis, com a recriação de um ou dois biomas específicos (como a Mata Atlântica e a Caatinga). O foco é proporcionar uma narrativa ambiental contínua, restringindo o uso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cutscenes</w:t>
            </w:r>
            <w:r w:rsidDel="00000000" w:rsidR="00000000" w:rsidRPr="00000000">
              <w:rPr>
                <w:rtl w:val="0"/>
              </w:rPr>
              <w:t xml:space="preserve"> ou longas interrupções, garantindo que o jogador permaneça no controle da ação na maior parte do tempo. Não farão parte do escopo a modelação em 3D, a representação de todos os biomas do país e a criação de mecânicas de multijogador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multiplayer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6F">
            <w:pPr>
              <w:spacing w:before="80" w:line="240" w:lineRule="auto"/>
              <w:ind w:left="113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before="80" w:line="240" w:lineRule="auto"/>
              <w:ind w:left="113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keepNext w:val="1"/>
        <w:spacing w:after="60" w:before="120" w:line="240" w:lineRule="auto"/>
        <w:rPr>
          <w:rFonts w:ascii="Tahoma" w:cs="Tahoma" w:eastAsia="Tahoma" w:hAnsi="Tahoma"/>
          <w:b w:val="1"/>
          <w:bCs w:val="1"/>
          <w:sz w:val="24"/>
          <w:szCs w:val="24"/>
        </w:rPr>
      </w:pPr>
      <w:bookmarkStart w:colFirst="0" w:colLast="0" w:name="_plufxkpb7pkj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9eiq06x448nk" w:id="8"/>
      <w:bookmarkEnd w:id="8"/>
      <w:r w:rsidDel="00000000" w:rsidR="00000000" w:rsidRPr="00000000">
        <w:rPr>
          <w:rtl w:val="0"/>
        </w:rPr>
      </w:r>
    </w:p>
    <w:tbl>
      <w:tblPr>
        <w:tblStyle w:val="Table10"/>
        <w:tblW w:w="10665.0" w:type="dxa"/>
        <w:jc w:val="left"/>
        <w:tblInd w:w="-6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665"/>
        <w:tblGridChange w:id="0">
          <w:tblGrid>
            <w:gridCol w:w="1066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73">
            <w:pPr>
              <w:pStyle w:val="Heading1"/>
              <w:keepNext w:val="1"/>
              <w:keepLines w:val="1"/>
              <w:spacing w:line="240" w:lineRule="auto"/>
              <w:rPr/>
            </w:pPr>
            <w:bookmarkStart w:colFirst="0" w:colLast="0" w:name="_lewb6057u1j4" w:id="9"/>
            <w:bookmarkEnd w:id="9"/>
            <w:r w:rsidDel="00000000" w:rsidR="00000000" w:rsidRPr="00000000">
              <w:rPr>
                <w:rtl w:val="0"/>
              </w:rPr>
              <w:t xml:space="preserve">2. Requisitos Funcionais</w:t>
            </w:r>
          </w:p>
        </w:tc>
      </w:tr>
      <w:tr>
        <w:trPr>
          <w:cantSplit w:val="0"/>
          <w:trHeight w:val="79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keepNext w:val="1"/>
              <w:keepLines w:val="1"/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"/>
              <w:tblW w:w="10500.0" w:type="dxa"/>
              <w:jc w:val="left"/>
              <w:tblLayout w:type="fixed"/>
              <w:tblLook w:val="0000"/>
            </w:tblPr>
            <w:tblGrid>
              <w:gridCol w:w="1605"/>
              <w:gridCol w:w="1605"/>
              <w:gridCol w:w="1695"/>
              <w:gridCol w:w="2505"/>
              <w:gridCol w:w="3090"/>
              <w:tblGridChange w:id="0">
                <w:tblGrid>
                  <w:gridCol w:w="1605"/>
                  <w:gridCol w:w="1605"/>
                  <w:gridCol w:w="1695"/>
                  <w:gridCol w:w="2505"/>
                  <w:gridCol w:w="3090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75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ID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76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TIPO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vAlign w:val="top"/>
                </w:tcPr>
                <w:p w:rsidR="00000000" w:rsidDel="00000000" w:rsidP="00000000" w:rsidRDefault="00000000" w:rsidRPr="00000000" w14:paraId="00000077">
                  <w:pPr>
                    <w:keepNext w:val="1"/>
                    <w:keepLines w:val="1"/>
                    <w:spacing w:line="240" w:lineRule="auto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PRIORIDADE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78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DESCRIÇÃO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79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JUSTIFICATIVA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665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7A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RF-01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7B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7C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7D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O jogo deve ter um combate com adversários do folclore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7E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O combate é importante para gerar entretenimento para o usuário</w:t>
                  </w:r>
                </w:p>
              </w:tc>
            </w:tr>
            <w:tr>
              <w:trPr>
                <w:cantSplit w:val="0"/>
                <w:trHeight w:val="54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7F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RF-02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0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1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2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O Jogo deve ter um sistema de movimentação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3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Um sistema de movimentação é importante para o usuário explorar e interagir com entidades e objetos</w:t>
                  </w:r>
                </w:p>
              </w:tc>
            </w:tr>
            <w:tr>
              <w:trPr>
                <w:cantSplit w:val="0"/>
                <w:trHeight w:val="27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4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RF-03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5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6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Médio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7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O jogo deve ter um sistema de classes de personagens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8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Um sistema de classes de personagens para o usuário escolher como será sua experiência. Cada classe muda o comportamento e foco de estratégias dentro do jogo</w:t>
                  </w:r>
                </w:p>
              </w:tc>
            </w:tr>
            <w:tr>
              <w:trPr>
                <w:cantSplit w:val="0"/>
                <w:trHeight w:val="51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9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RF-04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A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B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Médio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C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O jogo deve ter um sistema de criação de itens para combinação de materiais e plantas para fabricar itens úteis para a jornada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D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Esse sistema será uma implementação divertida para o usuário conhecer vegetação brasileira e materiais comuns no brasil, como tipos de rochas e madeiras </w:t>
                  </w:r>
                </w:p>
              </w:tc>
            </w:tr>
            <w:tr>
              <w:trPr>
                <w:cantSplit w:val="0"/>
                <w:trHeight w:val="51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E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RF-05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8F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0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Baixo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1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O jogo deve ter um sistema de itens coletáveis, como notas e escrituras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2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Dessa maneira é possível colocar descrições sobre as entidades do folclore brasileiro para quem tiver curiosidade de aprender mais sobre cada entidade, sem atrapalhar o fluxo do jogo</w:t>
                  </w:r>
                </w:p>
              </w:tc>
            </w:tr>
            <w:tr>
              <w:trPr>
                <w:cantSplit w:val="0"/>
                <w:trHeight w:val="51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3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RF-06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4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5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6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O jogo deve ter um sistema de entidade que diferencie entidades adversárias e entidades aliadas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97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Esse sistema serve para diferenciar entidades do jogo que serão aliadas e adversárias de maneira intuitiva para o usuário</w:t>
                  </w:r>
                </w:p>
              </w:tc>
            </w:tr>
          </w:tbl>
          <w:p w:rsidR="00000000" w:rsidDel="00000000" w:rsidP="00000000" w:rsidRDefault="00000000" w:rsidRPr="00000000" w14:paraId="00000098">
            <w:pPr>
              <w:keepNext w:val="1"/>
              <w:keepLines w:val="1"/>
              <w:spacing w:line="240" w:lineRule="auto"/>
              <w:ind w:left="355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line="240" w:lineRule="auto"/>
        <w:jc w:val="left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8acgkqdqxj1g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9eiq06x448nk" w:id="8"/>
      <w:bookmarkEnd w:id="8"/>
      <w:r w:rsidDel="00000000" w:rsidR="00000000" w:rsidRPr="00000000">
        <w:rPr>
          <w:rtl w:val="0"/>
        </w:rPr>
      </w:r>
    </w:p>
    <w:tbl>
      <w:tblPr>
        <w:tblStyle w:val="Table12"/>
        <w:tblW w:w="10665.0" w:type="dxa"/>
        <w:jc w:val="left"/>
        <w:tblInd w:w="-6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665"/>
        <w:tblGridChange w:id="0">
          <w:tblGrid>
            <w:gridCol w:w="1066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9B">
            <w:pPr>
              <w:pStyle w:val="Heading1"/>
              <w:rPr/>
            </w:pPr>
            <w:bookmarkStart w:colFirst="0" w:colLast="0" w:name="_7v1p03c2f1za" w:id="11"/>
            <w:bookmarkEnd w:id="11"/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  <w:t xml:space="preserve">. Requisitos de Qualidade</w:t>
            </w:r>
          </w:p>
        </w:tc>
      </w:tr>
      <w:tr>
        <w:trPr>
          <w:cantSplit w:val="0"/>
          <w:trHeight w:val="79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keepNext w:val="1"/>
              <w:keepLines w:val="1"/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3"/>
              <w:tblW w:w="10397.795275590552" w:type="dxa"/>
              <w:jc w:val="left"/>
              <w:tblLayout w:type="fixed"/>
              <w:tblLook w:val="0000"/>
            </w:tblPr>
            <w:tblGrid>
              <w:gridCol w:w="1600"/>
              <w:gridCol w:w="1600"/>
              <w:gridCol w:w="1680"/>
              <w:gridCol w:w="2437.7952755905512"/>
              <w:gridCol w:w="3080"/>
              <w:tblGridChange w:id="0">
                <w:tblGrid>
                  <w:gridCol w:w="1600"/>
                  <w:gridCol w:w="1600"/>
                  <w:gridCol w:w="1680"/>
                  <w:gridCol w:w="2437.7952755905512"/>
                  <w:gridCol w:w="3080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9D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ID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9E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TIPO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vAlign w:val="top"/>
                </w:tcPr>
                <w:p w:rsidR="00000000" w:rsidDel="00000000" w:rsidP="00000000" w:rsidRDefault="00000000" w:rsidRPr="00000000" w14:paraId="0000009F">
                  <w:pPr>
                    <w:keepNext w:val="1"/>
                    <w:keepLines w:val="1"/>
                    <w:spacing w:line="240" w:lineRule="auto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PRIORIDADE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A0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DESCRIÇÃO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A1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JUSTIFICATIVA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665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2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RNF-01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3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Funcionalidade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4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A5">
                  <w:pPr>
                    <w:spacing w:line="240" w:lineRule="auto"/>
                    <w:rPr>
                      <w:sz w:val="24"/>
                      <w:szCs w:val="24"/>
                    </w:rPr>
                  </w:pPr>
                  <w:bookmarkStart w:colFirst="0" w:colLast="0" w:name="_dyoc477hwace" w:id="12"/>
                  <w:bookmarkEnd w:id="12"/>
                  <w:r w:rsidDel="00000000" w:rsidR="00000000" w:rsidRPr="00000000">
                    <w:rPr>
                      <w:sz w:val="24"/>
                      <w:szCs w:val="24"/>
                      <w:vertAlign w:val="subscript"/>
                      <w:rtl w:val="0"/>
                    </w:rPr>
                    <w:t xml:space="preserve">Sessão do jogo para apresentação de mecânicas básicas do jogo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6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Essa mecânica é importante para introduzir os controles para o jogador e diminuir desistência por não saber como jogar</w:t>
                  </w:r>
                </w:p>
              </w:tc>
            </w:tr>
            <w:tr>
              <w:trPr>
                <w:cantSplit w:val="0"/>
                <w:trHeight w:val="54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7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RNF-02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8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Funcionalidade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9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AA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bookmarkStart w:colFirst="0" w:colLast="0" w:name="_dyoc477hwace" w:id="12"/>
                  <w:bookmarkEnd w:id="12"/>
                  <w:r w:rsidDel="00000000" w:rsidR="00000000" w:rsidRPr="00000000">
                    <w:rPr>
                      <w:sz w:val="24"/>
                      <w:szCs w:val="24"/>
                      <w:vertAlign w:val="subscript"/>
                      <w:rtl w:val="0"/>
                    </w:rPr>
                    <w:t xml:space="preserve">Sistema de salvamento de jogo para guardar o progresso e continuar jogando onde parou antes de fechar o jogo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B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Sistema importante para manter o progresso do jogador, evitando de toda vez que abrir o jogo começar do início</w:t>
                  </w:r>
                </w:p>
              </w:tc>
            </w:tr>
            <w:tr>
              <w:trPr>
                <w:cantSplit w:val="0"/>
                <w:trHeight w:val="27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C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RNF-03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D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Desempenho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AE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Médio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AF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bookmarkStart w:colFirst="0" w:colLast="0" w:name="_dyoc477hwace" w:id="12"/>
                  <w:bookmarkEnd w:id="12"/>
                  <w:r w:rsidDel="00000000" w:rsidR="00000000" w:rsidRPr="00000000">
                    <w:rPr>
                      <w:sz w:val="24"/>
                      <w:szCs w:val="24"/>
                      <w:vertAlign w:val="subscript"/>
                      <w:rtl w:val="0"/>
                    </w:rPr>
                    <w:t xml:space="preserve">Responsividade de Combate: Os controles de combate precisam ter um tempo de resposta (input lag) mínimo.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0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 jogabilidade exige uma leitura de padrões e táticas, o que penaliza o jogador caso os controles sejam imprecisos</w:t>
                  </w:r>
                </w:p>
              </w:tc>
            </w:tr>
            <w:tr>
              <w:trPr>
                <w:cantSplit w:val="0"/>
                <w:trHeight w:val="51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1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RNF-04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2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Funcionalidade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3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Médio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B4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bookmarkStart w:colFirst="0" w:colLast="0" w:name="_dyoc477hwace" w:id="12"/>
                  <w:bookmarkEnd w:id="12"/>
                  <w:r w:rsidDel="00000000" w:rsidR="00000000" w:rsidRPr="00000000">
                    <w:rPr>
                      <w:sz w:val="24"/>
                      <w:szCs w:val="24"/>
                      <w:vertAlign w:val="subscript"/>
                      <w:rtl w:val="0"/>
                    </w:rPr>
                    <w:t xml:space="preserve">Design de Áudio (Sistema Adaptativo): O design deve ser dinâmico e reativo ao contexto do jogador.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5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 paisagem sonora (sons ambientes) e a trilha musical irão se alterar para refletir a narrativa e o ambiente atual, criando a atmosfera adequada para exploração, suspense, tristeza ou calmaria</w:t>
                  </w:r>
                </w:p>
              </w:tc>
            </w:tr>
            <w:tr>
              <w:trPr>
                <w:cantSplit w:val="0"/>
                <w:trHeight w:val="51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6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RNF-05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7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Funcionalidade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8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Baixo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B9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bookmarkStart w:colFirst="0" w:colLast="0" w:name="_dyoc477hwace" w:id="12"/>
                  <w:bookmarkEnd w:id="12"/>
                  <w:r w:rsidDel="00000000" w:rsidR="00000000" w:rsidRPr="00000000">
                    <w:rPr>
                      <w:sz w:val="24"/>
                      <w:szCs w:val="24"/>
                      <w:vertAlign w:val="subscript"/>
                      <w:rtl w:val="0"/>
                    </w:rPr>
                    <w:t xml:space="preserve">Mapeamento de Exploração: Como a narrativa é ambiental, o jogo deve fornecer um sistema de mapa que se revela gradativamente (névoa de guerra).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A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Essa técnica de mapa, usada em muitos jogos, tem a intenção de gerar curiosidade e surpresa no jogador, deixando-o entretido com o jogo.</w:t>
                  </w:r>
                </w:p>
              </w:tc>
            </w:tr>
            <w:tr>
              <w:trPr>
                <w:cantSplit w:val="0"/>
                <w:trHeight w:val="51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B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RNF-06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C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Funcionalidade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D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Baixo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BE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bookmarkStart w:colFirst="0" w:colLast="0" w:name="_dyoc477hwace" w:id="12"/>
                  <w:bookmarkEnd w:id="12"/>
                  <w:r w:rsidDel="00000000" w:rsidR="00000000" w:rsidRPr="00000000">
                    <w:rPr>
                      <w:sz w:val="24"/>
                      <w:szCs w:val="24"/>
                      <w:vertAlign w:val="subscript"/>
                      <w:rtl w:val="0"/>
                    </w:rPr>
                    <w:t xml:space="preserve">Acessibilidade Visual e Contraste: Mesmo sendo um jogo com paleta de cores escuras, deve haver contraste suficiente para que o jogador consiga distinguir armadilhas no chão, ataques inimigos e plataformas interativas.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BF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Essa técnica de acessibilidade melhora a jogabilidade, fazendo o jogador entender que padrões de textura e cores significam situações diferentes.</w:t>
                  </w:r>
                </w:p>
              </w:tc>
            </w:tr>
          </w:tbl>
          <w:p w:rsidR="00000000" w:rsidDel="00000000" w:rsidP="00000000" w:rsidRDefault="00000000" w:rsidRPr="00000000" w14:paraId="000000C0">
            <w:pPr>
              <w:keepNext w:val="1"/>
              <w:keepLines w:val="1"/>
              <w:spacing w:line="240" w:lineRule="auto"/>
              <w:ind w:left="355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y546qeeci7se" w:id="13"/>
      <w:bookmarkEnd w:id="1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9eiq06x448nk" w:id="8"/>
      <w:bookmarkEnd w:id="8"/>
      <w:r w:rsidDel="00000000" w:rsidR="00000000" w:rsidRPr="00000000">
        <w:rPr>
          <w:rtl w:val="0"/>
        </w:rPr>
      </w:r>
    </w:p>
    <w:tbl>
      <w:tblPr>
        <w:tblStyle w:val="Table14"/>
        <w:tblW w:w="10665.0" w:type="dxa"/>
        <w:jc w:val="left"/>
        <w:tblInd w:w="-6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665"/>
        <w:tblGridChange w:id="0">
          <w:tblGrid>
            <w:gridCol w:w="1066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C3">
            <w:pPr>
              <w:pStyle w:val="Heading1"/>
              <w:rPr/>
            </w:pPr>
            <w:bookmarkStart w:colFirst="0" w:colLast="0" w:name="_qd9886ssh18a" w:id="14"/>
            <w:bookmarkEnd w:id="14"/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  <w:t xml:space="preserve">. Restrições</w:t>
            </w:r>
          </w:p>
        </w:tc>
      </w:tr>
      <w:tr>
        <w:trPr>
          <w:cantSplit w:val="0"/>
          <w:trHeight w:val="4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keepNext w:val="1"/>
              <w:keepLines w:val="1"/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5"/>
              <w:tblW w:w="10397.795275590552" w:type="dxa"/>
              <w:jc w:val="left"/>
              <w:tblLayout w:type="fixed"/>
              <w:tblLook w:val="0000"/>
            </w:tblPr>
            <w:tblGrid>
              <w:gridCol w:w="1600"/>
              <w:gridCol w:w="1600"/>
              <w:gridCol w:w="1680"/>
              <w:gridCol w:w="2437.7952755905512"/>
              <w:gridCol w:w="3080"/>
              <w:tblGridChange w:id="0">
                <w:tblGrid>
                  <w:gridCol w:w="1600"/>
                  <w:gridCol w:w="1600"/>
                  <w:gridCol w:w="1680"/>
                  <w:gridCol w:w="2437.7952755905512"/>
                  <w:gridCol w:w="3080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C5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ID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C6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TIPO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vAlign w:val="top"/>
                </w:tcPr>
                <w:p w:rsidR="00000000" w:rsidDel="00000000" w:rsidP="00000000" w:rsidRDefault="00000000" w:rsidRPr="00000000" w14:paraId="000000C7">
                  <w:pPr>
                    <w:keepNext w:val="1"/>
                    <w:keepLines w:val="1"/>
                    <w:spacing w:line="240" w:lineRule="auto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PRIORIDADE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C8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DESCRIÇÃO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C9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JUSTIFICATIVA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665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CA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RES-01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CB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Restrição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CC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CD">
                  <w:pPr>
                    <w:spacing w:line="240" w:lineRule="auto"/>
                    <w:rPr>
                      <w:sz w:val="24"/>
                      <w:szCs w:val="24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Limitação Gráfica: O jogo será desenvolvido inteiramente e exclusivamente na tecnologia de 2D Pixel Art.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CE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Essa limitação de escopo foi estabelecida para facilitar a criação gráfica.</w:t>
                  </w:r>
                </w:p>
              </w:tc>
            </w:tr>
            <w:tr>
              <w:trPr>
                <w:cantSplit w:val="0"/>
                <w:trHeight w:val="54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CF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RES-02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D0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Restrição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D1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D2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Restrição de Cutscenes: Fica restrito o uso de vídeos (cutscenes) ou interrupções de gameplay longas para explicar o "Brasil Profundo". O jogador deve permanecer no controle o máximo de tempo possível (estilo Metroidvania ou RPG clássico).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D3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7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D4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RES-03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D5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Restrição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D6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Alto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D7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Escopo Geográfico do Jogo: Para manter a qualidade do Pixel Art e não estourar o tempo de desenvolvimento, a ambientação deve se restringir a 1 ou 2 biomas brasileiros específicos (ex: Mata Atlântica e Caatinga), em vez de tentar representar o país inteiro de uma vez.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D8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D9">
            <w:pPr>
              <w:keepNext w:val="1"/>
              <w:keepLines w:val="1"/>
              <w:spacing w:line="240" w:lineRule="auto"/>
              <w:ind w:left="355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keepNext w:val="1"/>
        <w:spacing w:after="60" w:before="120" w:line="240" w:lineRule="auto"/>
        <w:rPr>
          <w:b w:val="1"/>
          <w:bCs w:val="1"/>
          <w:i w:val="1"/>
          <w:iCs w:val="1"/>
          <w:sz w:val="26"/>
          <w:szCs w:val="26"/>
          <w:vertAlign w:val="subscript"/>
        </w:rPr>
      </w:pPr>
      <w:bookmarkStart w:colFirst="0" w:colLast="0" w:name="_65bnl6kj4t6v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hwgbbb76413q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40" w:lineRule="auto"/>
        <w:jc w:val="center"/>
        <w:rPr>
          <w:rFonts w:ascii="Times New Roman" w:cs="Times New Roman" w:eastAsia="Times New Roman" w:hAnsi="Times New Roman"/>
          <w:sz w:val="6"/>
          <w:szCs w:val="6"/>
        </w:rPr>
      </w:pPr>
      <w:bookmarkStart w:colFirst="0" w:colLast="0" w:name="_9eiq06x448nk" w:id="8"/>
      <w:bookmarkEnd w:id="8"/>
      <w:r w:rsidDel="00000000" w:rsidR="00000000" w:rsidRPr="00000000">
        <w:rPr>
          <w:rtl w:val="0"/>
        </w:rPr>
      </w:r>
    </w:p>
    <w:tbl>
      <w:tblPr>
        <w:tblStyle w:val="Table16"/>
        <w:tblW w:w="10665.0" w:type="dxa"/>
        <w:jc w:val="left"/>
        <w:tblInd w:w="-668.0" w:type="dxa"/>
        <w:tblBorders>
          <w:top w:color="000000" w:space="0" w:sz="4" w:val="single"/>
          <w:left w:color="000000" w:space="0" w:sz="4" w:val="single"/>
          <w:bottom w:color="000000" w:space="0" w:sz="4" w:val="dotted"/>
          <w:right w:color="000000" w:space="0" w:sz="4" w:val="dotted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665"/>
        <w:tblGridChange w:id="0">
          <w:tblGrid>
            <w:gridCol w:w="1066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DD">
            <w:pPr>
              <w:pStyle w:val="Heading1"/>
              <w:rPr/>
            </w:pPr>
            <w:bookmarkStart w:colFirst="0" w:colLast="0" w:name="_t03103c71nu0" w:id="18"/>
            <w:bookmarkEnd w:id="18"/>
            <w:r w:rsidDel="00000000" w:rsidR="00000000" w:rsidRPr="00000000">
              <w:rPr>
                <w:rtl w:val="0"/>
              </w:rPr>
              <w:t xml:space="preserve">4. Restrições</w:t>
            </w:r>
          </w:p>
        </w:tc>
      </w:tr>
      <w:tr>
        <w:trPr>
          <w:cantSplit w:val="0"/>
          <w:trHeight w:val="4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keepNext w:val="1"/>
              <w:keepLines w:val="1"/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10500.0" w:type="dxa"/>
              <w:jc w:val="left"/>
              <w:tblLayout w:type="fixed"/>
              <w:tblLook w:val="0000"/>
            </w:tblPr>
            <w:tblGrid>
              <w:gridCol w:w="1605"/>
              <w:gridCol w:w="1065"/>
              <w:gridCol w:w="1080"/>
              <w:gridCol w:w="1005"/>
              <w:gridCol w:w="1125"/>
              <w:gridCol w:w="3210"/>
              <w:gridCol w:w="1410"/>
              <w:tblGridChange w:id="0">
                <w:tblGrid>
                  <w:gridCol w:w="1605"/>
                  <w:gridCol w:w="1065"/>
                  <w:gridCol w:w="1080"/>
                  <w:gridCol w:w="1005"/>
                  <w:gridCol w:w="1125"/>
                  <w:gridCol w:w="3210"/>
                  <w:gridCol w:w="1410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DF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NOME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E0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vAlign w:val="top"/>
                </w:tcPr>
                <w:p w:rsidR="00000000" w:rsidDel="00000000" w:rsidP="00000000" w:rsidRDefault="00000000" w:rsidRPr="00000000" w14:paraId="000000E1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E2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E3">
                  <w:pPr>
                    <w:keepNext w:val="1"/>
                    <w:keepLines w:val="1"/>
                    <w:spacing w:line="240" w:lineRule="auto"/>
                    <w:jc w:val="center"/>
                    <w:rPr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E4">
                  <w:pPr>
                    <w:keepNext w:val="1"/>
                    <w:keepLines w:val="1"/>
                    <w:spacing w:line="240" w:lineRule="auto"/>
                    <w:jc w:val="center"/>
                    <w:rPr>
                      <w:b w:val="1"/>
                      <w:bCs w:val="1"/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DESCRIÇÃO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w14:paraId="000000E5">
                  <w:pPr>
                    <w:keepNext w:val="1"/>
                    <w:keepLines w:val="1"/>
                    <w:spacing w:line="240" w:lineRule="auto"/>
                    <w:jc w:val="center"/>
                    <w:rPr>
                      <w:b w:val="1"/>
                      <w:bCs w:val="1"/>
                      <w:color w:val="c0000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c00000"/>
                      <w:rtl w:val="0"/>
                    </w:rPr>
                    <w:t xml:space="preserve">TIPO DADO</w:t>
                  </w:r>
                </w:p>
              </w:tc>
            </w:tr>
            <w:tr>
              <w:trPr>
                <w:cantSplit w:val="0"/>
                <w:trHeight w:val="665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6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velocidade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7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256845776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8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680232008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9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1702749625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A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1624211929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EB">
                  <w:pPr>
                    <w:spacing w:line="240" w:lineRule="auto"/>
                    <w:rPr>
                      <w:sz w:val="18"/>
                      <w:szCs w:val="18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Define a rapidez de movimento e as forças aplicadas à entidade (jogador ou inimigo).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C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Float</w:t>
                  </w:r>
                </w:p>
              </w:tc>
            </w:tr>
            <w:tr>
              <w:trPr>
                <w:cantSplit w:val="0"/>
                <w:trHeight w:val="54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D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posição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E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1637398655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EF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1742059443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0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739992239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1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2059018263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F2">
                  <w:pPr>
                    <w:spacing w:line="240" w:lineRule="auto"/>
                    <w:rPr>
                      <w:sz w:val="18"/>
                      <w:szCs w:val="18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Coordenadas espaciais exatas (X, Y) da entidade dentro do mundo do jogo.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3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Vector2</w:t>
                  </w:r>
                </w:p>
              </w:tc>
            </w:tr>
            <w:tr>
              <w:trPr>
                <w:cantSplit w:val="0"/>
                <w:trHeight w:val="27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4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isMove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5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1044262438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6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1915942120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7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1551071365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8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2132405729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0F9">
                  <w:pPr>
                    <w:spacing w:line="240" w:lineRule="auto"/>
                    <w:rPr>
                      <w:sz w:val="18"/>
                      <w:szCs w:val="18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Variável de estado que indica se a entidade está atualmente em movimento (aciona animações de andar/correr).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A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Booleano</w:t>
                  </w:r>
                </w:p>
              </w:tc>
            </w:tr>
            <w:tr>
              <w:trPr>
                <w:cantSplit w:val="0"/>
                <w:trHeight w:val="27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B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isJumping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C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958052602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D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1857085969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E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934373863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0FF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526707870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100">
                  <w:pPr>
                    <w:spacing w:line="240" w:lineRule="auto"/>
                    <w:rPr>
                      <w:sz w:val="18"/>
                      <w:szCs w:val="18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Variável de estado que indica se a entidade está no ar ou a realizar a ação de salto.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101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Booleano</w:t>
                  </w:r>
                </w:p>
              </w:tc>
            </w:tr>
            <w:tr>
              <w:trPr>
                <w:cantSplit w:val="0"/>
                <w:trHeight w:val="274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102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input map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103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1872165888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104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170620204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105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343113910"/>
                      <w:dropDownList w:lastValue="não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ffcfc9"/>
                          <w:sz w:val="18"/>
                          <w:szCs w:val="18"/>
                          <w:shd w:fill="b10202" w:val="clear"/>
                        </w:rPr>
                        <w:t xml:space="preserve">não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106">
                  <w:pPr>
                    <w:keepNext w:val="1"/>
                    <w:keepLines w:val="1"/>
                    <w:spacing w:line="240" w:lineRule="auto"/>
                    <w:jc w:val="center"/>
                    <w:rPr>
                      <w:sz w:val="18"/>
                      <w:szCs w:val="18"/>
                    </w:rPr>
                  </w:pPr>
                  <w:sdt>
                    <w:sdtPr>
                      <w:alias w:val="Requisitos de Dados"/>
                      <w:id w:val="-1737954318"/>
                      <w:dropDownList w:lastValue="sim"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Del="00000000" w:rsidR="00000000" w:rsidRPr="00000000">
                        <w:rPr>
                          <w:color w:val="d4edbc"/>
                          <w:sz w:val="18"/>
                          <w:szCs w:val="18"/>
                          <w:shd w:fill="11734b" w:val="clear"/>
                        </w:rPr>
                        <w:t xml:space="preserve">sim</w:t>
                      </w:r>
                    </w:sdtContent>
                  </w:sdt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113.38582677165356" w:type="dxa"/>
                    <w:left w:w="113.38582677165356" w:type="dxa"/>
                    <w:bottom w:w="113.38582677165356" w:type="dxa"/>
                    <w:right w:w="113.38582677165356" w:type="dxa"/>
                  </w:tcMar>
                  <w:vAlign w:val="center"/>
                </w:tcPr>
                <w:p w:rsidR="00000000" w:rsidDel="00000000" w:rsidP="00000000" w:rsidRDefault="00000000" w:rsidRPr="00000000" w14:paraId="00000107">
                  <w:pPr>
                    <w:spacing w:line="240" w:lineRule="auto"/>
                    <w:rPr>
                      <w:sz w:val="18"/>
                      <w:szCs w:val="18"/>
                    </w:rPr>
                  </w:pPr>
                  <w:bookmarkStart w:colFirst="0" w:colLast="0" w:name="_q4odmql8fe9n" w:id="15"/>
                  <w:bookmarkEnd w:id="15"/>
                  <w:r w:rsidDel="00000000" w:rsidR="00000000" w:rsidRPr="00000000">
                    <w:rPr>
                      <w:vertAlign w:val="subscript"/>
                      <w:rtl w:val="0"/>
                    </w:rPr>
                    <w:t xml:space="preserve">Dicionário de mapeamento que relaciona as teclas pressionadas ou botões do comando às ações mecânicas do jogo.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w14:paraId="00000108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String</w:t>
                  </w:r>
                </w:p>
                <w:p w:rsidR="00000000" w:rsidDel="00000000" w:rsidP="00000000" w:rsidRDefault="00000000" w:rsidRPr="00000000" w14:paraId="00000109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/</w:t>
                  </w:r>
                </w:p>
                <w:p w:rsidR="00000000" w:rsidDel="00000000" w:rsidP="00000000" w:rsidRDefault="00000000" w:rsidRPr="00000000" w14:paraId="0000010A">
                  <w:pPr>
                    <w:keepNext w:val="1"/>
                    <w:keepLines w:val="1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Dicionário</w:t>
                  </w:r>
                </w:p>
              </w:tc>
            </w:tr>
          </w:tbl>
          <w:p w:rsidR="00000000" w:rsidDel="00000000" w:rsidP="00000000" w:rsidRDefault="00000000" w:rsidRPr="00000000" w14:paraId="0000010B">
            <w:pPr>
              <w:keepNext w:val="1"/>
              <w:keepLines w:val="1"/>
              <w:spacing w:line="240" w:lineRule="auto"/>
              <w:ind w:left="355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pStyle w:val="Heading3"/>
        <w:keepLines w:val="0"/>
        <w:spacing w:before="280" w:line="240" w:lineRule="auto"/>
        <w:rPr>
          <w:b w:val="1"/>
          <w:bCs w:val="1"/>
          <w:i w:val="1"/>
          <w:iCs w:val="1"/>
          <w:color w:val="000000"/>
          <w:sz w:val="26"/>
          <w:szCs w:val="26"/>
          <w:vertAlign w:val="subscript"/>
        </w:rPr>
      </w:pPr>
      <w:bookmarkStart w:colFirst="0" w:colLast="0" w:name="_ojiu7pdynjf6" w:id="19"/>
      <w:bookmarkEnd w:id="19"/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vertAlign w:val="subscript"/>
          <w:rtl w:val="0"/>
        </w:rPr>
        <w:t xml:space="preserve">5. INTERFACE</w:t>
      </w:r>
    </w:p>
    <w:p w:rsidR="00000000" w:rsidDel="00000000" w:rsidP="00000000" w:rsidRDefault="00000000" w:rsidRPr="00000000" w14:paraId="0000010D">
      <w:pPr>
        <w:keepNext w:val="1"/>
        <w:spacing w:after="240" w:before="240" w:line="240" w:lineRule="auto"/>
        <w:rPr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sz w:val="40"/>
          <w:szCs w:val="40"/>
          <w:vertAlign w:val="subscript"/>
          <w:rtl w:val="0"/>
        </w:rPr>
        <w:t xml:space="preserve">Nesta secção estão definidos os parâmetros e requisitos visuais para a interação do jogador com o sistema, garantindo que a usabilidade esteja alinhada com a atmosfera e as restrições técnicas do jogo.</w:t>
      </w:r>
    </w:p>
    <w:p w:rsidR="00000000" w:rsidDel="00000000" w:rsidP="00000000" w:rsidRDefault="00000000" w:rsidRPr="00000000" w14:paraId="0000010E">
      <w:pPr>
        <w:pStyle w:val="Heading4"/>
        <w:keepLines w:val="0"/>
        <w:spacing w:after="40" w:before="240" w:line="240" w:lineRule="auto"/>
        <w:rPr>
          <w:b w:val="1"/>
          <w:bCs w:val="1"/>
          <w:i w:val="1"/>
          <w:iCs w:val="1"/>
          <w:color w:val="000000"/>
          <w:sz w:val="26"/>
          <w:szCs w:val="26"/>
          <w:vertAlign w:val="subscript"/>
        </w:rPr>
      </w:pPr>
      <w:bookmarkStart w:colFirst="0" w:colLast="0" w:name="_lzlu2afi2mhk" w:id="20"/>
      <w:bookmarkEnd w:id="20"/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vertAlign w:val="subscript"/>
          <w:rtl w:val="0"/>
        </w:rPr>
        <w:t xml:space="preserve">5.1 Descrição</w:t>
      </w:r>
    </w:p>
    <w:p w:rsidR="00000000" w:rsidDel="00000000" w:rsidP="00000000" w:rsidRDefault="00000000" w:rsidRPr="00000000" w14:paraId="0000010F">
      <w:pPr>
        <w:keepNext w:val="1"/>
        <w:spacing w:after="240" w:before="240" w:line="240" w:lineRule="auto"/>
        <w:rPr>
          <w:b w:val="1"/>
          <w:bCs w:val="1"/>
          <w:i w:val="1"/>
          <w:iCs w:val="1"/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sz w:val="40"/>
          <w:szCs w:val="40"/>
          <w:vertAlign w:val="subscript"/>
          <w:rtl w:val="0"/>
        </w:rPr>
        <w:t xml:space="preserve">A interface do utilizador (HUD e Menus) será desenvolvida para ser altamente responsiva e imersiva, respeitando a estética 2D Pixel Art e a atmosfera de tensão do ambiente. O sistema de interface é composto pelos seguintes elementos principais</w:t>
      </w:r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:</w:t>
      </w:r>
    </w:p>
    <w:p w:rsidR="00000000" w:rsidDel="00000000" w:rsidP="00000000" w:rsidRDefault="00000000" w:rsidRPr="00000000" w14:paraId="00000110">
      <w:pPr>
        <w:keepNext w:val="1"/>
        <w:numPr>
          <w:ilvl w:val="0"/>
          <w:numId w:val="1"/>
        </w:numPr>
        <w:spacing w:after="0" w:afterAutospacing="0" w:before="240" w:line="240" w:lineRule="auto"/>
        <w:ind w:left="720" w:hanging="360"/>
        <w:rPr>
          <w:b w:val="1"/>
          <w:bCs w:val="1"/>
          <w:i w:val="1"/>
          <w:iCs w:val="1"/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Ecrã de Jogo (HUD):</w:t>
      </w:r>
      <w:r w:rsidDel="00000000" w:rsidR="00000000" w:rsidRPr="00000000">
        <w:rPr>
          <w:sz w:val="40"/>
          <w:szCs w:val="40"/>
          <w:vertAlign w:val="subscript"/>
          <w:rtl w:val="0"/>
        </w:rPr>
        <w:t xml:space="preserve"> Deverá ser minimalista para não obstruir a visão da ação durante a jogabilidade. Exibirá apenas informações vitais da personagem (como barra de saúde e energia), itens rápidos equipados (curativos, óleos, armadilhas) e um minimapa integrado ao sistema de exploração gradativa (névoa de guerra).</w:t>
      </w:r>
    </w:p>
    <w:p w:rsidR="00000000" w:rsidDel="00000000" w:rsidP="00000000" w:rsidRDefault="00000000" w:rsidRPr="00000000" w14:paraId="00000111">
      <w:pPr>
        <w:keepNext w:val="1"/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b w:val="1"/>
          <w:bCs w:val="1"/>
          <w:i w:val="1"/>
          <w:iCs w:val="1"/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Acessibilidade e Contraste:</w:t>
      </w:r>
      <w:r w:rsidDel="00000000" w:rsidR="00000000" w:rsidRPr="00000000">
        <w:rPr>
          <w:sz w:val="40"/>
          <w:szCs w:val="40"/>
          <w:vertAlign w:val="subscript"/>
          <w:rtl w:val="0"/>
        </w:rPr>
        <w:t xml:space="preserve"> Apesar do tema sombrio e noturno do jogo, a interface e os elementos de destaque no cenário utilizarão um esquema de cores de alto contraste. Isto garante que o jogador consiga distinguir facilmente ameaças, armadilhas ocultas no chão e plataformas interativas, sem prejudicar a paleta de cores original.</w:t>
      </w:r>
    </w:p>
    <w:p w:rsidR="00000000" w:rsidDel="00000000" w:rsidP="00000000" w:rsidRDefault="00000000" w:rsidRPr="00000000" w14:paraId="00000112">
      <w:pPr>
        <w:keepNext w:val="1"/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b w:val="1"/>
          <w:bCs w:val="1"/>
          <w:i w:val="1"/>
          <w:iCs w:val="1"/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Menus de Inventário e Crafting:</w:t>
      </w:r>
      <w:r w:rsidDel="00000000" w:rsidR="00000000" w:rsidRPr="00000000">
        <w:rPr>
          <w:sz w:val="40"/>
          <w:szCs w:val="40"/>
          <w:vertAlign w:val="subscript"/>
          <w:rtl w:val="0"/>
        </w:rPr>
        <w:t xml:space="preserve"> O sistema apresentará ecrãs dedicados e organizados para a gestão do sistema de colecionáveis, seleção de classes e um menu interativo de criação (crafting). Este menu deve permitir ao jogador combinar os recursos recolhidos (ervas, cipós, resinas) de forma clara e intuitiva.</w:t>
      </w:r>
    </w:p>
    <w:p w:rsidR="00000000" w:rsidDel="00000000" w:rsidP="00000000" w:rsidRDefault="00000000" w:rsidRPr="00000000" w14:paraId="00000113">
      <w:pPr>
        <w:keepNext w:val="1"/>
        <w:numPr>
          <w:ilvl w:val="0"/>
          <w:numId w:val="1"/>
        </w:numPr>
        <w:spacing w:after="240" w:before="0" w:beforeAutospacing="0" w:line="240" w:lineRule="auto"/>
        <w:ind w:left="720" w:hanging="360"/>
        <w:rPr>
          <w:b w:val="1"/>
          <w:bCs w:val="1"/>
          <w:i w:val="1"/>
          <w:iCs w:val="1"/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b w:val="1"/>
          <w:bCs w:val="1"/>
          <w:i w:val="1"/>
          <w:iCs w:val="1"/>
          <w:sz w:val="40"/>
          <w:szCs w:val="40"/>
          <w:vertAlign w:val="subscript"/>
          <w:rtl w:val="0"/>
        </w:rPr>
        <w:t xml:space="preserve">Feedback Visual e Sonoro: </w:t>
      </w:r>
      <w:r w:rsidDel="00000000" w:rsidR="00000000" w:rsidRPr="00000000">
        <w:rPr>
          <w:sz w:val="40"/>
          <w:szCs w:val="40"/>
          <w:vertAlign w:val="subscript"/>
          <w:rtl w:val="0"/>
        </w:rPr>
        <w:t xml:space="preserve">Toda a navegação e interação com os menus e a HUD terão input lag mínimo (resposta imediata) e estarão perfeitamente aliadas ao design de áudio. A interface emitirá sons específicos que reforçam o sucesso da criação de itens ou alertam sobre a falta de recursos, mantendo sempre o clima de suspense da floresta.</w:t>
      </w:r>
    </w:p>
    <w:p w:rsidR="00000000" w:rsidDel="00000000" w:rsidP="00000000" w:rsidRDefault="00000000" w:rsidRPr="00000000" w14:paraId="00000114">
      <w:pPr>
        <w:pStyle w:val="Heading3"/>
        <w:keepLines w:val="0"/>
        <w:spacing w:before="280" w:line="240" w:lineRule="auto"/>
        <w:rPr>
          <w:b w:val="1"/>
          <w:bCs w:val="1"/>
          <w:color w:val="000000"/>
          <w:sz w:val="26"/>
          <w:szCs w:val="26"/>
          <w:vertAlign w:val="subscript"/>
        </w:rPr>
      </w:pPr>
      <w:bookmarkStart w:colFirst="0" w:colLast="0" w:name="_z8zq3kfqiyc6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vertAlign w:val="subscript"/>
          <w:rtl w:val="0"/>
        </w:rPr>
        <w:t xml:space="preserve">6. REGRAS DE EXECUÇÃO (Negócio)</w:t>
      </w:r>
    </w:p>
    <w:p w:rsidR="00000000" w:rsidDel="00000000" w:rsidP="00000000" w:rsidRDefault="00000000" w:rsidRPr="00000000" w14:paraId="00000115">
      <w:pPr>
        <w:keepNext w:val="1"/>
        <w:spacing w:after="240" w:before="240" w:line="240" w:lineRule="auto"/>
        <w:rPr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sz w:val="40"/>
          <w:szCs w:val="40"/>
          <w:vertAlign w:val="subscript"/>
          <w:rtl w:val="0"/>
        </w:rPr>
        <w:t xml:space="preserve">Nesta secção estão definidas as regras de negócio e as diretrizes de execução que orientam as mecânicas do jogo, garantindo a coerência narrativa, temática e lógica do projeto durante a sua interação com o jogador.</w:t>
      </w:r>
    </w:p>
    <w:p w:rsidR="00000000" w:rsidDel="00000000" w:rsidP="00000000" w:rsidRDefault="00000000" w:rsidRPr="00000000" w14:paraId="00000116">
      <w:pPr>
        <w:keepNext w:val="1"/>
        <w:spacing w:after="60" w:before="120" w:line="240" w:lineRule="auto"/>
        <w:rPr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rtl w:val="0"/>
        </w:rPr>
      </w:r>
    </w:p>
    <w:tbl>
      <w:tblPr>
        <w:tblStyle w:val="Table18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4920"/>
        <w:gridCol w:w="1815"/>
        <w:tblGridChange w:id="0">
          <w:tblGrid>
            <w:gridCol w:w="2100"/>
            <w:gridCol w:w="4920"/>
            <w:gridCol w:w="1815"/>
          </w:tblGrid>
        </w:tblGridChange>
      </w:tblGrid>
      <w:tr>
        <w:trPr>
          <w:cantSplit w:val="0"/>
          <w:trHeight w:val="1335" w:hRule="atLeast"/>
          <w:tblHeader w:val="0"/>
        </w:trPr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b w:val="1"/>
                <w:bCs w:val="1"/>
                <w:color w:val="1f1f1f"/>
                <w:sz w:val="40"/>
                <w:szCs w:val="40"/>
                <w:vertAlign w:val="subscript"/>
                <w:rtl w:val="0"/>
              </w:rPr>
              <w:t xml:space="preserve">IDENTIFICADOR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b w:val="1"/>
                <w:bCs w:val="1"/>
                <w:color w:val="1f1f1f"/>
                <w:sz w:val="40"/>
                <w:szCs w:val="40"/>
                <w:vertAlign w:val="subscript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b w:val="1"/>
                <w:bCs w:val="1"/>
                <w:color w:val="1f1f1f"/>
                <w:sz w:val="40"/>
                <w:szCs w:val="40"/>
                <w:vertAlign w:val="subscript"/>
                <w:rtl w:val="0"/>
              </w:rPr>
              <w:t xml:space="preserve">REQUISITO FUNCIONAL ASSOCIADO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90" w:hRule="atLeast"/>
          <w:tblHeader w:val="0"/>
        </w:trPr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b w:val="1"/>
                <w:bCs w:val="1"/>
                <w:color w:val="1f1f1f"/>
                <w:sz w:val="40"/>
                <w:szCs w:val="40"/>
                <w:vertAlign w:val="subscript"/>
                <w:rtl w:val="0"/>
              </w:rPr>
              <w:t xml:space="preserve">RE1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b w:val="1"/>
                <w:bCs w:val="1"/>
                <w:color w:val="1f1f1f"/>
                <w:sz w:val="40"/>
                <w:szCs w:val="40"/>
                <w:vertAlign w:val="subscript"/>
                <w:rtl w:val="0"/>
              </w:rPr>
              <w:t xml:space="preserve">Fugir da infantilidade:</w:t>
            </w:r>
            <w:r w:rsidDel="00000000" w:rsidR="00000000" w:rsidRPr="00000000">
              <w:rPr>
                <w:color w:val="1f1f1f"/>
                <w:sz w:val="40"/>
                <w:szCs w:val="40"/>
                <w:vertAlign w:val="subscript"/>
                <w:rtl w:val="0"/>
              </w:rPr>
              <w:t xml:space="preserve"> A representação das criaturas do folclore deve afastar-se de visões infantis ou caricatas, adotando um tom mais adulto e sombrio, adequado à atmosfera de tensão do jogo.</w:t>
            </w:r>
          </w:p>
        </w:tc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color w:val="1f1f1f"/>
                <w:sz w:val="40"/>
                <w:szCs w:val="40"/>
                <w:vertAlign w:val="subscript"/>
                <w:rtl w:val="0"/>
              </w:rPr>
              <w:t xml:space="preserve">Geral</w:t>
            </w:r>
          </w:p>
        </w:tc>
      </w:tr>
      <w:tr>
        <w:trPr>
          <w:cantSplit w:val="0"/>
          <w:trHeight w:val="2445" w:hRule="atLeast"/>
          <w:tblHeader w:val="0"/>
        </w:trPr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b w:val="1"/>
                <w:bCs w:val="1"/>
                <w:color w:val="1f1f1f"/>
                <w:sz w:val="40"/>
                <w:szCs w:val="40"/>
                <w:vertAlign w:val="subscript"/>
                <w:rtl w:val="0"/>
              </w:rPr>
              <w:t xml:space="preserve">RE2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b w:val="1"/>
                <w:bCs w:val="1"/>
                <w:color w:val="1f1f1f"/>
                <w:sz w:val="40"/>
                <w:szCs w:val="40"/>
                <w:vertAlign w:val="subscript"/>
                <w:rtl w:val="0"/>
              </w:rPr>
              <w:t xml:space="preserve">Coerência Mitológica nas Fraquezas:</w:t>
            </w:r>
            <w:r w:rsidDel="00000000" w:rsidR="00000000" w:rsidRPr="00000000">
              <w:rPr>
                <w:color w:val="1f1f1f"/>
                <w:sz w:val="40"/>
                <w:szCs w:val="40"/>
                <w:vertAlign w:val="subscript"/>
                <w:rtl w:val="0"/>
              </w:rPr>
              <w:t xml:space="preserve"> As fraquezas dos chefes (</w:t>
            </w:r>
            <w:r w:rsidDel="00000000" w:rsidR="00000000" w:rsidRPr="00000000">
              <w:rPr>
                <w:i w:val="1"/>
                <w:iCs w:val="1"/>
                <w:color w:val="1f1f1f"/>
                <w:sz w:val="40"/>
                <w:szCs w:val="40"/>
                <w:vertAlign w:val="subscript"/>
                <w:rtl w:val="0"/>
              </w:rPr>
              <w:t xml:space="preserve">bosses</w:t>
            </w:r>
            <w:r w:rsidDel="00000000" w:rsidR="00000000" w:rsidRPr="00000000">
              <w:rPr>
                <w:color w:val="1f1f1f"/>
                <w:sz w:val="40"/>
                <w:szCs w:val="40"/>
                <w:vertAlign w:val="subscript"/>
                <w:rtl w:val="0"/>
              </w:rPr>
              <w:t xml:space="preserve">) devem ser estritamente baseadas nas lendas reais. Por exemplo: se uma criatura do folclore odeia sal ou fogo na sua lenda original, essa tem de ser a mecânica de jogo exigida para a derrotar.</w:t>
            </w:r>
          </w:p>
        </w:tc>
        <w:tc>
          <w:tcPr>
            <w:tcBorders>
              <w:top w:color="1f1f1f" w:space="0" w:sz="7" w:val="single"/>
              <w:left w:color="1f1f1f" w:space="0" w:sz="7" w:val="single"/>
              <w:bottom w:color="1f1f1f" w:space="0" w:sz="7" w:val="single"/>
              <w:right w:color="1f1f1f" w:space="0" w:sz="7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1"/>
              <w:spacing w:after="480" w:lineRule="auto"/>
              <w:rPr>
                <w:color w:val="1f1f1f"/>
                <w:sz w:val="40"/>
                <w:szCs w:val="40"/>
                <w:vertAlign w:val="subscript"/>
              </w:rPr>
            </w:pPr>
            <w:bookmarkStart w:colFirst="0" w:colLast="0" w:name="_q4odmql8fe9n" w:id="15"/>
            <w:bookmarkEnd w:id="15"/>
            <w:r w:rsidDel="00000000" w:rsidR="00000000" w:rsidRPr="00000000">
              <w:rPr>
                <w:color w:val="1f1f1f"/>
                <w:sz w:val="40"/>
                <w:szCs w:val="40"/>
                <w:vertAlign w:val="subscript"/>
                <w:rtl w:val="0"/>
              </w:rPr>
              <w:t xml:space="preserve">RF6</w:t>
            </w:r>
          </w:p>
        </w:tc>
      </w:tr>
    </w:tbl>
    <w:p w:rsidR="00000000" w:rsidDel="00000000" w:rsidP="00000000" w:rsidRDefault="00000000" w:rsidRPr="00000000" w14:paraId="00000120">
      <w:pPr>
        <w:keepNext w:val="1"/>
        <w:spacing w:after="60" w:before="120" w:line="240" w:lineRule="auto"/>
        <w:rPr>
          <w:sz w:val="40"/>
          <w:szCs w:val="40"/>
          <w:vertAlign w:val="subscript"/>
        </w:rPr>
      </w:pPr>
      <w:bookmarkStart w:colFirst="0" w:colLast="0" w:name="_q4odmql8fe9n" w:id="15"/>
      <w:bookmarkEnd w:id="15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Verdana"/>
  <w:font w:name="Calibri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40" w:before="40" w:line="240" w:lineRule="auto"/>
    </w:pPr>
    <w:rPr>
      <w:rFonts w:ascii="Tahoma" w:cs="Tahoma" w:eastAsia="Tahoma" w:hAnsi="Tahoma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="240" w:lineRule="auto"/>
    </w:pPr>
    <w:rPr>
      <w:rFonts w:ascii="Tahoma" w:cs="Tahoma" w:eastAsia="Tahoma" w:hAnsi="Tahoma"/>
      <w:b w:val="1"/>
      <w:bCs w:val="1"/>
      <w:sz w:val="16"/>
      <w:szCs w:val="1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tabs>
        <w:tab w:val="left" w:leader="none" w:pos="360"/>
      </w:tabs>
      <w:spacing w:line="240" w:lineRule="auto"/>
      <w:jc w:val="center"/>
    </w:pPr>
    <w:rPr>
      <w:b w:val="1"/>
      <w:bCs w:val="1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28.0" w:type="dxa"/>
        <w:left w:w="68.0" w:type="dxa"/>
        <w:bottom w:w="17.0" w:type="dxa"/>
        <w:right w:w="6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docs.google.com/document/d/1B4G07TyBHMYgbVDJq6AUuUnQxCyBl3DM/edit#heading=h.o1n03xugvazx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