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DD5B" w14:textId="77777777" w:rsidR="00EC2B6E" w:rsidRDefault="00EC2B6E" w:rsidP="00EC2B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DAF780" w14:textId="77777777" w:rsidR="00EC2B6E" w:rsidRDefault="00EC2B6E" w:rsidP="00EC2B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1155C4B1" w14:textId="77777777" w:rsidR="00EC2B6E" w:rsidRDefault="00EC2B6E" w:rsidP="00EC2B6E">
      <w:pPr>
        <w:spacing w:line="360" w:lineRule="auto"/>
        <w:jc w:val="center"/>
      </w:pPr>
      <w:r>
        <w:rPr>
          <w:sz w:val="28"/>
          <w:szCs w:val="28"/>
        </w:rPr>
        <w:t xml:space="preserve">КАФЕДРА </w:t>
      </w:r>
      <w:r>
        <w:rPr>
          <w:color w:val="545454"/>
          <w:sz w:val="28"/>
          <w:szCs w:val="28"/>
        </w:rPr>
        <w:t>СИСТЕМИ ШТУЧНОГО ІНТЕЛЕКТУ</w:t>
      </w:r>
    </w:p>
    <w:p w14:paraId="22676FF4" w14:textId="77777777" w:rsidR="00EC2B6E" w:rsidRDefault="00EC2B6E" w:rsidP="00EC2B6E">
      <w:pPr>
        <w:spacing w:line="360" w:lineRule="auto"/>
        <w:jc w:val="center"/>
        <w:rPr>
          <w:sz w:val="28"/>
          <w:szCs w:val="28"/>
        </w:rPr>
      </w:pPr>
    </w:p>
    <w:p w14:paraId="753E9936" w14:textId="77777777" w:rsidR="00EC2B6E" w:rsidRDefault="00EC2B6E" w:rsidP="00EC2B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DF9448" wp14:editId="41488A01">
            <wp:extent cx="2114550" cy="2592070"/>
            <wp:effectExtent l="0" t="0" r="0" b="0"/>
            <wp:docPr id="1" name="Графический объек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7F2" w14:textId="77777777" w:rsidR="00EC2B6E" w:rsidRDefault="00EC2B6E" w:rsidP="00EC2B6E">
      <w:pPr>
        <w:spacing w:line="360" w:lineRule="auto"/>
        <w:jc w:val="center"/>
        <w:rPr>
          <w:sz w:val="28"/>
          <w:szCs w:val="28"/>
        </w:rPr>
      </w:pPr>
    </w:p>
    <w:p w14:paraId="7E9FEE83" w14:textId="77777777" w:rsidR="00EC2B6E" w:rsidRDefault="00EC2B6E" w:rsidP="00EC2B6E">
      <w:pPr>
        <w:spacing w:line="360" w:lineRule="auto"/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t>ЗВІТ</w:t>
      </w:r>
    </w:p>
    <w:p w14:paraId="588E24AE" w14:textId="77777777" w:rsidR="00EC2B6E" w:rsidRDefault="00EC2B6E" w:rsidP="00EC2B6E">
      <w:pPr>
        <w:spacing w:line="360" w:lineRule="auto"/>
        <w:jc w:val="center"/>
      </w:pPr>
      <w:r>
        <w:rPr>
          <w:sz w:val="28"/>
          <w:szCs w:val="28"/>
        </w:rPr>
        <w:t>про виконання лабораторної роботи №3</w:t>
      </w:r>
    </w:p>
    <w:p w14:paraId="6022023F" w14:textId="77777777" w:rsidR="00EC2B6E" w:rsidRDefault="00EC2B6E" w:rsidP="00EC2B6E">
      <w:pPr>
        <w:pStyle w:val="a"/>
        <w:spacing w:before="0" w:after="0" w:line="240" w:lineRule="auto"/>
        <w:jc w:val="center"/>
      </w:pPr>
      <w:r>
        <w:rPr>
          <w:rFonts w:ascii="Times New Roman" w:hAnsi="Times New Roman" w:cs="Times New Roman"/>
        </w:rPr>
        <w:t xml:space="preserve">з </w:t>
      </w:r>
      <w:proofErr w:type="spellStart"/>
      <w:r>
        <w:rPr>
          <w:rFonts w:ascii="Times New Roman" w:hAnsi="Times New Roman" w:cs="Times New Roman"/>
        </w:rPr>
        <w:t>дисципліни</w:t>
      </w:r>
      <w:proofErr w:type="spellEnd"/>
      <w:r>
        <w:rPr>
          <w:rFonts w:ascii="Times New Roman" w:hAnsi="Times New Roman" w:cs="Times New Roman"/>
        </w:rPr>
        <w:t>: «</w:t>
      </w:r>
      <w:proofErr w:type="spellStart"/>
      <w:r>
        <w:rPr>
          <w:rStyle w:val="field-content"/>
          <w:rFonts w:ascii="Times New Roman" w:hAnsi="Times New Roman" w:cs="Times New Roman"/>
        </w:rPr>
        <w:t>Технології</w:t>
      </w:r>
      <w:proofErr w:type="spellEnd"/>
      <w:r>
        <w:rPr>
          <w:rStyle w:val="field-content"/>
          <w:rFonts w:ascii="Times New Roman" w:hAnsi="Times New Roman" w:cs="Times New Roman"/>
        </w:rPr>
        <w:t xml:space="preserve"> </w:t>
      </w:r>
      <w:proofErr w:type="spellStart"/>
      <w:r>
        <w:rPr>
          <w:rStyle w:val="field-content"/>
          <w:rFonts w:ascii="Times New Roman" w:hAnsi="Times New Roman" w:cs="Times New Roman"/>
        </w:rPr>
        <w:t>розподілених</w:t>
      </w:r>
      <w:proofErr w:type="spellEnd"/>
      <w:r>
        <w:rPr>
          <w:rStyle w:val="field-content"/>
          <w:rFonts w:ascii="Times New Roman" w:hAnsi="Times New Roman" w:cs="Times New Roman"/>
        </w:rPr>
        <w:t xml:space="preserve"> систем та </w:t>
      </w:r>
      <w:proofErr w:type="spellStart"/>
      <w:r>
        <w:rPr>
          <w:rStyle w:val="field-content"/>
          <w:rFonts w:ascii="Times New Roman" w:hAnsi="Times New Roman" w:cs="Times New Roman"/>
        </w:rPr>
        <w:t>паралельних</w:t>
      </w:r>
      <w:proofErr w:type="spellEnd"/>
      <w:r>
        <w:rPr>
          <w:rStyle w:val="field-content"/>
          <w:rFonts w:ascii="Times New Roman" w:hAnsi="Times New Roman" w:cs="Times New Roman"/>
        </w:rPr>
        <w:t xml:space="preserve"> </w:t>
      </w:r>
      <w:proofErr w:type="spellStart"/>
      <w:r>
        <w:rPr>
          <w:rStyle w:val="field-content"/>
          <w:rFonts w:ascii="Times New Roman" w:hAnsi="Times New Roman" w:cs="Times New Roman"/>
        </w:rPr>
        <w:t>обчислень</w:t>
      </w:r>
      <w:proofErr w:type="spellEnd"/>
      <w:r>
        <w:rPr>
          <w:rFonts w:ascii="Times New Roman" w:hAnsi="Times New Roman" w:cs="Times New Roman"/>
        </w:rPr>
        <w:t>»</w:t>
      </w:r>
    </w:p>
    <w:p w14:paraId="13BD1F54" w14:textId="77777777" w:rsidR="00EC2B6E" w:rsidRDefault="00EC2B6E" w:rsidP="00EC2B6E">
      <w:pPr>
        <w:pStyle w:val="a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9679755" w14:textId="77777777" w:rsidR="00EC2B6E" w:rsidRDefault="00EC2B6E" w:rsidP="00EC2B6E">
      <w:pPr>
        <w:pStyle w:val="a"/>
        <w:spacing w:before="0" w:after="0" w:line="240" w:lineRule="auto"/>
        <w:jc w:val="center"/>
      </w:pPr>
      <w:r>
        <w:rPr>
          <w:rFonts w:ascii="Times New Roman" w:hAnsi="Times New Roman" w:cs="Times New Roman"/>
          <w:color w:val="00000A"/>
        </w:rPr>
        <w:t>на тему:</w:t>
      </w:r>
    </w:p>
    <w:p w14:paraId="76256C18" w14:textId="77777777" w:rsidR="00EC2B6E" w:rsidRPr="00651F98" w:rsidRDefault="00EC2B6E" w:rsidP="00EC2B6E">
      <w:pPr>
        <w:pStyle w:val="Default"/>
        <w:spacing w:line="360" w:lineRule="auto"/>
        <w:jc w:val="center"/>
        <w:rPr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bCs/>
          <w:sz w:val="28"/>
          <w:szCs w:val="28"/>
          <w:lang w:val="ru-RU"/>
        </w:rPr>
        <w:t>Завантаження</w:t>
      </w:r>
      <w:proofErr w:type="spellEnd"/>
      <w:r>
        <w:rPr>
          <w:bCs/>
          <w:sz w:val="28"/>
          <w:szCs w:val="28"/>
          <w:lang w:val="ru-RU"/>
        </w:rPr>
        <w:t xml:space="preserve"> та </w:t>
      </w:r>
      <w:proofErr w:type="spellStart"/>
      <w:r>
        <w:rPr>
          <w:bCs/>
          <w:sz w:val="28"/>
          <w:szCs w:val="28"/>
          <w:lang w:val="ru-RU"/>
        </w:rPr>
        <w:t>синхронізація</w:t>
      </w:r>
      <w:proofErr w:type="spellEnd"/>
      <w:r>
        <w:rPr>
          <w:bCs/>
          <w:sz w:val="28"/>
          <w:szCs w:val="28"/>
          <w:lang w:val="ru-RU"/>
        </w:rPr>
        <w:t xml:space="preserve"> в </w:t>
      </w:r>
      <w:proofErr w:type="spellStart"/>
      <w:r>
        <w:rPr>
          <w:bCs/>
          <w:sz w:val="28"/>
          <w:szCs w:val="28"/>
          <w:lang w:val="ru-RU"/>
        </w:rPr>
        <w:t>OpenMP</w:t>
      </w:r>
      <w:proofErr w:type="spellEnd"/>
      <w:r>
        <w:rPr>
          <w:sz w:val="28"/>
          <w:szCs w:val="28"/>
          <w:lang w:val="ru-RU"/>
        </w:rPr>
        <w:t>»</w:t>
      </w:r>
    </w:p>
    <w:p w14:paraId="14B0DB38" w14:textId="77777777" w:rsidR="00EC2B6E" w:rsidRDefault="00EC2B6E" w:rsidP="00EC2B6E">
      <w:pPr>
        <w:spacing w:line="360" w:lineRule="auto"/>
        <w:jc w:val="center"/>
        <w:rPr>
          <w:i/>
          <w:sz w:val="28"/>
          <w:szCs w:val="28"/>
        </w:rPr>
      </w:pPr>
    </w:p>
    <w:p w14:paraId="5FD6A89E" w14:textId="77777777" w:rsidR="00EC2B6E" w:rsidRDefault="00EC2B6E" w:rsidP="00EC2B6E">
      <w:pPr>
        <w:spacing w:line="360" w:lineRule="auto"/>
        <w:jc w:val="center"/>
        <w:rPr>
          <w:sz w:val="28"/>
          <w:szCs w:val="28"/>
        </w:rPr>
      </w:pPr>
    </w:p>
    <w:p w14:paraId="490F94DB" w14:textId="77777777" w:rsidR="00EC2B6E" w:rsidRDefault="00EC2B6E" w:rsidP="00EC2B6E">
      <w:pPr>
        <w:spacing w:line="360" w:lineRule="auto"/>
        <w:jc w:val="center"/>
        <w:rPr>
          <w:sz w:val="28"/>
          <w:szCs w:val="28"/>
        </w:rPr>
      </w:pPr>
    </w:p>
    <w:p w14:paraId="75CE7F21" w14:textId="77777777" w:rsidR="00EC2B6E" w:rsidRDefault="00EC2B6E" w:rsidP="00EC2B6E">
      <w:pPr>
        <w:spacing w:line="360" w:lineRule="auto"/>
        <w:ind w:firstLine="4860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0DF01292" w14:textId="77777777" w:rsidR="00EC2B6E" w:rsidRPr="00651F98" w:rsidRDefault="00EC2B6E" w:rsidP="00EC2B6E">
      <w:pPr>
        <w:spacing w:line="360" w:lineRule="auto"/>
        <w:ind w:firstLine="4860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студент групи КН-30</w:t>
      </w:r>
      <w:r w:rsidRPr="00651F98">
        <w:rPr>
          <w:sz w:val="28"/>
          <w:szCs w:val="28"/>
          <w:lang w:val="ru-RU"/>
        </w:rPr>
        <w:t>8</w:t>
      </w:r>
    </w:p>
    <w:p w14:paraId="4E052F00" w14:textId="282FE736" w:rsidR="00EC2B6E" w:rsidRDefault="00EC2B6E" w:rsidP="00EC2B6E">
      <w:pPr>
        <w:spacing w:line="360" w:lineRule="auto"/>
        <w:ind w:firstLine="486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Матвіїв М.А.</w:t>
      </w:r>
    </w:p>
    <w:p w14:paraId="37E8E32D" w14:textId="77777777" w:rsidR="00EC2B6E" w:rsidRDefault="00EC2B6E" w:rsidP="00EC2B6E">
      <w:pPr>
        <w:spacing w:line="360" w:lineRule="auto"/>
        <w:ind w:firstLine="4860"/>
        <w:jc w:val="right"/>
      </w:pPr>
      <w:r>
        <w:rPr>
          <w:sz w:val="28"/>
          <w:szCs w:val="28"/>
        </w:rPr>
        <w:t>Прийняла:</w:t>
      </w:r>
    </w:p>
    <w:p w14:paraId="7C5FF675" w14:textId="77777777" w:rsidR="00EC2B6E" w:rsidRDefault="00EC2B6E" w:rsidP="00EC2B6E">
      <w:pPr>
        <w:spacing w:line="360" w:lineRule="auto"/>
        <w:ind w:firstLine="4860"/>
        <w:jc w:val="right"/>
      </w:pPr>
      <w:proofErr w:type="spellStart"/>
      <w:r>
        <w:rPr>
          <w:i/>
          <w:sz w:val="28"/>
          <w:szCs w:val="28"/>
        </w:rPr>
        <w:t>Мочурад</w:t>
      </w:r>
      <w:proofErr w:type="spellEnd"/>
      <w:r>
        <w:rPr>
          <w:i/>
          <w:sz w:val="28"/>
          <w:szCs w:val="28"/>
        </w:rPr>
        <w:t xml:space="preserve"> Л.І.</w:t>
      </w:r>
    </w:p>
    <w:p w14:paraId="087EE0CA" w14:textId="77777777" w:rsidR="00EC2B6E" w:rsidRDefault="00EC2B6E" w:rsidP="00EC2B6E">
      <w:pPr>
        <w:spacing w:line="360" w:lineRule="auto"/>
        <w:ind w:firstLine="4860"/>
        <w:rPr>
          <w:sz w:val="28"/>
          <w:szCs w:val="28"/>
        </w:rPr>
      </w:pPr>
    </w:p>
    <w:p w14:paraId="068269A5" w14:textId="77777777" w:rsidR="00EC2B6E" w:rsidRDefault="00EC2B6E" w:rsidP="00EC2B6E">
      <w:pPr>
        <w:spacing w:line="360" w:lineRule="auto"/>
        <w:jc w:val="center"/>
        <w:rPr>
          <w:sz w:val="28"/>
          <w:szCs w:val="28"/>
        </w:rPr>
      </w:pPr>
    </w:p>
    <w:p w14:paraId="541BA4A0" w14:textId="77777777" w:rsidR="00EC2B6E" w:rsidRDefault="00EC2B6E" w:rsidP="00EC2B6E">
      <w:pPr>
        <w:spacing w:line="360" w:lineRule="auto"/>
        <w:jc w:val="center"/>
      </w:pPr>
      <w:r>
        <w:rPr>
          <w:sz w:val="28"/>
          <w:szCs w:val="28"/>
        </w:rPr>
        <w:t>Львів 2020</w:t>
      </w:r>
    </w:p>
    <w:p w14:paraId="4387651E" w14:textId="21C52CD6" w:rsidR="00EC2B6E" w:rsidRDefault="00EC2B6E" w:rsidP="00EC2B6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Варіант 13</w:t>
      </w:r>
    </w:p>
    <w:p w14:paraId="3C3F0551" w14:textId="77777777" w:rsidR="00EC2B6E" w:rsidRDefault="00EC2B6E" w:rsidP="00EC2B6E">
      <w:pPr>
        <w:spacing w:line="360" w:lineRule="auto"/>
      </w:pPr>
      <w:r>
        <w:rPr>
          <w:b/>
          <w:bCs/>
          <w:sz w:val="28"/>
          <w:szCs w:val="28"/>
        </w:rPr>
        <w:t xml:space="preserve">Мета роботи: </w:t>
      </w:r>
      <w:r>
        <w:rPr>
          <w:sz w:val="28"/>
          <w:szCs w:val="28"/>
        </w:rPr>
        <w:t xml:space="preserve">Вивчити роботу з операторами керування паралельними потоками засобами </w:t>
      </w:r>
      <w:proofErr w:type="spellStart"/>
      <w:r>
        <w:rPr>
          <w:sz w:val="28"/>
          <w:szCs w:val="28"/>
        </w:rPr>
        <w:t>OpenMP</w:t>
      </w:r>
      <w:proofErr w:type="spellEnd"/>
    </w:p>
    <w:p w14:paraId="58BBD0F6" w14:textId="77777777" w:rsidR="00EC2B6E" w:rsidRDefault="00EC2B6E" w:rsidP="00EC2B6E">
      <w:pPr>
        <w:pStyle w:val="a"/>
        <w:spacing w:before="0" w:after="0" w:line="240" w:lineRule="auto"/>
      </w:pPr>
      <w:proofErr w:type="spellStart"/>
      <w:r>
        <w:rPr>
          <w:rFonts w:ascii="Times New Roman" w:hAnsi="Times New Roman" w:cs="Times New Roman"/>
          <w:b/>
          <w:bCs/>
        </w:rPr>
        <w:t>Завдання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84C53B8" w14:textId="77777777" w:rsidR="00EC2B6E" w:rsidRPr="009A7377" w:rsidRDefault="00EC2B6E" w:rsidP="00EC2B6E">
      <w:pPr>
        <w:autoSpaceDE w:val="0"/>
        <w:autoSpaceDN w:val="0"/>
        <w:adjustRightInd w:val="0"/>
        <w:rPr>
          <w:rFonts w:eastAsia="SimSun"/>
          <w:color w:val="000000"/>
          <w:sz w:val="28"/>
          <w:szCs w:val="28"/>
          <w:lang w:val="ru-RU" w:eastAsia="en-US"/>
        </w:rPr>
      </w:pP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Розробити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програму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паралельного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розрахунку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означеного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інтегралу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для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функції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з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кроком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дискретизації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0.00002,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використовуючи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вхідні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дані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відповідно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до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завдання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. Провести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чисельні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експерименти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розрахунку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визначеного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інтегралу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з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різним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кроком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дискретизації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і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різною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кількістю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ядер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процесора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.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Результати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оформити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у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вигляді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таблиці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.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Побудувати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графік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залежності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часу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обчислення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від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кількості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ядер та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відповідного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кроку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дискретизації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. </w:t>
      </w:r>
    </w:p>
    <w:p w14:paraId="63349854" w14:textId="77777777" w:rsidR="00EC2B6E" w:rsidRPr="009A7377" w:rsidRDefault="00EC2B6E" w:rsidP="00EC2B6E">
      <w:pPr>
        <w:autoSpaceDE w:val="0"/>
        <w:autoSpaceDN w:val="0"/>
        <w:adjustRightInd w:val="0"/>
        <w:rPr>
          <w:rFonts w:eastAsia="SimSun"/>
          <w:color w:val="000000"/>
          <w:sz w:val="28"/>
          <w:szCs w:val="28"/>
          <w:lang w:val="en-US" w:eastAsia="en-US"/>
        </w:rPr>
      </w:pP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Результати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чисельних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експериментів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вивести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у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текстовий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файл. При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цьому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перед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виводом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кожен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потік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повинен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виставити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блокування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за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допомогою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механізму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замків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. </w:t>
      </w:r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У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текстовий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файл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всі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потоки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черзі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повинні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вивести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повідомлення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"The beginning of the closed section..." і " The end of the closed section...".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Якщо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при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цьому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між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двома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повідомленнями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від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одного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потоку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зустрінуться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повідомлення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від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інших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потоків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про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невдалу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спробу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увійти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до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закритої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секції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вони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також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повинні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бути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записані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 у </w:t>
      </w:r>
      <w:proofErr w:type="spellStart"/>
      <w:r w:rsidRPr="009A7377">
        <w:rPr>
          <w:rFonts w:eastAsia="SimSun"/>
          <w:color w:val="000000"/>
          <w:sz w:val="28"/>
          <w:szCs w:val="28"/>
          <w:lang w:val="en-US" w:eastAsia="en-US"/>
        </w:rPr>
        <w:t>файл</w:t>
      </w:r>
      <w:proofErr w:type="spellEnd"/>
      <w:r w:rsidRPr="009A7377">
        <w:rPr>
          <w:rFonts w:eastAsia="SimSun"/>
          <w:color w:val="000000"/>
          <w:sz w:val="28"/>
          <w:szCs w:val="28"/>
          <w:lang w:val="en-US" w:eastAsia="en-US"/>
        </w:rPr>
        <w:t xml:space="preserve">. </w:t>
      </w:r>
    </w:p>
    <w:p w14:paraId="73C4AA3A" w14:textId="77777777" w:rsidR="00EC2B6E" w:rsidRPr="009A7377" w:rsidRDefault="00EC2B6E" w:rsidP="00EC2B6E">
      <w:pPr>
        <w:autoSpaceDE w:val="0"/>
        <w:autoSpaceDN w:val="0"/>
        <w:adjustRightInd w:val="0"/>
        <w:rPr>
          <w:rFonts w:eastAsia="SimSun"/>
          <w:color w:val="000000"/>
          <w:sz w:val="28"/>
          <w:szCs w:val="28"/>
          <w:lang w:val="ru-RU" w:eastAsia="en-US"/>
        </w:rPr>
      </w:pPr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У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паралельній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області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за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допомогою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директиви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r w:rsidRPr="009A7377">
        <w:rPr>
          <w:rFonts w:eastAsia="SimSun"/>
          <w:color w:val="000000"/>
          <w:sz w:val="28"/>
          <w:szCs w:val="28"/>
          <w:lang w:val="en-US" w:eastAsia="en-US"/>
        </w:rPr>
        <w:t>single</w:t>
      </w:r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або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r w:rsidRPr="009A7377">
        <w:rPr>
          <w:rFonts w:eastAsia="SimSun"/>
          <w:color w:val="000000"/>
          <w:sz w:val="28"/>
          <w:szCs w:val="28"/>
          <w:lang w:val="en-US" w:eastAsia="en-US"/>
        </w:rPr>
        <w:t>master</w:t>
      </w:r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вивести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наступні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дані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: номер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лабораторної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роботи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;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назва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лабораторної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роботи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;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групу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 студента; ПІБ студента; номер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варіанту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; </w:t>
      </w:r>
      <w:proofErr w:type="spellStart"/>
      <w:r w:rsidRPr="009A7377">
        <w:rPr>
          <w:rFonts w:eastAsia="SimSun"/>
          <w:color w:val="000000"/>
          <w:sz w:val="28"/>
          <w:szCs w:val="28"/>
          <w:lang w:val="ru-RU" w:eastAsia="en-US"/>
        </w:rPr>
        <w:t>завдання</w:t>
      </w:r>
      <w:proofErr w:type="spellEnd"/>
      <w:r w:rsidRPr="009A7377">
        <w:rPr>
          <w:rFonts w:eastAsia="SimSun"/>
          <w:color w:val="000000"/>
          <w:sz w:val="28"/>
          <w:szCs w:val="28"/>
          <w:lang w:val="ru-RU" w:eastAsia="en-US"/>
        </w:rPr>
        <w:t xml:space="preserve">. </w:t>
      </w:r>
    </w:p>
    <w:p w14:paraId="5AC3597F" w14:textId="77777777" w:rsidR="00EC2B6E" w:rsidRDefault="00EC2B6E" w:rsidP="00EC2B6E">
      <w:pPr>
        <w:pStyle w:val="a"/>
        <w:spacing w:before="0" w:after="0" w:line="240" w:lineRule="auto"/>
        <w:rPr>
          <w:rFonts w:ascii="Times New Roman" w:eastAsia="SimSun" w:hAnsi="Times New Roman" w:cs="Times New Roman"/>
          <w:lang w:eastAsia="en-US"/>
        </w:rPr>
      </w:pPr>
      <w:proofErr w:type="spellStart"/>
      <w:r w:rsidRPr="009A7377">
        <w:rPr>
          <w:rFonts w:ascii="Times New Roman" w:eastAsia="SimSun" w:hAnsi="Times New Roman" w:cs="Times New Roman"/>
          <w:lang w:eastAsia="en-US"/>
        </w:rPr>
        <w:t>Студенти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, чий номер у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журналі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викладача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при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діленні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на 4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дає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остачу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3 –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обчислюють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наближене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значення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інтегралу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за формулою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лівих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прямокутників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;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остачу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2 – за формулою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правих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прямокутників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,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остачу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1 – за формулою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середніх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прямокутників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і без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остачі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 xml:space="preserve"> – за формулою </w:t>
      </w:r>
      <w:proofErr w:type="spellStart"/>
      <w:r w:rsidRPr="009A7377">
        <w:rPr>
          <w:rFonts w:ascii="Times New Roman" w:eastAsia="SimSun" w:hAnsi="Times New Roman" w:cs="Times New Roman"/>
          <w:lang w:eastAsia="en-US"/>
        </w:rPr>
        <w:t>трапеції</w:t>
      </w:r>
      <w:proofErr w:type="spellEnd"/>
      <w:r w:rsidRPr="009A7377">
        <w:rPr>
          <w:rFonts w:ascii="Times New Roman" w:eastAsia="SimSun" w:hAnsi="Times New Roman" w:cs="Times New Roman"/>
          <w:lang w:eastAsia="en-US"/>
        </w:rPr>
        <w:t>.</w:t>
      </w:r>
    </w:p>
    <w:p w14:paraId="134D42AB" w14:textId="77777777" w:rsidR="00EC2B6E" w:rsidRPr="009A7377" w:rsidRDefault="00EC2B6E" w:rsidP="00EC2B6E">
      <w:pPr>
        <w:pStyle w:val="a"/>
        <w:spacing w:before="0" w:after="0" w:line="240" w:lineRule="auto"/>
        <w:rPr>
          <w:rFonts w:ascii="Times New Roman" w:hAnsi="Times New Roman" w:cs="Times New Roman"/>
        </w:rPr>
      </w:pPr>
    </w:p>
    <w:p w14:paraId="16035252" w14:textId="0155D3FE" w:rsidR="00EC2B6E" w:rsidRDefault="00EC2B6E" w:rsidP="00EC2B6E">
      <w:pPr>
        <w:pStyle w:val="a"/>
        <w:spacing w:before="0" w:after="0" w:line="240" w:lineRule="auto"/>
        <w:rPr>
          <w:rFonts w:ascii="Times New Roman" w:hAnsi="Times New Roman" w:cs="Times New Roman"/>
        </w:rPr>
      </w:pPr>
      <w:r w:rsidRPr="00EC2B6E">
        <w:rPr>
          <w:rFonts w:ascii="Times New Roman" w:hAnsi="Times New Roman" w:cs="Times New Roman"/>
          <w:noProof/>
        </w:rPr>
        <w:drawing>
          <wp:inline distT="0" distB="0" distL="0" distR="0" wp14:anchorId="54B261C2" wp14:editId="5A5D28F1">
            <wp:extent cx="5951736" cy="708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D01C" w14:textId="77777777" w:rsidR="00EC2B6E" w:rsidRPr="009A7377" w:rsidRDefault="00EC2B6E" w:rsidP="00EC2B6E">
      <w:pPr>
        <w:pStyle w:val="a"/>
        <w:spacing w:before="0" w:after="0" w:line="240" w:lineRule="auto"/>
        <w:rPr>
          <w:rFonts w:ascii="Times New Roman" w:hAnsi="Times New Roman" w:cs="Times New Roman"/>
        </w:rPr>
      </w:pPr>
    </w:p>
    <w:p w14:paraId="14317E1E" w14:textId="77777777" w:rsidR="00EC2B6E" w:rsidRDefault="00EC2B6E" w:rsidP="00EC2B6E">
      <w:pPr>
        <w:pStyle w:val="a"/>
        <w:spacing w:before="0"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Код</w:t>
      </w:r>
      <w:r w:rsidRPr="00651F9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програми</w:t>
      </w:r>
      <w:proofErr w:type="spellEnd"/>
      <w:r w:rsidRPr="00651F98">
        <w:rPr>
          <w:rFonts w:ascii="Times New Roman" w:hAnsi="Times New Roman" w:cs="Times New Roman"/>
          <w:b/>
          <w:bCs/>
          <w:lang w:val="en-US"/>
        </w:rPr>
        <w:t>:</w:t>
      </w:r>
    </w:p>
    <w:p w14:paraId="49C0045D" w14:textId="77777777" w:rsidR="00EC2B6E" w:rsidRDefault="00EC2B6E" w:rsidP="00EC2B6E">
      <w:pPr>
        <w:pStyle w:val="a"/>
        <w:spacing w:before="0"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67437D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38F9EC2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omp.h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&gt;</w:t>
      </w:r>
    </w:p>
    <w:p w14:paraId="07CA35EC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&gt;</w:t>
      </w:r>
    </w:p>
    <w:p w14:paraId="7383501C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FA536E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omp_lock_t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lock;</w:t>
      </w:r>
    </w:p>
    <w:p w14:paraId="5038627C" w14:textId="11491D12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 xml:space="preserve"> file("</w:t>
      </w:r>
      <w:r w:rsidRPr="00EC2B6E"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D:</w:t>
      </w:r>
      <w:r>
        <w:rPr>
          <w:rFonts w:ascii="Consolas" w:eastAsia="SimSun" w:hAnsi="Consolas" w:cs="Consolas"/>
          <w:color w:val="008000"/>
          <w:sz w:val="19"/>
          <w:szCs w:val="19"/>
          <w:lang w:eastAsia="en-US"/>
        </w:rPr>
        <w:t>\</w:t>
      </w:r>
      <w:r w:rsidRPr="00EC2B6E"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\University</w:t>
      </w:r>
      <w:r>
        <w:rPr>
          <w:rFonts w:ascii="Consolas" w:eastAsia="SimSun" w:hAnsi="Consolas" w:cs="Consolas"/>
          <w:color w:val="008000"/>
          <w:sz w:val="19"/>
          <w:szCs w:val="19"/>
          <w:lang w:eastAsia="en-US"/>
        </w:rPr>
        <w:t>\</w:t>
      </w:r>
      <w:r w:rsidRPr="00EC2B6E"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\</w:t>
      </w:r>
      <w:proofErr w:type="spellStart"/>
      <w:r w:rsidRPr="00EC2B6E"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Paralel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\\text1.txt");</w:t>
      </w:r>
    </w:p>
    <w:p w14:paraId="1E2700B9" w14:textId="61BAE49B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file(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</w:t>
      </w:r>
      <w:r w:rsidRPr="00EC2B6E"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D:\</w:t>
      </w:r>
      <w:r>
        <w:rPr>
          <w:rFonts w:ascii="Consolas" w:eastAsia="SimSun" w:hAnsi="Consolas" w:cs="Consolas"/>
          <w:color w:val="A31515"/>
          <w:sz w:val="19"/>
          <w:szCs w:val="19"/>
          <w:lang w:eastAsia="en-US"/>
        </w:rPr>
        <w:t>\</w:t>
      </w:r>
      <w:r w:rsidRPr="00EC2B6E"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University</w:t>
      </w:r>
      <w:r>
        <w:rPr>
          <w:rFonts w:ascii="Consolas" w:eastAsia="SimSun" w:hAnsi="Consolas" w:cs="Consolas"/>
          <w:color w:val="A31515"/>
          <w:sz w:val="19"/>
          <w:szCs w:val="19"/>
          <w:lang w:eastAsia="en-US"/>
        </w:rPr>
        <w:t>\</w:t>
      </w:r>
      <w:r w:rsidRPr="00EC2B6E"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EC2B6E"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Paralel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\\text2.txt"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9536C3B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 {</w:t>
      </w:r>
    </w:p>
    <w:p w14:paraId="706C0805" w14:textId="25BC8856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//return</w:t>
      </w:r>
      <w:r>
        <w:rPr>
          <w:rFonts w:ascii="Consolas" w:eastAsia="SimSun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sin(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0.5*x)/pow((2.1+3.8*sin(0.5*x)),2);</w:t>
      </w:r>
    </w:p>
    <w:p w14:paraId="7B7C99EE" w14:textId="5D6CE20F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pow(x,2)/(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x+log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(x+0.22));</w:t>
      </w:r>
    </w:p>
    <w:p w14:paraId="762A31E0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4BC8464D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single_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 {</w:t>
      </w:r>
    </w:p>
    <w:p w14:paraId="5D3DCF6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master</w:t>
      </w:r>
    </w:p>
    <w:p w14:paraId="274AEE60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A79CB0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"Lab № 3"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932CE2D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"Download and synchronization in OpenMP"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D1C5DB4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"KN - 308"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7443A106" w14:textId="05907D6A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"Matviiv Mykola"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1854CE7" w14:textId="49A700E8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"Variant 13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51E41F25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78BB77E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0B2994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7546CD35" w14:textId="01678800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ser_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thread_num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 {</w:t>
      </w:r>
    </w:p>
    <w:p w14:paraId="383B5E2B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count = (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58987175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sum = 0.0,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B458D89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start,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finsh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653C085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, j;</w:t>
      </w:r>
    </w:p>
    <w:p w14:paraId="360DA2FB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omp_init_lock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(&amp;lock);</w:t>
      </w:r>
    </w:p>
    <w:p w14:paraId="443249E8" w14:textId="173A286B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single_result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("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sin(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  <w:lang w:val="en-US" w:eastAsia="en-US"/>
        </w:rPr>
        <w:t>0.5*x)/pow((2.1+3.8*sin(0.5*x)),2)");</w:t>
      </w:r>
    </w:p>
    <w:p w14:paraId="584A1123" w14:textId="3FB80F00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single_result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pow(x,2)/(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x+log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(x+0.22))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2C804CF9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omp_set_num_threads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thread_num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5115BD74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4A11F28B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parallel</w:t>
      </w:r>
    </w:p>
    <w:p w14:paraId="2D928B73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FC8328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parallel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17408135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++) {</w:t>
      </w:r>
    </w:p>
    <w:p w14:paraId="20A98268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f(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a+b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)/2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21FC9372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atomic</w:t>
      </w:r>
    </w:p>
    <w:p w14:paraId="71B130B6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5A6AE14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7107C3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39D27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res = sum *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41F0CEC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parallel</w:t>
      </w:r>
    </w:p>
    <w:p w14:paraId="4E39EB41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030E95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_test_lock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(&amp;lock)) {</w:t>
      </w:r>
    </w:p>
    <w:p w14:paraId="5353282B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critical</w:t>
      </w:r>
    </w:p>
    <w:p w14:paraId="3838E2BF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Wait..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 xml:space="preserve"> thread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omp_get_thread_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795F8D27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B71437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critical</w:t>
      </w:r>
    </w:p>
    <w:p w14:paraId="478F7658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"The beginning of closed section"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5BBEB2D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critical</w:t>
      </w:r>
    </w:p>
    <w:p w14:paraId="753A1C0C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"Thread: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omp_get_thread_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5152FE7B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critical</w:t>
      </w:r>
    </w:p>
    <w:p w14:paraId="77F993E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"Thread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omp_get_thread_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 result: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res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CAC730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critical</w:t>
      </w:r>
    </w:p>
    <w:p w14:paraId="3EC62A5D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"The end of closed section"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5354028F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omp_unset_lock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(&amp;lock);</w:t>
      </w:r>
    </w:p>
    <w:p w14:paraId="58F2FA72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7EC0B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omp_destroy_lock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(&amp;lock);</w:t>
      </w:r>
    </w:p>
    <w:p w14:paraId="25B48D31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finsh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1A9960C0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"Time for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thread_num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 threads is: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finsh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- start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09217853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sum * </w:t>
      </w:r>
      <w:r>
        <w:rPr>
          <w:rFonts w:ascii="Consolas" w:eastAsia="SimSun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6411C212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184F160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 {</w:t>
      </w:r>
    </w:p>
    <w:p w14:paraId="2D0D4DE2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2719F2E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14:paraId="0BF49DE0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42595F16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"Input a: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79A1981E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755C1E4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"Input b: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3FFC1F92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4653F26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"Input step: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1D87A633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7FFB642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"Input thread num: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280009F9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248B6303" w14:textId="09DD9CF1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 w:eastAsia="en-US"/>
        </w:rPr>
        <w:t>"Result: "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ser_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a, b, n, num) </w:t>
      </w:r>
      <w:r>
        <w:rPr>
          <w:rFonts w:ascii="Consolas" w:eastAsia="SimSun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</w:t>
      </w:r>
    </w:p>
    <w:p w14:paraId="12621D7E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912357A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}</w:t>
      </w:r>
    </w:p>
    <w:p w14:paraId="2A9A66D5" w14:textId="77777777" w:rsidR="00EC2B6E" w:rsidRDefault="00EC2B6E" w:rsidP="00EC2B6E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0067C73C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b/>
          <w:bCs/>
          <w:color w:val="000000"/>
          <w:sz w:val="28"/>
          <w:szCs w:val="28"/>
        </w:rPr>
      </w:pPr>
    </w:p>
    <w:p w14:paraId="2852F1B6" w14:textId="77777777" w:rsidR="00EC2B6E" w:rsidRPr="009D1633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b/>
          <w:bCs/>
          <w:color w:val="000000"/>
          <w:sz w:val="28"/>
          <w:szCs w:val="28"/>
        </w:rPr>
        <w:lastRenderedPageBreak/>
        <w:t>Результати роботи:</w:t>
      </w:r>
    </w:p>
    <w:p w14:paraId="110F8D57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  <w:r>
        <w:rPr>
          <w:rFonts w:ascii="Times" w:hAnsi="Times"/>
          <w:color w:val="000000"/>
          <w:sz w:val="28"/>
          <w:szCs w:val="28"/>
          <w:lang w:val="en-US"/>
        </w:rPr>
        <w:t>Integral 1</w:t>
      </w:r>
    </w:p>
    <w:p w14:paraId="1CAE09A4" w14:textId="7DC3C668" w:rsidR="00EC2B6E" w:rsidRDefault="001B20E1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  <w:r w:rsidRPr="001B20E1">
        <w:rPr>
          <w:rFonts w:ascii="Times" w:hAnsi="Times"/>
          <w:noProof/>
          <w:color w:val="000000"/>
          <w:sz w:val="28"/>
          <w:szCs w:val="28"/>
          <w:lang w:val="en-US"/>
        </w:rPr>
        <w:drawing>
          <wp:inline distT="0" distB="0" distL="0" distR="0" wp14:anchorId="5A9F7DFD" wp14:editId="33B136A4">
            <wp:extent cx="2316681" cy="118120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938C" w14:textId="292AF02E" w:rsidR="00EC2B6E" w:rsidRDefault="00E95479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  <w:r w:rsidRPr="00E95479">
        <w:rPr>
          <w:rFonts w:ascii="Times" w:hAnsi="Times"/>
          <w:noProof/>
          <w:color w:val="000000"/>
          <w:sz w:val="28"/>
          <w:szCs w:val="28"/>
          <w:lang w:val="en-US"/>
        </w:rPr>
        <w:drawing>
          <wp:inline distT="0" distB="0" distL="0" distR="0" wp14:anchorId="6F4CD718" wp14:editId="71E4B15F">
            <wp:extent cx="2994920" cy="6668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39D3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</w:p>
    <w:p w14:paraId="79F036EE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</w:p>
    <w:p w14:paraId="0F783C27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</w:p>
    <w:p w14:paraId="51A1250F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</w:p>
    <w:p w14:paraId="2E1788DE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</w:p>
    <w:p w14:paraId="57EA6D03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</w:p>
    <w:p w14:paraId="5764E70D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</w:p>
    <w:p w14:paraId="5500CB31" w14:textId="77777777" w:rsidR="00EC2B6E" w:rsidRDefault="00EC2B6E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  <w:r>
        <w:rPr>
          <w:rFonts w:ascii="Times" w:hAnsi="Times"/>
          <w:color w:val="000000"/>
          <w:sz w:val="28"/>
          <w:szCs w:val="28"/>
          <w:lang w:val="en-US"/>
        </w:rPr>
        <w:t>Integral 2</w:t>
      </w:r>
    </w:p>
    <w:p w14:paraId="1A7FFF1B" w14:textId="13F17B59" w:rsidR="00EC2B6E" w:rsidRDefault="001B20E1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  <w:r w:rsidRPr="001B20E1">
        <w:rPr>
          <w:rFonts w:ascii="Times" w:hAnsi="Times"/>
          <w:noProof/>
          <w:color w:val="000000"/>
          <w:sz w:val="28"/>
          <w:szCs w:val="28"/>
          <w:lang w:val="en-US"/>
        </w:rPr>
        <w:drawing>
          <wp:inline distT="0" distB="0" distL="0" distR="0" wp14:anchorId="3215C76C" wp14:editId="089035A8">
            <wp:extent cx="2362405" cy="1219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5C4A" w14:textId="6912799F" w:rsidR="00EC2B6E" w:rsidRDefault="00E95479" w:rsidP="00EC2B6E">
      <w:pPr>
        <w:autoSpaceDE w:val="0"/>
        <w:autoSpaceDN w:val="0"/>
        <w:adjustRightInd w:val="0"/>
        <w:rPr>
          <w:rFonts w:ascii="Times" w:hAnsi="Times"/>
          <w:color w:val="000000"/>
          <w:sz w:val="28"/>
          <w:szCs w:val="28"/>
          <w:lang w:val="en-US"/>
        </w:rPr>
      </w:pPr>
      <w:r w:rsidRPr="00E95479">
        <w:rPr>
          <w:rFonts w:ascii="Times" w:hAnsi="Times"/>
          <w:noProof/>
          <w:color w:val="000000"/>
          <w:sz w:val="28"/>
          <w:szCs w:val="28"/>
          <w:lang w:val="en-US"/>
        </w:rPr>
        <w:drawing>
          <wp:inline distT="0" distB="0" distL="0" distR="0" wp14:anchorId="04D0A7B3" wp14:editId="53BE36D2">
            <wp:extent cx="2994920" cy="67061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6689" w14:textId="26BBF1E6" w:rsidR="00EC2B6E" w:rsidRDefault="00EC2B6E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133BD2EF" w14:textId="77777777" w:rsidR="00135E75" w:rsidRDefault="00135E75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526185F0" w14:textId="77777777" w:rsidR="00EC2B6E" w:rsidRDefault="00EC2B6E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 xml:space="preserve">Integral </w:t>
      </w:r>
      <w:r>
        <w:rPr>
          <w:b/>
          <w:bCs/>
          <w:color w:val="000000"/>
          <w:sz w:val="28"/>
          <w:szCs w:val="28"/>
        </w:rPr>
        <w:t>№1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361"/>
        <w:gridCol w:w="2362"/>
        <w:gridCol w:w="2370"/>
      </w:tblGrid>
      <w:tr w:rsidR="00EC2B6E" w14:paraId="23F60FF7" w14:textId="77777777" w:rsidTr="00135E75">
        <w:tc>
          <w:tcPr>
            <w:tcW w:w="2395" w:type="dxa"/>
            <w:vMerge w:val="restart"/>
          </w:tcPr>
          <w:p w14:paraId="025C1EE2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Крок дискретизації</w:t>
            </w:r>
          </w:p>
        </w:tc>
        <w:tc>
          <w:tcPr>
            <w:tcW w:w="7093" w:type="dxa"/>
            <w:gridSpan w:val="3"/>
          </w:tcPr>
          <w:p w14:paraId="23197DA6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Час, с</w:t>
            </w:r>
          </w:p>
        </w:tc>
      </w:tr>
      <w:tr w:rsidR="00C96E3A" w14:paraId="3ED1E870" w14:textId="77777777" w:rsidTr="00135E75">
        <w:tc>
          <w:tcPr>
            <w:tcW w:w="2395" w:type="dxa"/>
            <w:vMerge/>
          </w:tcPr>
          <w:p w14:paraId="31CF4C3A" w14:textId="77777777" w:rsidR="00EC2B6E" w:rsidRDefault="00EC2B6E" w:rsidP="00E86C20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1" w:type="dxa"/>
          </w:tcPr>
          <w:p w14:paraId="78AC0A35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потік</w:t>
            </w:r>
          </w:p>
        </w:tc>
        <w:tc>
          <w:tcPr>
            <w:tcW w:w="2362" w:type="dxa"/>
          </w:tcPr>
          <w:p w14:paraId="7B109BD8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потоки</w:t>
            </w:r>
          </w:p>
        </w:tc>
        <w:tc>
          <w:tcPr>
            <w:tcW w:w="2370" w:type="dxa"/>
          </w:tcPr>
          <w:p w14:paraId="4737B2C4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 потоки</w:t>
            </w:r>
          </w:p>
        </w:tc>
      </w:tr>
      <w:tr w:rsidR="00C96E3A" w14:paraId="21A40B74" w14:textId="77777777" w:rsidTr="00135E75">
        <w:tc>
          <w:tcPr>
            <w:tcW w:w="2395" w:type="dxa"/>
          </w:tcPr>
          <w:p w14:paraId="15CEE55C" w14:textId="4256881B" w:rsidR="00EC2B6E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2361" w:type="dxa"/>
          </w:tcPr>
          <w:p w14:paraId="3D41B7A4" w14:textId="6A914550" w:rsidR="00EC2B6E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0.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29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517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362" w:type="dxa"/>
          </w:tcPr>
          <w:p w14:paraId="1D2ED16B" w14:textId="6C55E5F8" w:rsidR="00EC2B6E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0.351637</w:t>
            </w:r>
          </w:p>
        </w:tc>
        <w:tc>
          <w:tcPr>
            <w:tcW w:w="2370" w:type="dxa"/>
          </w:tcPr>
          <w:p w14:paraId="2824AA3F" w14:textId="15EDA659" w:rsidR="00EC2B6E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0.712846</w:t>
            </w:r>
          </w:p>
        </w:tc>
      </w:tr>
      <w:tr w:rsidR="00C96E3A" w14:paraId="0D35E3CB" w14:textId="77777777" w:rsidTr="00135E75">
        <w:tc>
          <w:tcPr>
            <w:tcW w:w="2395" w:type="dxa"/>
          </w:tcPr>
          <w:p w14:paraId="2D582F71" w14:textId="3571587B" w:rsidR="00EC2B6E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2361" w:type="dxa"/>
          </w:tcPr>
          <w:p w14:paraId="2B20D4C6" w14:textId="1E2FF062" w:rsidR="00EC2B6E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C96E3A">
              <w:rPr>
                <w:b/>
                <w:bCs/>
                <w:color w:val="000000"/>
                <w:sz w:val="28"/>
                <w:szCs w:val="28"/>
                <w:lang w:val="en-US"/>
              </w:rPr>
              <w:t>0,5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8</w:t>
            </w:r>
            <w:r w:rsidRPr="00C96E3A">
              <w:rPr>
                <w:b/>
                <w:bCs/>
                <w:color w:val="000000"/>
                <w:sz w:val="28"/>
                <w:szCs w:val="28"/>
                <w:lang w:val="en-US"/>
              </w:rPr>
              <w:t>03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91</w:t>
            </w:r>
          </w:p>
        </w:tc>
        <w:tc>
          <w:tcPr>
            <w:tcW w:w="2362" w:type="dxa"/>
          </w:tcPr>
          <w:p w14:paraId="258F77CA" w14:textId="70B52EC8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0.</w:t>
            </w:r>
            <w:r>
              <w:t xml:space="preserve"> </w:t>
            </w:r>
            <w:r w:rsidRPr="00C96E3A">
              <w:rPr>
                <w:b/>
                <w:bCs/>
                <w:color w:val="000000"/>
                <w:sz w:val="28"/>
                <w:szCs w:val="28"/>
                <w:lang w:val="en-US"/>
              </w:rPr>
              <w:t>478106</w:t>
            </w:r>
          </w:p>
        </w:tc>
        <w:tc>
          <w:tcPr>
            <w:tcW w:w="2370" w:type="dxa"/>
          </w:tcPr>
          <w:p w14:paraId="0BF33B48" w14:textId="758269EA" w:rsidR="00EC2B6E" w:rsidRDefault="00135E75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0.4154516</w:t>
            </w:r>
          </w:p>
        </w:tc>
      </w:tr>
      <w:tr w:rsidR="00C96E3A" w14:paraId="4B082805" w14:textId="77777777" w:rsidTr="00135E75">
        <w:tc>
          <w:tcPr>
            <w:tcW w:w="2395" w:type="dxa"/>
          </w:tcPr>
          <w:p w14:paraId="6770A3C8" w14:textId="0EC4B152" w:rsidR="00EC2B6E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0.00002</w:t>
            </w:r>
          </w:p>
        </w:tc>
        <w:tc>
          <w:tcPr>
            <w:tcW w:w="2361" w:type="dxa"/>
          </w:tcPr>
          <w:p w14:paraId="674822F8" w14:textId="07F5828A" w:rsidR="00EC2B6E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1.61483</w:t>
            </w:r>
          </w:p>
        </w:tc>
        <w:tc>
          <w:tcPr>
            <w:tcW w:w="2362" w:type="dxa"/>
          </w:tcPr>
          <w:p w14:paraId="557272D6" w14:textId="1AF0D241" w:rsidR="00EC2B6E" w:rsidRPr="00135E75" w:rsidRDefault="006B6402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135E75">
              <w:rPr>
                <w:b/>
                <w:bCs/>
                <w:color w:val="000000"/>
                <w:sz w:val="28"/>
                <w:szCs w:val="28"/>
                <w:lang w:val="en-US"/>
              </w:rPr>
              <w:t>1.43432</w:t>
            </w:r>
          </w:p>
        </w:tc>
        <w:tc>
          <w:tcPr>
            <w:tcW w:w="2370" w:type="dxa"/>
          </w:tcPr>
          <w:p w14:paraId="22AC676B" w14:textId="7BD1FFAB" w:rsidR="00EC2B6E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1.264138</w:t>
            </w:r>
          </w:p>
        </w:tc>
      </w:tr>
      <w:tr w:rsidR="00C96E3A" w14:paraId="78AF5DD8" w14:textId="77777777" w:rsidTr="00135E75">
        <w:tc>
          <w:tcPr>
            <w:tcW w:w="2395" w:type="dxa"/>
          </w:tcPr>
          <w:p w14:paraId="6BA1CE6A" w14:textId="18D200FC" w:rsidR="000D63C0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0.000002</w:t>
            </w:r>
          </w:p>
        </w:tc>
        <w:tc>
          <w:tcPr>
            <w:tcW w:w="2361" w:type="dxa"/>
          </w:tcPr>
          <w:p w14:paraId="3978BB2F" w14:textId="25A116C6" w:rsidR="000D63C0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3.459882</w:t>
            </w:r>
          </w:p>
        </w:tc>
        <w:tc>
          <w:tcPr>
            <w:tcW w:w="2362" w:type="dxa"/>
          </w:tcPr>
          <w:p w14:paraId="67B1CB85" w14:textId="2DB82E8E" w:rsidR="000D63C0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3.138761</w:t>
            </w:r>
          </w:p>
        </w:tc>
        <w:tc>
          <w:tcPr>
            <w:tcW w:w="2370" w:type="dxa"/>
          </w:tcPr>
          <w:p w14:paraId="2AD9982A" w14:textId="11AF4C58" w:rsidR="000D63C0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2.816846</w:t>
            </w:r>
          </w:p>
        </w:tc>
      </w:tr>
    </w:tbl>
    <w:p w14:paraId="09840CC9" w14:textId="7F025AED" w:rsidR="00135E75" w:rsidRPr="00135E75" w:rsidRDefault="00135E75" w:rsidP="00135E75">
      <w:pPr>
        <w:autoSpaceDE w:val="0"/>
        <w:autoSpaceDN w:val="0"/>
        <w:adjustRightInd w:val="0"/>
        <w:jc w:val="center"/>
        <w:rPr>
          <w:i/>
          <w:iCs/>
          <w:color w:val="000000"/>
        </w:rPr>
      </w:pPr>
      <w:bookmarkStart w:id="0" w:name="_GoBack"/>
      <w:r w:rsidRPr="00135E75">
        <w:rPr>
          <w:i/>
          <w:iCs/>
          <w:color w:val="000000"/>
        </w:rPr>
        <w:t xml:space="preserve">Таблиця </w:t>
      </w:r>
      <w:r w:rsidRPr="00135E75">
        <w:rPr>
          <w:i/>
          <w:iCs/>
          <w:color w:val="000000"/>
        </w:rPr>
        <w:t>1.</w:t>
      </w:r>
      <w:r w:rsidRPr="00135E75">
        <w:rPr>
          <w:i/>
          <w:iCs/>
          <w:color w:val="000000"/>
        </w:rPr>
        <w:t xml:space="preserve"> Залежність часу від кількості до кроку дискретизації</w:t>
      </w:r>
    </w:p>
    <w:bookmarkEnd w:id="0"/>
    <w:p w14:paraId="12F431D8" w14:textId="73CF556C" w:rsidR="00EC2B6E" w:rsidRDefault="00EC2B6E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</w:p>
    <w:p w14:paraId="740D086B" w14:textId="18672359" w:rsidR="00135E75" w:rsidRDefault="00135E75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  <w:r w:rsidRPr="00135E75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720F974D" wp14:editId="2E46F148">
            <wp:extent cx="6031230" cy="35102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EE05" w14:textId="77777777" w:rsidR="00135E75" w:rsidRPr="00135E75" w:rsidRDefault="00135E75" w:rsidP="00135E75">
      <w:pPr>
        <w:autoSpaceDE w:val="0"/>
        <w:autoSpaceDN w:val="0"/>
        <w:adjustRightInd w:val="0"/>
        <w:jc w:val="center"/>
        <w:rPr>
          <w:i/>
          <w:iCs/>
          <w:color w:val="000000"/>
        </w:rPr>
      </w:pPr>
      <w:r w:rsidRPr="00135E75">
        <w:rPr>
          <w:i/>
          <w:iCs/>
          <w:color w:val="000000"/>
        </w:rPr>
        <w:t xml:space="preserve">Графік 1. </w:t>
      </w:r>
      <w:r w:rsidRPr="00135E75">
        <w:rPr>
          <w:i/>
          <w:iCs/>
          <w:color w:val="000000"/>
        </w:rPr>
        <w:t>Залежність часу від кількості до кроку дискретизації</w:t>
      </w:r>
    </w:p>
    <w:p w14:paraId="47C3BA83" w14:textId="236B199F" w:rsidR="00135E75" w:rsidRPr="00135E75" w:rsidRDefault="00135E75" w:rsidP="00135E75">
      <w:pPr>
        <w:autoSpaceDE w:val="0"/>
        <w:autoSpaceDN w:val="0"/>
        <w:adjustRightInd w:val="0"/>
        <w:jc w:val="center"/>
        <w:rPr>
          <w:i/>
          <w:iCs/>
          <w:color w:val="000000"/>
          <w:sz w:val="28"/>
          <w:szCs w:val="28"/>
        </w:rPr>
      </w:pPr>
    </w:p>
    <w:p w14:paraId="76290002" w14:textId="77777777" w:rsidR="00135E75" w:rsidRDefault="00135E75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</w:p>
    <w:p w14:paraId="3D28DFC5" w14:textId="77777777" w:rsidR="00EC2B6E" w:rsidRPr="00640068" w:rsidRDefault="00EC2B6E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Integral </w:t>
      </w:r>
      <w:r>
        <w:rPr>
          <w:b/>
          <w:bCs/>
          <w:color w:val="000000"/>
          <w:sz w:val="28"/>
          <w:szCs w:val="28"/>
        </w:rPr>
        <w:t>№2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364"/>
        <w:gridCol w:w="2364"/>
        <w:gridCol w:w="2364"/>
      </w:tblGrid>
      <w:tr w:rsidR="00EC2B6E" w14:paraId="33E4188F" w14:textId="77777777" w:rsidTr="00E86C20">
        <w:tc>
          <w:tcPr>
            <w:tcW w:w="2428" w:type="dxa"/>
            <w:vMerge w:val="restart"/>
          </w:tcPr>
          <w:p w14:paraId="641D5A29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Крок дискретизації</w:t>
            </w:r>
          </w:p>
        </w:tc>
        <w:tc>
          <w:tcPr>
            <w:tcW w:w="7286" w:type="dxa"/>
            <w:gridSpan w:val="3"/>
          </w:tcPr>
          <w:p w14:paraId="5518CFAE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Час, с</w:t>
            </w:r>
          </w:p>
        </w:tc>
      </w:tr>
      <w:tr w:rsidR="00EC2B6E" w14:paraId="3CFB0A65" w14:textId="77777777" w:rsidTr="00E86C20">
        <w:tc>
          <w:tcPr>
            <w:tcW w:w="2428" w:type="dxa"/>
            <w:vMerge/>
          </w:tcPr>
          <w:p w14:paraId="508EF154" w14:textId="77777777" w:rsidR="00EC2B6E" w:rsidRDefault="00EC2B6E" w:rsidP="00E86C20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28" w:type="dxa"/>
          </w:tcPr>
          <w:p w14:paraId="16CCF304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потік</w:t>
            </w:r>
          </w:p>
        </w:tc>
        <w:tc>
          <w:tcPr>
            <w:tcW w:w="2429" w:type="dxa"/>
          </w:tcPr>
          <w:p w14:paraId="4F93AF94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потоки</w:t>
            </w:r>
          </w:p>
        </w:tc>
        <w:tc>
          <w:tcPr>
            <w:tcW w:w="2429" w:type="dxa"/>
          </w:tcPr>
          <w:p w14:paraId="6FC39369" w14:textId="77777777" w:rsidR="00EC2B6E" w:rsidRPr="00640068" w:rsidRDefault="00EC2B6E" w:rsidP="00E86C20">
            <w:pPr>
              <w:autoSpaceDE w:val="0"/>
              <w:autoSpaceDN w:val="0"/>
              <w:adjustRightInd w:val="0"/>
              <w:jc w:val="center"/>
            </w:pPr>
            <w:r w:rsidRPr="00640068">
              <w:rPr>
                <w:sz w:val="28"/>
                <w:szCs w:val="28"/>
              </w:rPr>
              <w:t>4 потоки</w:t>
            </w:r>
          </w:p>
        </w:tc>
      </w:tr>
      <w:tr w:rsidR="00EC2B6E" w14:paraId="3F8BB14B" w14:textId="77777777" w:rsidTr="00E86C20">
        <w:tc>
          <w:tcPr>
            <w:tcW w:w="2428" w:type="dxa"/>
          </w:tcPr>
          <w:p w14:paraId="05CAAA39" w14:textId="4561F4E8" w:rsidR="00EC2B6E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2428" w:type="dxa"/>
          </w:tcPr>
          <w:p w14:paraId="4AF104E7" w14:textId="3CAC7F9E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1.84161</w:t>
            </w:r>
          </w:p>
        </w:tc>
        <w:tc>
          <w:tcPr>
            <w:tcW w:w="2429" w:type="dxa"/>
          </w:tcPr>
          <w:p w14:paraId="1B55F49A" w14:textId="214C71E8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1.316516</w:t>
            </w:r>
          </w:p>
        </w:tc>
        <w:tc>
          <w:tcPr>
            <w:tcW w:w="2429" w:type="dxa"/>
          </w:tcPr>
          <w:p w14:paraId="4B9573E3" w14:textId="5CEAF684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0.994161</w:t>
            </w:r>
          </w:p>
        </w:tc>
      </w:tr>
      <w:tr w:rsidR="00EC2B6E" w14:paraId="163D8124" w14:textId="77777777" w:rsidTr="00E86C20">
        <w:tc>
          <w:tcPr>
            <w:tcW w:w="2428" w:type="dxa"/>
          </w:tcPr>
          <w:p w14:paraId="6D1D5E50" w14:textId="06F72F4D" w:rsidR="00EC2B6E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0.0002</w:t>
            </w:r>
          </w:p>
        </w:tc>
        <w:tc>
          <w:tcPr>
            <w:tcW w:w="2428" w:type="dxa"/>
          </w:tcPr>
          <w:p w14:paraId="1AB81BA0" w14:textId="2BA307D3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2.31435</w:t>
            </w:r>
          </w:p>
        </w:tc>
        <w:tc>
          <w:tcPr>
            <w:tcW w:w="2429" w:type="dxa"/>
          </w:tcPr>
          <w:p w14:paraId="240886A5" w14:textId="0DAD330A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1.846516</w:t>
            </w:r>
          </w:p>
        </w:tc>
        <w:tc>
          <w:tcPr>
            <w:tcW w:w="2429" w:type="dxa"/>
          </w:tcPr>
          <w:p w14:paraId="76222049" w14:textId="7CB4977D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1.41981</w:t>
            </w:r>
          </w:p>
        </w:tc>
      </w:tr>
      <w:tr w:rsidR="00EC2B6E" w14:paraId="34EB471B" w14:textId="77777777" w:rsidTr="00E86C20">
        <w:tc>
          <w:tcPr>
            <w:tcW w:w="2428" w:type="dxa"/>
          </w:tcPr>
          <w:p w14:paraId="508FF5DA" w14:textId="59533BFF" w:rsidR="00EC2B6E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0.00002</w:t>
            </w:r>
          </w:p>
        </w:tc>
        <w:tc>
          <w:tcPr>
            <w:tcW w:w="2428" w:type="dxa"/>
          </w:tcPr>
          <w:p w14:paraId="3DD799BE" w14:textId="6BAECAB2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2.99851</w:t>
            </w:r>
          </w:p>
        </w:tc>
        <w:tc>
          <w:tcPr>
            <w:tcW w:w="2429" w:type="dxa"/>
          </w:tcPr>
          <w:p w14:paraId="1331D6EF" w14:textId="7C547A28" w:rsidR="00EC2B6E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2.468161</w:t>
            </w:r>
          </w:p>
        </w:tc>
        <w:tc>
          <w:tcPr>
            <w:tcW w:w="2429" w:type="dxa"/>
          </w:tcPr>
          <w:p w14:paraId="7A0F382E" w14:textId="7DCB9425" w:rsidR="00EC2B6E" w:rsidRPr="00135E75" w:rsidRDefault="00322AA6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135E75">
              <w:rPr>
                <w:b/>
                <w:bCs/>
                <w:color w:val="000000"/>
                <w:sz w:val="28"/>
                <w:szCs w:val="28"/>
                <w:lang w:val="en-US"/>
              </w:rPr>
              <w:t>2.16075</w:t>
            </w:r>
          </w:p>
        </w:tc>
      </w:tr>
      <w:tr w:rsidR="000D63C0" w14:paraId="55969DF9" w14:textId="77777777" w:rsidTr="00E86C20">
        <w:tc>
          <w:tcPr>
            <w:tcW w:w="2428" w:type="dxa"/>
          </w:tcPr>
          <w:p w14:paraId="37C7EE4E" w14:textId="26FE1CBC" w:rsidR="000D63C0" w:rsidRPr="000D63C0" w:rsidRDefault="000D63C0" w:rsidP="000D63C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0.000002</w:t>
            </w:r>
          </w:p>
        </w:tc>
        <w:tc>
          <w:tcPr>
            <w:tcW w:w="2428" w:type="dxa"/>
          </w:tcPr>
          <w:p w14:paraId="0C0DF7DD" w14:textId="0CBA8C8E" w:rsidR="000D63C0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5.234856</w:t>
            </w:r>
          </w:p>
        </w:tc>
        <w:tc>
          <w:tcPr>
            <w:tcW w:w="2429" w:type="dxa"/>
          </w:tcPr>
          <w:p w14:paraId="0EEA7E61" w14:textId="53D35124" w:rsidR="000D63C0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4.216513</w:t>
            </w:r>
          </w:p>
        </w:tc>
        <w:tc>
          <w:tcPr>
            <w:tcW w:w="2429" w:type="dxa"/>
          </w:tcPr>
          <w:p w14:paraId="54FEFF57" w14:textId="0D588F2D" w:rsidR="000D63C0" w:rsidRPr="00C96E3A" w:rsidRDefault="00C96E3A" w:rsidP="00C96E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3.91561</w:t>
            </w:r>
          </w:p>
        </w:tc>
      </w:tr>
    </w:tbl>
    <w:p w14:paraId="41139D2B" w14:textId="3EBD9182" w:rsidR="00EC2B6E" w:rsidRPr="00135E75" w:rsidRDefault="00135E75" w:rsidP="00135E75">
      <w:pPr>
        <w:autoSpaceDE w:val="0"/>
        <w:autoSpaceDN w:val="0"/>
        <w:adjustRightInd w:val="0"/>
        <w:jc w:val="center"/>
        <w:rPr>
          <w:i/>
          <w:iCs/>
          <w:color w:val="000000"/>
        </w:rPr>
      </w:pPr>
      <w:r w:rsidRPr="00135E75">
        <w:rPr>
          <w:i/>
          <w:iCs/>
          <w:color w:val="000000"/>
        </w:rPr>
        <w:t>Таблиця 2. Залежність часу від кількості до кроку дискретизації</w:t>
      </w:r>
    </w:p>
    <w:p w14:paraId="6069EC57" w14:textId="559B1413" w:rsidR="00135E75" w:rsidRDefault="00135E75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135E75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395E11F1" wp14:editId="312294D6">
            <wp:extent cx="6031230" cy="3970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C080" w14:textId="6325EF89" w:rsidR="00135E75" w:rsidRPr="00135E75" w:rsidRDefault="00135E75" w:rsidP="00135E75">
      <w:pPr>
        <w:autoSpaceDE w:val="0"/>
        <w:autoSpaceDN w:val="0"/>
        <w:adjustRightInd w:val="0"/>
        <w:jc w:val="center"/>
        <w:rPr>
          <w:i/>
          <w:iCs/>
          <w:color w:val="000000"/>
        </w:rPr>
      </w:pPr>
      <w:r w:rsidRPr="00135E75">
        <w:rPr>
          <w:i/>
          <w:iCs/>
          <w:color w:val="000000"/>
        </w:rPr>
        <w:t xml:space="preserve">Графік 2. </w:t>
      </w:r>
      <w:r w:rsidRPr="00135E75">
        <w:rPr>
          <w:i/>
          <w:iCs/>
          <w:color w:val="000000"/>
        </w:rPr>
        <w:t>Залежність часу від кількості до кроку дискретизації</w:t>
      </w:r>
    </w:p>
    <w:p w14:paraId="2BE362C3" w14:textId="77777777" w:rsidR="00135E75" w:rsidRDefault="00135E75" w:rsidP="00EC2B6E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2881439A" w14:textId="4D509048" w:rsidR="00EC2B6E" w:rsidRPr="00135E75" w:rsidRDefault="00EC2B6E" w:rsidP="00135E75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en-US"/>
        </w:rPr>
      </w:pPr>
      <w:r w:rsidRPr="00135E75">
        <w:rPr>
          <w:b/>
          <w:bCs/>
          <w:color w:val="000000"/>
          <w:sz w:val="32"/>
          <w:szCs w:val="32"/>
        </w:rPr>
        <w:t>Висновок</w:t>
      </w:r>
    </w:p>
    <w:p w14:paraId="5523A96C" w14:textId="308A025A" w:rsidR="006E7B08" w:rsidRPr="001B20E1" w:rsidRDefault="00EC2B6E" w:rsidP="001B20E1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>Як ми можемо побачити з графіків, що чим більший в нас крок дискретизації, тоді можна застосовувати багато поточність. Це полягає в тому що застосовується блокування потоків, а чим менший крок, тим менше ітерацій в нас виконується.</w:t>
      </w:r>
    </w:p>
    <w:sectPr w:rsidR="006E7B08" w:rsidRPr="001B20E1">
      <w:pgSz w:w="11906" w:h="16838"/>
      <w:pgMar w:top="1134" w:right="707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6E"/>
    <w:rsid w:val="000D63C0"/>
    <w:rsid w:val="00135E75"/>
    <w:rsid w:val="001B20E1"/>
    <w:rsid w:val="00322AA6"/>
    <w:rsid w:val="006B6402"/>
    <w:rsid w:val="006E7B08"/>
    <w:rsid w:val="00807D48"/>
    <w:rsid w:val="00C96E3A"/>
    <w:rsid w:val="00E95479"/>
    <w:rsid w:val="00E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E611"/>
  <w15:chartTrackingRefBased/>
  <w15:docId w15:val="{B9CE10C3-21E1-4564-A5BB-BAFEAA66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B6E"/>
    <w:pPr>
      <w:spacing w:after="0" w:line="240" w:lineRule="auto"/>
    </w:pPr>
    <w:rPr>
      <w:rFonts w:eastAsia="Times New Roman" w:cs="Times New Roman"/>
      <w:color w:val="00000A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content">
    <w:name w:val="field-content"/>
    <w:basedOn w:val="DefaultParagraphFont"/>
    <w:qFormat/>
    <w:rsid w:val="00EC2B6E"/>
  </w:style>
  <w:style w:type="paragraph" w:customStyle="1" w:styleId="Default">
    <w:name w:val="Default"/>
    <w:qFormat/>
    <w:rsid w:val="00EC2B6E"/>
    <w:pPr>
      <w:spacing w:after="0" w:line="240" w:lineRule="auto"/>
    </w:pPr>
    <w:rPr>
      <w:rFonts w:eastAsia="SimSun" w:cs="Times New Roman"/>
      <w:color w:val="000000"/>
      <w:sz w:val="24"/>
      <w:szCs w:val="24"/>
    </w:rPr>
  </w:style>
  <w:style w:type="paragraph" w:customStyle="1" w:styleId="a">
    <w:name w:val="Стандартний"/>
    <w:qFormat/>
    <w:rsid w:val="00EC2B6E"/>
    <w:pPr>
      <w:spacing w:before="40" w:after="240" w:line="440" w:lineRule="atLeast"/>
    </w:pPr>
    <w:rPr>
      <w:rFonts w:ascii="Times" w:eastAsia="Arial Unicode MS" w:hAnsi="Times" w:cs="Arial Unicode MS"/>
      <w:color w:val="000000"/>
      <w:szCs w:val="28"/>
      <w:lang w:val="ru-RU" w:eastAsia="uk-UA"/>
    </w:rPr>
  </w:style>
  <w:style w:type="table" w:styleId="TableGrid">
    <w:name w:val="Table Grid"/>
    <w:basedOn w:val="TableNormal"/>
    <w:uiPriority w:val="39"/>
    <w:rsid w:val="00EC2B6E"/>
    <w:pPr>
      <w:spacing w:after="0" w:line="240" w:lineRule="auto"/>
    </w:pPr>
    <w:rPr>
      <w:rFonts w:ascii="Calibri" w:eastAsia="SimSun" w:hAnsi="Calibri" w:cs="Tahoma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3110</Words>
  <Characters>1774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Shegda</dc:creator>
  <cp:keywords/>
  <dc:description/>
  <cp:lastModifiedBy>Mykola Matviiv</cp:lastModifiedBy>
  <cp:revision>2</cp:revision>
  <dcterms:created xsi:type="dcterms:W3CDTF">2020-04-06T20:50:00Z</dcterms:created>
  <dcterms:modified xsi:type="dcterms:W3CDTF">2020-04-06T20:50:00Z</dcterms:modified>
</cp:coreProperties>
</file>