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68AE" w14:textId="59BA0ABF" w:rsidR="002074C2" w:rsidRDefault="00B05F56" w:rsidP="00986F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5F56">
        <w:rPr>
          <w:rFonts w:ascii="Times New Roman" w:hAnsi="Times New Roman" w:cs="Times New Roman"/>
          <w:b/>
          <w:bCs/>
          <w:sz w:val="28"/>
          <w:szCs w:val="28"/>
        </w:rPr>
        <w:t>ИТОГОВАЯ РАБОТА ПО КУРСУ: «ТЕСТИРОВЩИК С НУЛЯ»</w:t>
      </w:r>
    </w:p>
    <w:p w14:paraId="2FB3FD5D" w14:textId="16189F65" w:rsidR="00986FC9" w:rsidRPr="00986FC9" w:rsidRDefault="00986FC9" w:rsidP="00986FC9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86FC9">
        <w:rPr>
          <w:rFonts w:ascii="Times New Roman" w:hAnsi="Times New Roman" w:cs="Times New Roman"/>
          <w:i/>
          <w:iCs/>
          <w:sz w:val="28"/>
          <w:szCs w:val="28"/>
        </w:rPr>
        <w:t>Автор: Добрушина Александра Юльевна</w:t>
      </w:r>
    </w:p>
    <w:p w14:paraId="73CCE61C" w14:textId="781DA663" w:rsidR="002074C2" w:rsidRDefault="00B05F56" w:rsidP="00986FC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проведено и</w:t>
      </w:r>
      <w:r w:rsidR="002074C2">
        <w:rPr>
          <w:rFonts w:ascii="Times New Roman" w:hAnsi="Times New Roman" w:cs="Times New Roman"/>
          <w:sz w:val="28"/>
          <w:szCs w:val="28"/>
        </w:rPr>
        <w:t xml:space="preserve">сследовательское тестирование сайта: </w:t>
      </w:r>
      <w:hyperlink r:id="rId5" w:history="1">
        <w:r w:rsidRPr="00BB65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B6598">
          <w:rPr>
            <w:rStyle w:val="a3"/>
            <w:rFonts w:ascii="Times New Roman" w:hAnsi="Times New Roman" w:cs="Times New Roman"/>
            <w:sz w:val="28"/>
            <w:szCs w:val="28"/>
          </w:rPr>
          <w:t>://обучение-</w:t>
        </w:r>
        <w:proofErr w:type="spellStart"/>
        <w:r w:rsidRPr="00BB6598">
          <w:rPr>
            <w:rStyle w:val="a3"/>
            <w:rFonts w:ascii="Times New Roman" w:hAnsi="Times New Roman" w:cs="Times New Roman"/>
            <w:sz w:val="28"/>
            <w:szCs w:val="28"/>
          </w:rPr>
          <w:t>профессии.рф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путем изучения верстки сайта и его функциональных особенностей.</w:t>
      </w:r>
    </w:p>
    <w:p w14:paraId="60503BA9" w14:textId="77777777" w:rsidR="00B05F56" w:rsidRPr="00986FC9" w:rsidRDefault="00B05F56" w:rsidP="00986FC9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FC9">
        <w:rPr>
          <w:rFonts w:ascii="Times New Roman" w:hAnsi="Times New Roman" w:cs="Times New Roman"/>
          <w:b/>
          <w:bCs/>
          <w:sz w:val="28"/>
          <w:szCs w:val="28"/>
        </w:rPr>
        <w:t>Чек-лист проверки функционала сайта</w:t>
      </w:r>
    </w:p>
    <w:p w14:paraId="010DA1DB" w14:textId="0FDD2D16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</w:t>
      </w:r>
      <w:r>
        <w:rPr>
          <w:rFonts w:ascii="Times New Roman" w:hAnsi="Times New Roman" w:cs="Times New Roman"/>
          <w:sz w:val="28"/>
          <w:szCs w:val="28"/>
        </w:rPr>
        <w:t xml:space="preserve"> работу главного меню сайта.</w:t>
      </w:r>
    </w:p>
    <w:p w14:paraId="2F421A41" w14:textId="7AD792E5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функциональность и верстку раздела «Обучение».</w:t>
      </w:r>
    </w:p>
    <w:p w14:paraId="1B11938B" w14:textId="078698A7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функциональность и верстку раздела «</w:t>
      </w:r>
      <w:r>
        <w:rPr>
          <w:rFonts w:ascii="Times New Roman" w:hAnsi="Times New Roman" w:cs="Times New Roman"/>
          <w:sz w:val="28"/>
          <w:szCs w:val="28"/>
        </w:rPr>
        <w:t>О нас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CA419E7" w14:textId="3F0EF536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функциональность и верстку раздела «</w:t>
      </w:r>
      <w:r>
        <w:rPr>
          <w:rFonts w:ascii="Times New Roman" w:hAnsi="Times New Roman" w:cs="Times New Roman"/>
          <w:sz w:val="28"/>
          <w:szCs w:val="28"/>
        </w:rPr>
        <w:t>Вебинар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05A31FC" w14:textId="6461B838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функциональность и верстку раздела «</w:t>
      </w:r>
      <w:r>
        <w:rPr>
          <w:rFonts w:ascii="Times New Roman" w:hAnsi="Times New Roman" w:cs="Times New Roman"/>
          <w:sz w:val="28"/>
          <w:szCs w:val="28"/>
        </w:rPr>
        <w:t>Бесплатное обучение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0FA231D" w14:textId="5A3CD075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функциональность и верстку раздела «</w:t>
      </w:r>
      <w:r>
        <w:rPr>
          <w:rFonts w:ascii="Times New Roman" w:hAnsi="Times New Roman" w:cs="Times New Roman"/>
          <w:sz w:val="28"/>
          <w:szCs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91F0243" w14:textId="6632D4D2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функциональность и верстку раздела «</w:t>
      </w:r>
      <w:r>
        <w:rPr>
          <w:rFonts w:ascii="Times New Roman" w:hAnsi="Times New Roman" w:cs="Times New Roman"/>
          <w:sz w:val="28"/>
          <w:szCs w:val="28"/>
        </w:rPr>
        <w:t>Отзывы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4FB5600" w14:textId="2F37F509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5F56">
        <w:rPr>
          <w:rFonts w:ascii="Times New Roman" w:hAnsi="Times New Roman" w:cs="Times New Roman"/>
          <w:sz w:val="28"/>
          <w:szCs w:val="28"/>
        </w:rPr>
        <w:t xml:space="preserve">Протестировать </w:t>
      </w:r>
      <w:r w:rsidRPr="00B05F56">
        <w:rPr>
          <w:rFonts w:ascii="Times New Roman" w:hAnsi="Times New Roman" w:cs="Times New Roman"/>
          <w:sz w:val="28"/>
          <w:szCs w:val="28"/>
        </w:rPr>
        <w:t>работоспособность формы</w:t>
      </w:r>
      <w:r w:rsidRPr="00B05F56">
        <w:rPr>
          <w:rFonts w:ascii="Times New Roman" w:hAnsi="Times New Roman" w:cs="Times New Roman"/>
          <w:sz w:val="28"/>
          <w:szCs w:val="28"/>
        </w:rPr>
        <w:t xml:space="preserve"> «</w:t>
      </w:r>
      <w:r w:rsidRPr="00B05F56">
        <w:rPr>
          <w:rFonts w:ascii="Times New Roman" w:hAnsi="Times New Roman" w:cs="Times New Roman"/>
          <w:sz w:val="28"/>
          <w:szCs w:val="28"/>
        </w:rPr>
        <w:t>Записаться на в</w:t>
      </w:r>
      <w:r w:rsidRPr="00B05F56">
        <w:rPr>
          <w:rFonts w:ascii="Times New Roman" w:hAnsi="Times New Roman" w:cs="Times New Roman"/>
          <w:sz w:val="28"/>
          <w:szCs w:val="28"/>
        </w:rPr>
        <w:t>ебинар».</w:t>
      </w:r>
    </w:p>
    <w:p w14:paraId="10C0152B" w14:textId="63D09F77" w:rsidR="00B05F56" w:rsidRP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формы оплаты обучения.</w:t>
      </w:r>
    </w:p>
    <w:p w14:paraId="414189C9" w14:textId="0BA688CE" w:rsidR="00B05F56" w:rsidRDefault="00B05F56" w:rsidP="00986FC9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функциональность всех доступных кнопок.</w:t>
      </w:r>
    </w:p>
    <w:p w14:paraId="0EDB03D5" w14:textId="032EB050" w:rsidR="00986FC9" w:rsidRDefault="00986FC9" w:rsidP="00986FC9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2EADCD" w14:textId="07DBB17D" w:rsidR="00986FC9" w:rsidRDefault="00986FC9" w:rsidP="00986FC9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исследовательского тестирования можно сделать вывод, что сайт </w:t>
      </w:r>
      <w:hyperlink r:id="rId6" w:history="1">
        <w:r w:rsidRPr="005F3A40">
          <w:rPr>
            <w:rStyle w:val="a3"/>
            <w:rFonts w:ascii="Times New Roman" w:hAnsi="Times New Roman" w:cs="Times New Roman"/>
            <w:sz w:val="28"/>
            <w:szCs w:val="28"/>
            <w:u w:val="none"/>
            <w:lang w:val="en-US"/>
          </w:rPr>
          <w:t>http</w:t>
        </w:r>
        <w:r w:rsidRPr="005F3A40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://обучение-</w:t>
        </w:r>
        <w:proofErr w:type="spellStart"/>
        <w:r w:rsidRPr="005F3A40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профессии.рф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нуждается в серьезной доработке, до проведения которой не может быть использован по своему прямому назначению.</w:t>
      </w:r>
    </w:p>
    <w:p w14:paraId="6BC0DA15" w14:textId="5960543C" w:rsidR="00F65291" w:rsidRPr="00986FC9" w:rsidRDefault="00B05F56" w:rsidP="00986FC9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FC9">
        <w:rPr>
          <w:rFonts w:ascii="Times New Roman" w:hAnsi="Times New Roman" w:cs="Times New Roman"/>
          <w:b/>
          <w:bCs/>
          <w:sz w:val="28"/>
          <w:szCs w:val="28"/>
        </w:rPr>
        <w:t>Отчет об ошибках</w:t>
      </w:r>
    </w:p>
    <w:p w14:paraId="333870EA" w14:textId="77777777" w:rsidR="005F3A40" w:rsidRPr="00B05F56" w:rsidRDefault="005F3A40" w:rsidP="00986F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A40">
        <w:rPr>
          <w:rFonts w:ascii="Times New Roman" w:hAnsi="Times New Roman" w:cs="Times New Roman"/>
          <w:sz w:val="28"/>
          <w:szCs w:val="28"/>
        </w:rPr>
        <w:t xml:space="preserve">Предусловие для всех дефектов: загружена стартовая страница сайта </w:t>
      </w:r>
      <w:hyperlink r:id="rId7" w:history="1">
        <w:r w:rsidRPr="005F3A40">
          <w:rPr>
            <w:rStyle w:val="a3"/>
            <w:rFonts w:ascii="Times New Roman" w:hAnsi="Times New Roman" w:cs="Times New Roman"/>
            <w:sz w:val="28"/>
            <w:szCs w:val="28"/>
            <w:u w:val="none"/>
            <w:lang w:val="en-US"/>
          </w:rPr>
          <w:t>http</w:t>
        </w:r>
        <w:r w:rsidRPr="005F3A40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://обучение-</w:t>
        </w:r>
        <w:proofErr w:type="spellStart"/>
        <w:r w:rsidRPr="005F3A40">
          <w:rPr>
            <w:rStyle w:val="a3"/>
            <w:rFonts w:ascii="Times New Roman" w:hAnsi="Times New Roman" w:cs="Times New Roman"/>
            <w:sz w:val="28"/>
            <w:szCs w:val="28"/>
            <w:u w:val="none"/>
          </w:rPr>
          <w:t>профессии.рф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Тестирование выполнено в браузере</w:t>
      </w:r>
      <w:r w:rsidRPr="002074C2">
        <w:rPr>
          <w:rFonts w:ascii="Times New Roman" w:hAnsi="Times New Roman" w:cs="Times New Roman"/>
          <w:sz w:val="28"/>
          <w:szCs w:val="28"/>
        </w:rPr>
        <w:t xml:space="preserve"> </w:t>
      </w:r>
      <w:r w:rsidRPr="00B05F56">
        <w:rPr>
          <w:rFonts w:ascii="Times New Roman" w:hAnsi="Times New Roman" w:cs="Times New Roman"/>
          <w:sz w:val="28"/>
          <w:szCs w:val="28"/>
        </w:rPr>
        <w:t>Google</w:t>
      </w:r>
      <w:r w:rsidRPr="002074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F5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F56">
        <w:rPr>
          <w:rFonts w:ascii="Times New Roman" w:hAnsi="Times New Roman" w:cs="Times New Roman"/>
          <w:sz w:val="28"/>
          <w:szCs w:val="28"/>
        </w:rPr>
        <w:t>Версия 120.0.6099.71 (Официальная сборка), (64 бит).</w:t>
      </w:r>
    </w:p>
    <w:p w14:paraId="7EA81079" w14:textId="77777777" w:rsidR="00986FC9" w:rsidRDefault="00986FC9" w:rsidP="00F65291">
      <w:pPr>
        <w:rPr>
          <w:rFonts w:ascii="Times New Roman" w:hAnsi="Times New Roman" w:cs="Times New Roman"/>
          <w:sz w:val="28"/>
          <w:szCs w:val="28"/>
        </w:rPr>
        <w:sectPr w:rsidR="00986FC9" w:rsidSect="002074C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tbl>
      <w:tblPr>
        <w:tblStyle w:val="a6"/>
        <w:tblW w:w="15163" w:type="dxa"/>
        <w:tblLook w:val="04A0" w:firstRow="1" w:lastRow="0" w:firstColumn="1" w:lastColumn="0" w:noHBand="0" w:noVBand="1"/>
      </w:tblPr>
      <w:tblGrid>
        <w:gridCol w:w="470"/>
        <w:gridCol w:w="3920"/>
        <w:gridCol w:w="3543"/>
        <w:gridCol w:w="2699"/>
        <w:gridCol w:w="2610"/>
        <w:gridCol w:w="1921"/>
      </w:tblGrid>
      <w:tr w:rsidR="00986FC9" w:rsidRPr="00B80D65" w14:paraId="23429D9B" w14:textId="77777777" w:rsidTr="006A7EE6">
        <w:trPr>
          <w:cantSplit/>
          <w:trHeight w:val="701"/>
          <w:tblHeader/>
        </w:trPr>
        <w:tc>
          <w:tcPr>
            <w:tcW w:w="470" w:type="dxa"/>
            <w:vAlign w:val="center"/>
          </w:tcPr>
          <w:p w14:paraId="108CDF81" w14:textId="77777777" w:rsidR="00986FC9" w:rsidRPr="00B80D65" w:rsidRDefault="00986FC9" w:rsidP="00986F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3920" w:type="dxa"/>
            <w:vAlign w:val="center"/>
          </w:tcPr>
          <w:p w14:paraId="076720EC" w14:textId="77777777" w:rsidR="00986FC9" w:rsidRPr="00B80D65" w:rsidRDefault="00986FC9" w:rsidP="006A7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1A66B509" w14:textId="77777777" w:rsidR="00986FC9" w:rsidRPr="00B80D65" w:rsidRDefault="00986FC9" w:rsidP="006A7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2699" w:type="dxa"/>
            <w:vAlign w:val="center"/>
          </w:tcPr>
          <w:p w14:paraId="713BCFB1" w14:textId="77777777" w:rsidR="00986FC9" w:rsidRPr="00B80D65" w:rsidRDefault="00986FC9" w:rsidP="006A7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2610" w:type="dxa"/>
            <w:vAlign w:val="center"/>
          </w:tcPr>
          <w:p w14:paraId="1E9BA6B3" w14:textId="77777777" w:rsidR="00986FC9" w:rsidRPr="00B80D65" w:rsidRDefault="00986FC9" w:rsidP="006A7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921" w:type="dxa"/>
            <w:vAlign w:val="center"/>
          </w:tcPr>
          <w:p w14:paraId="5456DBFF" w14:textId="77777777" w:rsidR="00986FC9" w:rsidRPr="00B80D65" w:rsidRDefault="00986FC9" w:rsidP="006A7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Серьезность, приоритет</w:t>
            </w:r>
          </w:p>
        </w:tc>
      </w:tr>
      <w:tr w:rsidR="00986FC9" w:rsidRPr="00B80D65" w14:paraId="40160556" w14:textId="77777777" w:rsidTr="006A7EE6">
        <w:trPr>
          <w:cantSplit/>
        </w:trPr>
        <w:tc>
          <w:tcPr>
            <w:tcW w:w="470" w:type="dxa"/>
          </w:tcPr>
          <w:p w14:paraId="4DA5003A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4E067E6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 работает пункт «Вебинар» в главном меню</w:t>
            </w:r>
          </w:p>
        </w:tc>
        <w:tc>
          <w:tcPr>
            <w:tcW w:w="3543" w:type="dxa"/>
          </w:tcPr>
          <w:p w14:paraId="6A2BD3E9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на кнопку «Вебинар» в главном меню</w:t>
            </w:r>
          </w:p>
        </w:tc>
        <w:tc>
          <w:tcPr>
            <w:tcW w:w="2699" w:type="dxa"/>
          </w:tcPr>
          <w:p w14:paraId="2E6D8F1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Указатель мыши отображается в виде значка выбора текста, переход на другую страницу не происходит.</w:t>
            </w:r>
          </w:p>
        </w:tc>
        <w:tc>
          <w:tcPr>
            <w:tcW w:w="2610" w:type="dxa"/>
          </w:tcPr>
          <w:p w14:paraId="3C16A84A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Указатель мыши отображается в виде руки, происходит переход в раздел «Вебинар».</w:t>
            </w:r>
          </w:p>
        </w:tc>
        <w:tc>
          <w:tcPr>
            <w:tcW w:w="1921" w:type="dxa"/>
          </w:tcPr>
          <w:p w14:paraId="4C42F74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Критическая, высокий</w:t>
            </w:r>
          </w:p>
        </w:tc>
      </w:tr>
      <w:tr w:rsidR="00986FC9" w:rsidRPr="00B80D65" w14:paraId="76713A9C" w14:textId="77777777" w:rsidTr="006A7EE6">
        <w:trPr>
          <w:cantSplit/>
        </w:trPr>
        <w:tc>
          <w:tcPr>
            <w:tcW w:w="470" w:type="dxa"/>
          </w:tcPr>
          <w:p w14:paraId="27D78F3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139DAB5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 работает пункт «Документы» в главном меню</w:t>
            </w:r>
          </w:p>
        </w:tc>
        <w:tc>
          <w:tcPr>
            <w:tcW w:w="3543" w:type="dxa"/>
          </w:tcPr>
          <w:p w14:paraId="22C3D0B9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«Документы» в главном меню</w:t>
            </w:r>
          </w:p>
        </w:tc>
        <w:tc>
          <w:tcPr>
            <w:tcW w:w="2699" w:type="dxa"/>
          </w:tcPr>
          <w:p w14:paraId="4D2B1D0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Появляется ошибка 503 (сайт не доступен).</w:t>
            </w:r>
          </w:p>
        </w:tc>
        <w:tc>
          <w:tcPr>
            <w:tcW w:w="2610" w:type="dxa"/>
          </w:tcPr>
          <w:p w14:paraId="0A065F6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Переход в раздел «Документы»</w:t>
            </w:r>
          </w:p>
        </w:tc>
        <w:tc>
          <w:tcPr>
            <w:tcW w:w="1921" w:type="dxa"/>
          </w:tcPr>
          <w:p w14:paraId="3185D60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Критическая, высокий</w:t>
            </w:r>
          </w:p>
        </w:tc>
      </w:tr>
      <w:tr w:rsidR="00986FC9" w:rsidRPr="00B80D65" w14:paraId="67B4588A" w14:textId="77777777" w:rsidTr="006A7EE6">
        <w:trPr>
          <w:cantSplit/>
        </w:trPr>
        <w:tc>
          <w:tcPr>
            <w:tcW w:w="470" w:type="dxa"/>
          </w:tcPr>
          <w:p w14:paraId="70E271F9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3A3B4EA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Кнопка «Посмотреть программу» на главной странице переводит к разделу «Наши партнеры»</w:t>
            </w:r>
          </w:p>
        </w:tc>
        <w:tc>
          <w:tcPr>
            <w:tcW w:w="3543" w:type="dxa"/>
          </w:tcPr>
          <w:p w14:paraId="10460802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на кнопку «Посмотреть программу» в верхней части страницы</w:t>
            </w:r>
          </w:p>
        </w:tc>
        <w:tc>
          <w:tcPr>
            <w:tcW w:w="2699" w:type="dxa"/>
          </w:tcPr>
          <w:p w14:paraId="69AE014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Переход к разделу «Наши партнеры»</w:t>
            </w:r>
          </w:p>
        </w:tc>
        <w:tc>
          <w:tcPr>
            <w:tcW w:w="2610" w:type="dxa"/>
          </w:tcPr>
          <w:p w14:paraId="5374D93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Переход к разделу «Содержание курса»</w:t>
            </w:r>
          </w:p>
        </w:tc>
        <w:tc>
          <w:tcPr>
            <w:tcW w:w="1921" w:type="dxa"/>
          </w:tcPr>
          <w:p w14:paraId="44BED31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Незначительная, средний </w:t>
            </w:r>
          </w:p>
        </w:tc>
      </w:tr>
      <w:tr w:rsidR="00986FC9" w:rsidRPr="00B80D65" w14:paraId="0DB8C71E" w14:textId="77777777" w:rsidTr="006A7EE6">
        <w:trPr>
          <w:cantSplit/>
        </w:trPr>
        <w:tc>
          <w:tcPr>
            <w:tcW w:w="470" w:type="dxa"/>
          </w:tcPr>
          <w:p w14:paraId="0CB5A1C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2F0BAAC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Кнопка контакта в </w:t>
            </w:r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в верхней части главной страницы не работает</w:t>
            </w:r>
          </w:p>
        </w:tc>
        <w:tc>
          <w:tcPr>
            <w:tcW w:w="3543" w:type="dxa"/>
          </w:tcPr>
          <w:p w14:paraId="6DA46910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иконку </w:t>
            </w:r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под кнопками «Записаться на курс» и «Посмотреть программу»</w:t>
            </w:r>
          </w:p>
        </w:tc>
        <w:tc>
          <w:tcPr>
            <w:tcW w:w="2699" w:type="dxa"/>
          </w:tcPr>
          <w:p w14:paraId="575F8EE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Ничего не происходит</w:t>
            </w:r>
          </w:p>
        </w:tc>
        <w:tc>
          <w:tcPr>
            <w:tcW w:w="2610" w:type="dxa"/>
          </w:tcPr>
          <w:p w14:paraId="07FA637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страницу в </w:t>
            </w:r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921" w:type="dxa"/>
          </w:tcPr>
          <w:p w14:paraId="2BC7093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низкий</w:t>
            </w:r>
          </w:p>
        </w:tc>
      </w:tr>
      <w:tr w:rsidR="00986FC9" w:rsidRPr="00B80D65" w14:paraId="6471FC45" w14:textId="77777777" w:rsidTr="006A7EE6">
        <w:trPr>
          <w:cantSplit/>
        </w:trPr>
        <w:tc>
          <w:tcPr>
            <w:tcW w:w="470" w:type="dxa"/>
          </w:tcPr>
          <w:p w14:paraId="04BB785C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2705063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Ошибка в слове «кабинет» под заголовком «Как проходит обучение» на главной странице</w:t>
            </w:r>
          </w:p>
        </w:tc>
        <w:tc>
          <w:tcPr>
            <w:tcW w:w="3543" w:type="dxa"/>
          </w:tcPr>
          <w:p w14:paraId="06CC2694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первое текстовое поле под заголовком «Как проходит обучение»</w:t>
            </w:r>
          </w:p>
        </w:tc>
        <w:tc>
          <w:tcPr>
            <w:tcW w:w="2699" w:type="dxa"/>
          </w:tcPr>
          <w:p w14:paraId="60F0B0E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«личный кабине»</w:t>
            </w:r>
          </w:p>
        </w:tc>
        <w:tc>
          <w:tcPr>
            <w:tcW w:w="2610" w:type="dxa"/>
          </w:tcPr>
          <w:p w14:paraId="0CBEEC5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«личный кабинет»</w:t>
            </w:r>
          </w:p>
        </w:tc>
        <w:tc>
          <w:tcPr>
            <w:tcW w:w="1921" w:type="dxa"/>
          </w:tcPr>
          <w:p w14:paraId="137E042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средний</w:t>
            </w:r>
          </w:p>
        </w:tc>
      </w:tr>
      <w:tr w:rsidR="00986FC9" w:rsidRPr="00B80D65" w14:paraId="5638FBAE" w14:textId="77777777" w:rsidTr="006A7EE6">
        <w:trPr>
          <w:cantSplit/>
        </w:trPr>
        <w:tc>
          <w:tcPr>
            <w:tcW w:w="470" w:type="dxa"/>
          </w:tcPr>
          <w:p w14:paraId="03E7D470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6FCD7958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заголовке «Как проходит обучение» на главной странице выделенное курсивом слово «обучение» напечатано черным (нарушение единообразия стиля)</w:t>
            </w:r>
          </w:p>
        </w:tc>
        <w:tc>
          <w:tcPr>
            <w:tcW w:w="3543" w:type="dxa"/>
          </w:tcPr>
          <w:p w14:paraId="38B508B3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заголовок «Как проходит обучение»</w:t>
            </w:r>
          </w:p>
        </w:tc>
        <w:tc>
          <w:tcPr>
            <w:tcW w:w="2699" w:type="dxa"/>
          </w:tcPr>
          <w:p w14:paraId="141B8BE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«обучение» напечатано черным</w:t>
            </w:r>
          </w:p>
        </w:tc>
        <w:tc>
          <w:tcPr>
            <w:tcW w:w="2610" w:type="dxa"/>
          </w:tcPr>
          <w:p w14:paraId="7FD1E9D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«обучение» напечатано серым</w:t>
            </w:r>
          </w:p>
        </w:tc>
        <w:tc>
          <w:tcPr>
            <w:tcW w:w="1921" w:type="dxa"/>
          </w:tcPr>
          <w:p w14:paraId="3304B24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4B100814" w14:textId="77777777" w:rsidTr="006A7EE6">
        <w:trPr>
          <w:cantSplit/>
        </w:trPr>
        <w:tc>
          <w:tcPr>
            <w:tcW w:w="470" w:type="dxa"/>
          </w:tcPr>
          <w:p w14:paraId="631C1588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4772DBA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Ошибка в слове «баг-репорт» под заголовком «По итогам курса Вы» на главной странице</w:t>
            </w:r>
          </w:p>
        </w:tc>
        <w:tc>
          <w:tcPr>
            <w:tcW w:w="3543" w:type="dxa"/>
          </w:tcPr>
          <w:p w14:paraId="1C612F98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последнее текстовое поле под заголовком «По итогам курса Вы»</w:t>
            </w:r>
          </w:p>
        </w:tc>
        <w:tc>
          <w:tcPr>
            <w:tcW w:w="2699" w:type="dxa"/>
          </w:tcPr>
          <w:p w14:paraId="576BAE3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багрепорты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10" w:type="dxa"/>
          </w:tcPr>
          <w:p w14:paraId="59073F3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«баг-репорты»</w:t>
            </w:r>
          </w:p>
        </w:tc>
        <w:tc>
          <w:tcPr>
            <w:tcW w:w="1921" w:type="dxa"/>
          </w:tcPr>
          <w:p w14:paraId="0610BC2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низкий</w:t>
            </w:r>
          </w:p>
        </w:tc>
      </w:tr>
      <w:tr w:rsidR="00986FC9" w:rsidRPr="00B80D65" w14:paraId="23FD4383" w14:textId="77777777" w:rsidTr="006A7EE6">
        <w:trPr>
          <w:cantSplit/>
        </w:trPr>
        <w:tc>
          <w:tcPr>
            <w:tcW w:w="470" w:type="dxa"/>
          </w:tcPr>
          <w:p w14:paraId="4112B92A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656483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заголовке «Преимущества курса» на главной странице выделенное курсивом слово «курса» напечатано черным (нарушение единообразия стиля)</w:t>
            </w:r>
          </w:p>
        </w:tc>
        <w:tc>
          <w:tcPr>
            <w:tcW w:w="3543" w:type="dxa"/>
          </w:tcPr>
          <w:p w14:paraId="371C41AA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заголовок «Преимущества курса»</w:t>
            </w:r>
          </w:p>
        </w:tc>
        <w:tc>
          <w:tcPr>
            <w:tcW w:w="2699" w:type="dxa"/>
          </w:tcPr>
          <w:p w14:paraId="520FE3A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«курса» напечатано черным</w:t>
            </w:r>
          </w:p>
        </w:tc>
        <w:tc>
          <w:tcPr>
            <w:tcW w:w="2610" w:type="dxa"/>
          </w:tcPr>
          <w:p w14:paraId="469CA5A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«курса» напечатано серым</w:t>
            </w:r>
          </w:p>
        </w:tc>
        <w:tc>
          <w:tcPr>
            <w:tcW w:w="1921" w:type="dxa"/>
          </w:tcPr>
          <w:p w14:paraId="028ADAE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38A19B02" w14:textId="77777777" w:rsidTr="006A7EE6">
        <w:trPr>
          <w:cantSplit/>
        </w:trPr>
        <w:tc>
          <w:tcPr>
            <w:tcW w:w="470" w:type="dxa"/>
          </w:tcPr>
          <w:p w14:paraId="4613BFC6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7EB0EED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заголовке «Как проходит обучение?» на главной странице при наведении на часть заголовка курсор имеет вид стрелки</w:t>
            </w:r>
          </w:p>
        </w:tc>
        <w:tc>
          <w:tcPr>
            <w:tcW w:w="3543" w:type="dxa"/>
          </w:tcPr>
          <w:p w14:paraId="64C774C3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Провести указателем мыши по заголовку «Как проходит обучение?»</w:t>
            </w:r>
          </w:p>
        </w:tc>
        <w:tc>
          <w:tcPr>
            <w:tcW w:w="2699" w:type="dxa"/>
          </w:tcPr>
          <w:p w14:paraId="52D741C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Курсор имеет вид значка выбора текста по всей длине заголовка</w:t>
            </w:r>
          </w:p>
        </w:tc>
        <w:tc>
          <w:tcPr>
            <w:tcW w:w="2610" w:type="dxa"/>
          </w:tcPr>
          <w:p w14:paraId="2702EFB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При наведении на символы «Как проходит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обу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» курсор имеет вид стрелки, выделить текст нельзя</w:t>
            </w:r>
          </w:p>
        </w:tc>
        <w:tc>
          <w:tcPr>
            <w:tcW w:w="1921" w:type="dxa"/>
          </w:tcPr>
          <w:p w14:paraId="36B4294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22CF571D" w14:textId="77777777" w:rsidTr="006A7EE6">
        <w:trPr>
          <w:cantSplit/>
        </w:trPr>
        <w:tc>
          <w:tcPr>
            <w:tcW w:w="470" w:type="dxa"/>
          </w:tcPr>
          <w:p w14:paraId="2AC4775E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4E240A3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Некорректная формулировка, допускающая неоднозначное прочтение, под заголовком «Как проходит обучение?» на главной странице во втором текстовом поле</w:t>
            </w:r>
          </w:p>
        </w:tc>
        <w:tc>
          <w:tcPr>
            <w:tcW w:w="3543" w:type="dxa"/>
          </w:tcPr>
          <w:p w14:paraId="57A9D619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второе текстовое поле под заголовком «Как проходит обучение?»</w:t>
            </w:r>
          </w:p>
        </w:tc>
        <w:tc>
          <w:tcPr>
            <w:tcW w:w="2699" w:type="dxa"/>
          </w:tcPr>
          <w:p w14:paraId="2987544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«… в нем появляются…»</w:t>
            </w:r>
          </w:p>
        </w:tc>
        <w:tc>
          <w:tcPr>
            <w:tcW w:w="2610" w:type="dxa"/>
          </w:tcPr>
          <w:p w14:paraId="47B9D1E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«… в личном кабинете появляются…»</w:t>
            </w:r>
          </w:p>
        </w:tc>
        <w:tc>
          <w:tcPr>
            <w:tcW w:w="1921" w:type="dxa"/>
          </w:tcPr>
          <w:p w14:paraId="3EB78DF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низкий</w:t>
            </w:r>
          </w:p>
        </w:tc>
      </w:tr>
      <w:tr w:rsidR="00986FC9" w:rsidRPr="00B80D65" w14:paraId="50C2CA6B" w14:textId="77777777" w:rsidTr="006A7EE6">
        <w:trPr>
          <w:cantSplit/>
        </w:trPr>
        <w:tc>
          <w:tcPr>
            <w:tcW w:w="470" w:type="dxa"/>
          </w:tcPr>
          <w:p w14:paraId="074DC77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4DE997C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Нарушение единообразия в последнем текстовом поле под заголовком «Как проходит обучение» на главной странице</w:t>
            </w:r>
          </w:p>
        </w:tc>
        <w:tc>
          <w:tcPr>
            <w:tcW w:w="3543" w:type="dxa"/>
          </w:tcPr>
          <w:p w14:paraId="156FFFE4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последнее текстовое поле под заголовком «Как проходит обучение?»</w:t>
            </w:r>
          </w:p>
        </w:tc>
        <w:tc>
          <w:tcPr>
            <w:tcW w:w="2699" w:type="dxa"/>
          </w:tcPr>
          <w:p w14:paraId="04B87E7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«Вы» (с большой буквы)</w:t>
            </w:r>
          </w:p>
        </w:tc>
        <w:tc>
          <w:tcPr>
            <w:tcW w:w="2610" w:type="dxa"/>
          </w:tcPr>
          <w:p w14:paraId="34D823E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«вы» (с маленькой буквы)</w:t>
            </w:r>
          </w:p>
        </w:tc>
        <w:tc>
          <w:tcPr>
            <w:tcW w:w="1921" w:type="dxa"/>
          </w:tcPr>
          <w:p w14:paraId="62E6F14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0B01DB92" w14:textId="77777777" w:rsidTr="006A7EE6">
        <w:trPr>
          <w:cantSplit/>
        </w:trPr>
        <w:tc>
          <w:tcPr>
            <w:tcW w:w="470" w:type="dxa"/>
          </w:tcPr>
          <w:p w14:paraId="5BDC495B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2CF703C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Непонятные звездочки в конце первого текстового поля под заголовком «Преимущества курса» на главной странице</w:t>
            </w:r>
          </w:p>
        </w:tc>
        <w:tc>
          <w:tcPr>
            <w:tcW w:w="3543" w:type="dxa"/>
          </w:tcPr>
          <w:p w14:paraId="1B5882FF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Посмотреть на первое текстовое поле под заголовком «Преимущества курса»</w:t>
            </w:r>
          </w:p>
          <w:p w14:paraId="2DA62FBA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Просмотреть страницу до конца</w:t>
            </w:r>
          </w:p>
        </w:tc>
        <w:tc>
          <w:tcPr>
            <w:tcW w:w="2699" w:type="dxa"/>
          </w:tcPr>
          <w:p w14:paraId="5B81CA2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После слов «10 лет» стоят символы «****»</w:t>
            </w:r>
          </w:p>
        </w:tc>
        <w:tc>
          <w:tcPr>
            <w:tcW w:w="2610" w:type="dxa"/>
          </w:tcPr>
          <w:p w14:paraId="1D356DB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Сноска ниже на странице, гиперссылка при нажатии на символы или отсутствие этих символов</w:t>
            </w:r>
          </w:p>
        </w:tc>
        <w:tc>
          <w:tcPr>
            <w:tcW w:w="1921" w:type="dxa"/>
          </w:tcPr>
          <w:p w14:paraId="25BE279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05927368" w14:textId="77777777" w:rsidTr="006A7EE6">
        <w:trPr>
          <w:cantSplit/>
        </w:trPr>
        <w:tc>
          <w:tcPr>
            <w:tcW w:w="470" w:type="dxa"/>
          </w:tcPr>
          <w:p w14:paraId="61513259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305770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подразделе тарифов на главной странице под стоимостью обучения элементы «˅» при наведении меняют вид курсора, но при нажатии ничего не происходит</w:t>
            </w:r>
          </w:p>
        </w:tc>
        <w:tc>
          <w:tcPr>
            <w:tcW w:w="3543" w:type="dxa"/>
          </w:tcPr>
          <w:p w14:paraId="03B3C9DF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Навести указатель курсора на значок двойной стрелки вниз под стоимостью обучения.</w:t>
            </w:r>
          </w:p>
          <w:p w14:paraId="23541555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Нажать на этот значок</w:t>
            </w:r>
          </w:p>
        </w:tc>
        <w:tc>
          <w:tcPr>
            <w:tcW w:w="2699" w:type="dxa"/>
          </w:tcPr>
          <w:p w14:paraId="6BC3138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При наведении указатель курсора изменяется, при нажатии ничего не происходит.</w:t>
            </w:r>
          </w:p>
        </w:tc>
        <w:tc>
          <w:tcPr>
            <w:tcW w:w="2610" w:type="dxa"/>
          </w:tcPr>
          <w:p w14:paraId="35D0A20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Либо указатель не должен изменять свой вид, либо при нажатии должен происходить переход по странице</w:t>
            </w:r>
          </w:p>
        </w:tc>
        <w:tc>
          <w:tcPr>
            <w:tcW w:w="1921" w:type="dxa"/>
          </w:tcPr>
          <w:p w14:paraId="1FE3E9F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низкий</w:t>
            </w:r>
          </w:p>
        </w:tc>
      </w:tr>
      <w:tr w:rsidR="00986FC9" w:rsidRPr="00B80D65" w14:paraId="6407B0DF" w14:textId="77777777" w:rsidTr="006A7EE6">
        <w:trPr>
          <w:cantSplit/>
        </w:trPr>
        <w:tc>
          <w:tcPr>
            <w:tcW w:w="470" w:type="dxa"/>
          </w:tcPr>
          <w:p w14:paraId="5E6220BD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758EE93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подразделе тарифов на главной странице кнопки «Купить в рассрочку в» имеют некорректное название, из которого неясно их функциональное назначение</w:t>
            </w:r>
          </w:p>
        </w:tc>
        <w:tc>
          <w:tcPr>
            <w:tcW w:w="3543" w:type="dxa"/>
          </w:tcPr>
          <w:p w14:paraId="06950AA5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кнопки «Купить в рассрочку в» в описании тарифов</w:t>
            </w:r>
          </w:p>
        </w:tc>
        <w:tc>
          <w:tcPr>
            <w:tcW w:w="2699" w:type="dxa"/>
          </w:tcPr>
          <w:p w14:paraId="1EC6099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названии кнопок ошибка, функциональное назначение кнопки неясно</w:t>
            </w:r>
          </w:p>
        </w:tc>
        <w:tc>
          <w:tcPr>
            <w:tcW w:w="2610" w:type="dxa"/>
          </w:tcPr>
          <w:p w14:paraId="2E6A17A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Кнопка имеет понятное пользователю название</w:t>
            </w:r>
          </w:p>
        </w:tc>
        <w:tc>
          <w:tcPr>
            <w:tcW w:w="1921" w:type="dxa"/>
          </w:tcPr>
          <w:p w14:paraId="3719636A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Значительное, высокий</w:t>
            </w:r>
          </w:p>
        </w:tc>
      </w:tr>
      <w:tr w:rsidR="00986FC9" w:rsidRPr="00B80D65" w14:paraId="2F67F01E" w14:textId="77777777" w:rsidTr="006A7EE6">
        <w:trPr>
          <w:cantSplit/>
        </w:trPr>
        <w:tc>
          <w:tcPr>
            <w:tcW w:w="470" w:type="dxa"/>
          </w:tcPr>
          <w:p w14:paraId="16195346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649C6C5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подразделе тарифов на главной странице кнопки «Купить в рассрочку почта» имеют некорректное название, из которого неясно их функциональное назначение</w:t>
            </w:r>
          </w:p>
        </w:tc>
        <w:tc>
          <w:tcPr>
            <w:tcW w:w="3543" w:type="dxa"/>
          </w:tcPr>
          <w:p w14:paraId="5FF5EDA5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кнопки «Купить в рассрочку почта в описании тарифов</w:t>
            </w:r>
          </w:p>
        </w:tc>
        <w:tc>
          <w:tcPr>
            <w:tcW w:w="2699" w:type="dxa"/>
          </w:tcPr>
          <w:p w14:paraId="78AAC62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Названии кнопок некорректное, функциональное назначение кнопки неясно</w:t>
            </w:r>
          </w:p>
        </w:tc>
        <w:tc>
          <w:tcPr>
            <w:tcW w:w="2610" w:type="dxa"/>
          </w:tcPr>
          <w:p w14:paraId="4A81BA7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Кнопка имеет понятное пользователю название</w:t>
            </w:r>
          </w:p>
        </w:tc>
        <w:tc>
          <w:tcPr>
            <w:tcW w:w="1921" w:type="dxa"/>
          </w:tcPr>
          <w:p w14:paraId="6DDC16EA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Значительное, высокий</w:t>
            </w:r>
          </w:p>
        </w:tc>
      </w:tr>
      <w:tr w:rsidR="00986FC9" w:rsidRPr="00B80D65" w14:paraId="6CC1C3BF" w14:textId="77777777" w:rsidTr="006A7EE6">
        <w:trPr>
          <w:cantSplit/>
        </w:trPr>
        <w:tc>
          <w:tcPr>
            <w:tcW w:w="470" w:type="dxa"/>
          </w:tcPr>
          <w:p w14:paraId="417371F6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4E7B3A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подразделе тарифов на главной странице при нажатии кнопок «Купить в рассрочку в» под обоими тарифами появляется ошибка</w:t>
            </w:r>
          </w:p>
        </w:tc>
        <w:tc>
          <w:tcPr>
            <w:tcW w:w="3543" w:type="dxa"/>
          </w:tcPr>
          <w:p w14:paraId="47E3B382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кнопку «Купить в рассрочку в» под одним из тарифов</w:t>
            </w:r>
          </w:p>
        </w:tc>
        <w:tc>
          <w:tcPr>
            <w:tcW w:w="2699" w:type="dxa"/>
          </w:tcPr>
          <w:p w14:paraId="056A51A8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ошибка: «Не найдено доступных продуктов для комбинации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shopId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=4bb9c521-74d7-4b40-b500-b7483add4b28 и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showcaseId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=321d1ff9-d89b-47ae-9912-fd41ed62b6a6».</w:t>
            </w:r>
          </w:p>
        </w:tc>
        <w:tc>
          <w:tcPr>
            <w:tcW w:w="2610" w:type="dxa"/>
          </w:tcPr>
          <w:p w14:paraId="5ACB3BD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Происходит переход на страницу оформления покупки курса в рассрочку</w:t>
            </w:r>
          </w:p>
        </w:tc>
        <w:tc>
          <w:tcPr>
            <w:tcW w:w="1921" w:type="dxa"/>
          </w:tcPr>
          <w:p w14:paraId="41C2E46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Блокирующая, высокий</w:t>
            </w:r>
          </w:p>
        </w:tc>
      </w:tr>
      <w:tr w:rsidR="00986FC9" w:rsidRPr="00B80D65" w14:paraId="12DDDCF5" w14:textId="77777777" w:rsidTr="006A7EE6">
        <w:trPr>
          <w:cantSplit/>
        </w:trPr>
        <w:tc>
          <w:tcPr>
            <w:tcW w:w="470" w:type="dxa"/>
          </w:tcPr>
          <w:p w14:paraId="607F5F49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117758C0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подразделе тарифов на главной странице при наведении курсора на кнопки «Купить в рассрочку в» под обоими тарифами» подсветка кнопок не меняется</w:t>
            </w:r>
          </w:p>
        </w:tc>
        <w:tc>
          <w:tcPr>
            <w:tcW w:w="3543" w:type="dxa"/>
          </w:tcPr>
          <w:p w14:paraId="2A948070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Навести указатель мыши на кнопку «Купить в рассрочку в» под одним из тарифов</w:t>
            </w:r>
          </w:p>
        </w:tc>
        <w:tc>
          <w:tcPr>
            <w:tcW w:w="2699" w:type="dxa"/>
          </w:tcPr>
          <w:p w14:paraId="1E10157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Подсветка кнопки не меняется</w:t>
            </w:r>
          </w:p>
        </w:tc>
        <w:tc>
          <w:tcPr>
            <w:tcW w:w="2610" w:type="dxa"/>
          </w:tcPr>
          <w:p w14:paraId="6A153D3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Подсветка кнопки меняется аналогично соседним кнопкам</w:t>
            </w:r>
          </w:p>
        </w:tc>
        <w:tc>
          <w:tcPr>
            <w:tcW w:w="1921" w:type="dxa"/>
          </w:tcPr>
          <w:p w14:paraId="4BDA5AE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5E491A23" w14:textId="77777777" w:rsidTr="006A7EE6">
        <w:trPr>
          <w:cantSplit/>
        </w:trPr>
        <w:tc>
          <w:tcPr>
            <w:tcW w:w="470" w:type="dxa"/>
          </w:tcPr>
          <w:p w14:paraId="64726DB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14E7964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Под заголовком «Тариф самостоятельный» на главной странице ошибки в написании слов</w:t>
            </w:r>
          </w:p>
        </w:tc>
        <w:tc>
          <w:tcPr>
            <w:tcW w:w="3543" w:type="dxa"/>
          </w:tcPr>
          <w:p w14:paraId="137C7C8F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текст под заголовком «Тариф самостоятельный»</w:t>
            </w:r>
          </w:p>
        </w:tc>
        <w:tc>
          <w:tcPr>
            <w:tcW w:w="2699" w:type="dxa"/>
          </w:tcPr>
          <w:p w14:paraId="29C322D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«Видео лекции и видео инструкции»</w:t>
            </w:r>
          </w:p>
        </w:tc>
        <w:tc>
          <w:tcPr>
            <w:tcW w:w="2610" w:type="dxa"/>
          </w:tcPr>
          <w:p w14:paraId="3E1D328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«Видеолекции и видеоинструкции»</w:t>
            </w:r>
          </w:p>
        </w:tc>
        <w:tc>
          <w:tcPr>
            <w:tcW w:w="1921" w:type="dxa"/>
          </w:tcPr>
          <w:p w14:paraId="01275DE0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7DD45561" w14:textId="77777777" w:rsidTr="006A7EE6">
        <w:trPr>
          <w:cantSplit/>
        </w:trPr>
        <w:tc>
          <w:tcPr>
            <w:tcW w:w="470" w:type="dxa"/>
          </w:tcPr>
          <w:p w14:paraId="357CA0A9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92C409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В форме подачи заявки данные в поля «Ваше имя» и «Введите Ваш телефон» вводятся серым цветом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плейсхолдера</w:t>
            </w:r>
            <w:proofErr w:type="spellEnd"/>
          </w:p>
        </w:tc>
        <w:tc>
          <w:tcPr>
            <w:tcW w:w="3543" w:type="dxa"/>
          </w:tcPr>
          <w:p w14:paraId="01B5FE54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Открыть форму подачи заявки любым способом (кнопка «Записаться на вебинар» справа от главного меню, кнопка «Записаться на вебинар» внизу страницы, кнопка «Оставить заявку» в подразделе тарифов на главной странице, кнопка «Записаться на курс» в верхней части главной страницы).</w:t>
            </w:r>
          </w:p>
          <w:p w14:paraId="3DEA9576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Ввести любые данные в поля ввода «Ваше имя» и «Введите Ваш телефон».</w:t>
            </w:r>
          </w:p>
        </w:tc>
        <w:tc>
          <w:tcPr>
            <w:tcW w:w="2699" w:type="dxa"/>
          </w:tcPr>
          <w:p w14:paraId="6B74AB8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Текст вводится плохо читаемым серым шрифтом, которым выводится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плейсхолдер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14:paraId="75E46A5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Текст вводится черным шрифтом.</w:t>
            </w:r>
          </w:p>
        </w:tc>
        <w:tc>
          <w:tcPr>
            <w:tcW w:w="1921" w:type="dxa"/>
          </w:tcPr>
          <w:p w14:paraId="56CFD2B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средний</w:t>
            </w:r>
          </w:p>
        </w:tc>
      </w:tr>
      <w:tr w:rsidR="00986FC9" w:rsidRPr="00B80D65" w14:paraId="3AEC9898" w14:textId="77777777" w:rsidTr="006A7EE6">
        <w:trPr>
          <w:cantSplit/>
        </w:trPr>
        <w:tc>
          <w:tcPr>
            <w:tcW w:w="470" w:type="dxa"/>
          </w:tcPr>
          <w:p w14:paraId="55DC575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10F43B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Отсутствует валидация данных, вводимых в поля формы подачи заявки</w:t>
            </w:r>
          </w:p>
        </w:tc>
        <w:tc>
          <w:tcPr>
            <w:tcW w:w="3543" w:type="dxa"/>
          </w:tcPr>
          <w:p w14:paraId="41A5127A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Открыть форму подачи заявки.</w:t>
            </w:r>
          </w:p>
          <w:p w14:paraId="74C2B41A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2. Ввести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невалидные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данные в поля формы («111» в поле «Ваше имя», «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йцукен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» в поле «Введите Ваш телефон»).</w:t>
            </w:r>
          </w:p>
          <w:p w14:paraId="6C843052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3. Нажать кнопку «Отправить».</w:t>
            </w:r>
          </w:p>
        </w:tc>
        <w:tc>
          <w:tcPr>
            <w:tcW w:w="2699" w:type="dxa"/>
          </w:tcPr>
          <w:p w14:paraId="263EA2C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Информационное сообщение с текстом «Сообщение успешно отправлено».</w:t>
            </w:r>
          </w:p>
        </w:tc>
        <w:tc>
          <w:tcPr>
            <w:tcW w:w="2610" w:type="dxa"/>
          </w:tcPr>
          <w:p w14:paraId="4BF6FF1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Отказ в подаче заявки, сообщение о недопустимых символах в полях ввода.</w:t>
            </w:r>
          </w:p>
        </w:tc>
        <w:tc>
          <w:tcPr>
            <w:tcW w:w="1921" w:type="dxa"/>
          </w:tcPr>
          <w:p w14:paraId="5DA5C11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высокий</w:t>
            </w:r>
          </w:p>
        </w:tc>
      </w:tr>
      <w:tr w:rsidR="00986FC9" w:rsidRPr="00B80D65" w14:paraId="00D6B68D" w14:textId="77777777" w:rsidTr="006A7EE6">
        <w:trPr>
          <w:cantSplit/>
        </w:trPr>
        <w:tc>
          <w:tcPr>
            <w:tcW w:w="470" w:type="dxa"/>
          </w:tcPr>
          <w:p w14:paraId="21A6DCE2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19747F8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После отправки заявки форма подачи заявки не пропадает с экрана</w:t>
            </w:r>
          </w:p>
        </w:tc>
        <w:tc>
          <w:tcPr>
            <w:tcW w:w="3543" w:type="dxa"/>
          </w:tcPr>
          <w:p w14:paraId="254D2514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Открыть форму подачи заявки.</w:t>
            </w:r>
          </w:p>
          <w:p w14:paraId="1B942B3D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Ввести любые данные в поля формы.</w:t>
            </w:r>
          </w:p>
          <w:p w14:paraId="1E4B74C4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3. Нажать кнопку «Отправить».</w:t>
            </w:r>
          </w:p>
        </w:tc>
        <w:tc>
          <w:tcPr>
            <w:tcW w:w="2699" w:type="dxa"/>
          </w:tcPr>
          <w:p w14:paraId="4FCB401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Форма подачи заявки остается на экране.</w:t>
            </w:r>
          </w:p>
        </w:tc>
        <w:tc>
          <w:tcPr>
            <w:tcW w:w="2610" w:type="dxa"/>
          </w:tcPr>
          <w:p w14:paraId="4367B29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Форма подачи заявки исчезает с экрана.</w:t>
            </w:r>
          </w:p>
        </w:tc>
        <w:tc>
          <w:tcPr>
            <w:tcW w:w="1921" w:type="dxa"/>
          </w:tcPr>
          <w:p w14:paraId="7C3B0FB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средний</w:t>
            </w:r>
          </w:p>
        </w:tc>
      </w:tr>
      <w:tr w:rsidR="00986FC9" w:rsidRPr="00B80D65" w14:paraId="60064FBE" w14:textId="77777777" w:rsidTr="006A7EE6">
        <w:trPr>
          <w:cantSplit/>
        </w:trPr>
        <w:tc>
          <w:tcPr>
            <w:tcW w:w="470" w:type="dxa"/>
          </w:tcPr>
          <w:p w14:paraId="4825F56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73440A0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Если одно или оба обязательных поля в форме подачи заявки не заполнено, пользователю выдается сообщение без разъяснения проблемы</w:t>
            </w:r>
          </w:p>
        </w:tc>
        <w:tc>
          <w:tcPr>
            <w:tcW w:w="3543" w:type="dxa"/>
          </w:tcPr>
          <w:p w14:paraId="144231F3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Открыть форму подачи заявки.</w:t>
            </w:r>
          </w:p>
          <w:p w14:paraId="4A82E4C2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Нажать кнопку «Отправить».</w:t>
            </w:r>
          </w:p>
        </w:tc>
        <w:tc>
          <w:tcPr>
            <w:tcW w:w="2699" w:type="dxa"/>
          </w:tcPr>
          <w:p w14:paraId="1A8ECA2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Появляется сообщение «В форме содержатся ошибки!»</w:t>
            </w:r>
          </w:p>
        </w:tc>
        <w:tc>
          <w:tcPr>
            <w:tcW w:w="2610" w:type="dxa"/>
          </w:tcPr>
          <w:p w14:paraId="72ED442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Появляется сообщение, информирующее пользователя, что обязательные поля не заполнены.</w:t>
            </w:r>
          </w:p>
        </w:tc>
        <w:tc>
          <w:tcPr>
            <w:tcW w:w="1921" w:type="dxa"/>
          </w:tcPr>
          <w:p w14:paraId="135C892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высокий</w:t>
            </w:r>
          </w:p>
        </w:tc>
      </w:tr>
      <w:tr w:rsidR="00986FC9" w:rsidRPr="00B80D65" w14:paraId="6EBC723B" w14:textId="77777777" w:rsidTr="006A7EE6">
        <w:trPr>
          <w:cantSplit/>
        </w:trPr>
        <w:tc>
          <w:tcPr>
            <w:tcW w:w="470" w:type="dxa"/>
          </w:tcPr>
          <w:p w14:paraId="6D2E1D2A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1D21B8B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заголовке «Ответы на часто задаваемые вопросы» на главной странице выделенное курсивом слово «вопросы» напечатано черным (нарушение единообразия стиля)</w:t>
            </w:r>
          </w:p>
        </w:tc>
        <w:tc>
          <w:tcPr>
            <w:tcW w:w="3543" w:type="dxa"/>
          </w:tcPr>
          <w:p w14:paraId="31B8F477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заголовок «Ответы на часто задаваемые вопросы»</w:t>
            </w:r>
          </w:p>
        </w:tc>
        <w:tc>
          <w:tcPr>
            <w:tcW w:w="2699" w:type="dxa"/>
          </w:tcPr>
          <w:p w14:paraId="1F874FDA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«вопросы» напечатано черным</w:t>
            </w:r>
          </w:p>
        </w:tc>
        <w:tc>
          <w:tcPr>
            <w:tcW w:w="2610" w:type="dxa"/>
          </w:tcPr>
          <w:p w14:paraId="250F10C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«вопросы» напечатано серым</w:t>
            </w:r>
          </w:p>
        </w:tc>
        <w:tc>
          <w:tcPr>
            <w:tcW w:w="1921" w:type="dxa"/>
          </w:tcPr>
          <w:p w14:paraId="4E0346B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5A0E96F5" w14:textId="77777777" w:rsidTr="006A7EE6">
        <w:trPr>
          <w:cantSplit/>
        </w:trPr>
        <w:tc>
          <w:tcPr>
            <w:tcW w:w="470" w:type="dxa"/>
          </w:tcPr>
          <w:p w14:paraId="4E773187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4DB3D7B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Под заголовком «Ответы на часто задаваемые вопросы» на главной странице при нажатии на элемент «Сколько я могу зарабатывать после курса?» ничего не происходит</w:t>
            </w:r>
          </w:p>
        </w:tc>
        <w:tc>
          <w:tcPr>
            <w:tcW w:w="3543" w:type="dxa"/>
          </w:tcPr>
          <w:p w14:paraId="07667E5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на элемент «Сколько я могу зарабатывать после курса?» под заголовком «Ответы на часто задаваемые вопросы»</w:t>
            </w:r>
          </w:p>
        </w:tc>
        <w:tc>
          <w:tcPr>
            <w:tcW w:w="2699" w:type="dxa"/>
          </w:tcPr>
          <w:p w14:paraId="020A803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Ничего не происходит.</w:t>
            </w:r>
          </w:p>
        </w:tc>
        <w:tc>
          <w:tcPr>
            <w:tcW w:w="2610" w:type="dxa"/>
          </w:tcPr>
          <w:p w14:paraId="67E49970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Под элементом появляется выпадающее текстовое поле с ответом.</w:t>
            </w:r>
          </w:p>
        </w:tc>
        <w:tc>
          <w:tcPr>
            <w:tcW w:w="1921" w:type="dxa"/>
          </w:tcPr>
          <w:p w14:paraId="47DF3C0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высокий</w:t>
            </w:r>
          </w:p>
        </w:tc>
      </w:tr>
      <w:tr w:rsidR="00986FC9" w:rsidRPr="00B80D65" w14:paraId="3BF57EBD" w14:textId="77777777" w:rsidTr="006A7EE6">
        <w:trPr>
          <w:cantSplit/>
        </w:trPr>
        <w:tc>
          <w:tcPr>
            <w:tcW w:w="470" w:type="dxa"/>
          </w:tcPr>
          <w:p w14:paraId="7CC21A9A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3D8391D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Под заголовком «Наши партнеры» на главной странице в плашке «Правительство Москвы» грамматические ошибки</w:t>
            </w:r>
          </w:p>
        </w:tc>
        <w:tc>
          <w:tcPr>
            <w:tcW w:w="3543" w:type="dxa"/>
          </w:tcPr>
          <w:p w14:paraId="7B7E9D60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плашку «Правительство Москвы» Под заголовком «Наши партнеры»</w:t>
            </w:r>
          </w:p>
        </w:tc>
        <w:tc>
          <w:tcPr>
            <w:tcW w:w="2699" w:type="dxa"/>
          </w:tcPr>
          <w:p w14:paraId="4368558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«Вектор-М – является партнёр МБМ, совместно успешно ведётся подготовка и вывод предпринимателей Москвы»</w:t>
            </w:r>
          </w:p>
        </w:tc>
        <w:tc>
          <w:tcPr>
            <w:tcW w:w="2610" w:type="dxa"/>
          </w:tcPr>
          <w:p w14:paraId="14A5D40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«Вектор-М является партнёром МБМ, совместно ведётся успешная подготовка предпринимателей Москвы»</w:t>
            </w:r>
          </w:p>
        </w:tc>
        <w:tc>
          <w:tcPr>
            <w:tcW w:w="1921" w:type="dxa"/>
          </w:tcPr>
          <w:p w14:paraId="38C36B3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средний</w:t>
            </w:r>
          </w:p>
        </w:tc>
      </w:tr>
      <w:tr w:rsidR="00986FC9" w:rsidRPr="00B80D65" w14:paraId="4FDF2D8C" w14:textId="77777777" w:rsidTr="006A7EE6">
        <w:trPr>
          <w:cantSplit/>
        </w:trPr>
        <w:tc>
          <w:tcPr>
            <w:tcW w:w="470" w:type="dxa"/>
          </w:tcPr>
          <w:p w14:paraId="540BFD5D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6B03B76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Под заголовком «Наши партнеры» на главной странице в плашке «Томский государственный университет» грамматическая ошибка</w:t>
            </w:r>
          </w:p>
        </w:tc>
        <w:tc>
          <w:tcPr>
            <w:tcW w:w="3543" w:type="dxa"/>
          </w:tcPr>
          <w:p w14:paraId="08A06D86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Посмотреть на плашку «Томский государственный университет» под заголовком «Наши партнеры»</w:t>
            </w:r>
          </w:p>
        </w:tc>
        <w:tc>
          <w:tcPr>
            <w:tcW w:w="2699" w:type="dxa"/>
          </w:tcPr>
          <w:p w14:paraId="0D9665A8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«…аккредитован в «Национальный исследовательский Томский государственный университет»</w:t>
            </w:r>
          </w:p>
        </w:tc>
        <w:tc>
          <w:tcPr>
            <w:tcW w:w="2610" w:type="dxa"/>
          </w:tcPr>
          <w:p w14:paraId="5DC6857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«…аккредитован в «Национальном исследовательском Томском государственном университете»</w:t>
            </w:r>
          </w:p>
        </w:tc>
        <w:tc>
          <w:tcPr>
            <w:tcW w:w="1921" w:type="dxa"/>
          </w:tcPr>
          <w:p w14:paraId="23FA2EB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средний</w:t>
            </w:r>
          </w:p>
        </w:tc>
      </w:tr>
      <w:tr w:rsidR="00986FC9" w:rsidRPr="00B80D65" w14:paraId="2555D87C" w14:textId="77777777" w:rsidTr="006A7EE6">
        <w:trPr>
          <w:cantSplit/>
        </w:trPr>
        <w:tc>
          <w:tcPr>
            <w:tcW w:w="470" w:type="dxa"/>
          </w:tcPr>
          <w:p w14:paraId="3FE3327E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A14F56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 плашкам под заголовком «Наши партнеры» на главной странице не привязаны ссылки</w:t>
            </w:r>
          </w:p>
        </w:tc>
        <w:tc>
          <w:tcPr>
            <w:tcW w:w="3543" w:type="dxa"/>
          </w:tcPr>
          <w:p w14:paraId="61180E6B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на плашки под заголовком «Наши партнеры»</w:t>
            </w:r>
          </w:p>
        </w:tc>
        <w:tc>
          <w:tcPr>
            <w:tcW w:w="2699" w:type="dxa"/>
          </w:tcPr>
          <w:p w14:paraId="72EE051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Ничего не происходит</w:t>
            </w:r>
          </w:p>
        </w:tc>
        <w:tc>
          <w:tcPr>
            <w:tcW w:w="2610" w:type="dxa"/>
          </w:tcPr>
          <w:p w14:paraId="30457A7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Происходит переход на сайты партнеров</w:t>
            </w:r>
          </w:p>
        </w:tc>
        <w:tc>
          <w:tcPr>
            <w:tcW w:w="1921" w:type="dxa"/>
          </w:tcPr>
          <w:p w14:paraId="747771C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средний</w:t>
            </w:r>
          </w:p>
        </w:tc>
      </w:tr>
      <w:tr w:rsidR="00986FC9" w:rsidRPr="00B80D65" w14:paraId="7F4E23CE" w14:textId="77777777" w:rsidTr="006A7EE6">
        <w:trPr>
          <w:cantSplit/>
        </w:trPr>
        <w:tc>
          <w:tcPr>
            <w:tcW w:w="470" w:type="dxa"/>
          </w:tcPr>
          <w:p w14:paraId="695ECF3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75400D00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Кнопка «Оставить заявку» под заголовком «Начинающий тестировщик» на главной странице, в разделе «Бесплатное обучение» и в разделе «Отзывы» не работает</w:t>
            </w:r>
          </w:p>
        </w:tc>
        <w:tc>
          <w:tcPr>
            <w:tcW w:w="3543" w:type="dxa"/>
          </w:tcPr>
          <w:p w14:paraId="353FB6A8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на кнопку «Оставить заявку» под заголовком «Начинающий тестировщик»</w:t>
            </w:r>
          </w:p>
        </w:tc>
        <w:tc>
          <w:tcPr>
            <w:tcW w:w="2699" w:type="dxa"/>
          </w:tcPr>
          <w:p w14:paraId="684F1608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Ничего не происходит</w:t>
            </w:r>
          </w:p>
        </w:tc>
        <w:tc>
          <w:tcPr>
            <w:tcW w:w="2610" w:type="dxa"/>
          </w:tcPr>
          <w:p w14:paraId="3D0D2A4A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Происходит валидация введенных в поля данных и отправка заявки</w:t>
            </w:r>
          </w:p>
        </w:tc>
        <w:tc>
          <w:tcPr>
            <w:tcW w:w="1921" w:type="dxa"/>
          </w:tcPr>
          <w:p w14:paraId="3D1C3C9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Критическая, высокий</w:t>
            </w:r>
          </w:p>
        </w:tc>
      </w:tr>
      <w:tr w:rsidR="00986FC9" w:rsidRPr="00B80D65" w14:paraId="0FD15A5D" w14:textId="77777777" w:rsidTr="006A7EE6">
        <w:trPr>
          <w:cantSplit/>
        </w:trPr>
        <w:tc>
          <w:tcPr>
            <w:tcW w:w="470" w:type="dxa"/>
          </w:tcPr>
          <w:p w14:paraId="73C08EB1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3D2F1C0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Данные в поля ввода формы подачи заявки под заголовком «Остались вопросы?» на главной странице вводятся белым цветом</w:t>
            </w:r>
          </w:p>
        </w:tc>
        <w:tc>
          <w:tcPr>
            <w:tcW w:w="3543" w:type="dxa"/>
          </w:tcPr>
          <w:p w14:paraId="53541363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Ввести любые данные в поля ввода данных под заголовком «Остались вопросы?»</w:t>
            </w:r>
          </w:p>
        </w:tc>
        <w:tc>
          <w:tcPr>
            <w:tcW w:w="2699" w:type="dxa"/>
          </w:tcPr>
          <w:p w14:paraId="5B788FA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Вводимые данные печатаются белым цветом и не видны, пока данное поле ввода активно</w:t>
            </w:r>
          </w:p>
        </w:tc>
        <w:tc>
          <w:tcPr>
            <w:tcW w:w="2610" w:type="dxa"/>
          </w:tcPr>
          <w:p w14:paraId="3B2D1AC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Данные вводятся черным цветом</w:t>
            </w:r>
          </w:p>
        </w:tc>
        <w:tc>
          <w:tcPr>
            <w:tcW w:w="1921" w:type="dxa"/>
          </w:tcPr>
          <w:p w14:paraId="4C69BF0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высокий</w:t>
            </w:r>
          </w:p>
        </w:tc>
      </w:tr>
      <w:tr w:rsidR="00986FC9" w:rsidRPr="00B80D65" w14:paraId="63165EE3" w14:textId="77777777" w:rsidTr="006A7EE6">
        <w:trPr>
          <w:cantSplit/>
        </w:trPr>
        <w:tc>
          <w:tcPr>
            <w:tcW w:w="470" w:type="dxa"/>
          </w:tcPr>
          <w:p w14:paraId="6D8462D2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AD0059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Кнопка «Отправить» под заголовком «Остались вопросы?» на главной странице не работает</w:t>
            </w:r>
          </w:p>
        </w:tc>
        <w:tc>
          <w:tcPr>
            <w:tcW w:w="3543" w:type="dxa"/>
          </w:tcPr>
          <w:p w14:paraId="6973D3C3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Ввести любые данные в поля ввода данных под заголовком «Остались вопросы?»</w:t>
            </w:r>
          </w:p>
          <w:p w14:paraId="1B8FD27C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Нажать кнопку «Отправить»</w:t>
            </w:r>
          </w:p>
        </w:tc>
        <w:tc>
          <w:tcPr>
            <w:tcW w:w="2699" w:type="dxa"/>
          </w:tcPr>
          <w:p w14:paraId="778A8F1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Ничего не происходит</w:t>
            </w:r>
          </w:p>
        </w:tc>
        <w:tc>
          <w:tcPr>
            <w:tcW w:w="2610" w:type="dxa"/>
          </w:tcPr>
          <w:p w14:paraId="199FB64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Происходит валидация введенных данных и отправка заявки</w:t>
            </w:r>
          </w:p>
        </w:tc>
        <w:tc>
          <w:tcPr>
            <w:tcW w:w="1921" w:type="dxa"/>
          </w:tcPr>
          <w:p w14:paraId="1F217F1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Критическая, высокий</w:t>
            </w:r>
          </w:p>
        </w:tc>
      </w:tr>
      <w:tr w:rsidR="00986FC9" w:rsidRPr="00B80D65" w14:paraId="2BE49784" w14:textId="77777777" w:rsidTr="006A7EE6">
        <w:trPr>
          <w:cantSplit/>
        </w:trPr>
        <w:tc>
          <w:tcPr>
            <w:tcW w:w="470" w:type="dxa"/>
          </w:tcPr>
          <w:p w14:paraId="6C43251F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66F3FD5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При наведении указателя мыши на кнопку «Отправить» под заголовком «Остались вопросы?» на главной странице курсор пропадает</w:t>
            </w:r>
          </w:p>
        </w:tc>
        <w:tc>
          <w:tcPr>
            <w:tcW w:w="3543" w:type="dxa"/>
          </w:tcPr>
          <w:p w14:paraId="394BB03A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Навести указатель мыши на кнопку «Отправить» под заголовком «Остались вопросы?».</w:t>
            </w:r>
          </w:p>
        </w:tc>
        <w:tc>
          <w:tcPr>
            <w:tcW w:w="2699" w:type="dxa"/>
          </w:tcPr>
          <w:p w14:paraId="27B479F0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Курсор пропадает</w:t>
            </w:r>
          </w:p>
        </w:tc>
        <w:tc>
          <w:tcPr>
            <w:tcW w:w="2610" w:type="dxa"/>
          </w:tcPr>
          <w:p w14:paraId="51B6AFF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Курсор принимает вид руки</w:t>
            </w:r>
          </w:p>
        </w:tc>
        <w:tc>
          <w:tcPr>
            <w:tcW w:w="1921" w:type="dxa"/>
          </w:tcPr>
          <w:p w14:paraId="688AB23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средний</w:t>
            </w:r>
          </w:p>
        </w:tc>
      </w:tr>
      <w:tr w:rsidR="00986FC9" w:rsidRPr="00B80D65" w14:paraId="372933CF" w14:textId="77777777" w:rsidTr="006A7EE6">
        <w:trPr>
          <w:cantSplit/>
        </w:trPr>
        <w:tc>
          <w:tcPr>
            <w:tcW w:w="470" w:type="dxa"/>
          </w:tcPr>
          <w:p w14:paraId="7B95761F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2FE174E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разделе «О нас» под заголовком «Тарифный план» в переключателе тарифов присутствует неактивный тариф «Бизнес»</w:t>
            </w:r>
          </w:p>
        </w:tc>
        <w:tc>
          <w:tcPr>
            <w:tcW w:w="3543" w:type="dxa"/>
          </w:tcPr>
          <w:p w14:paraId="774F9710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«О нас» в главном меню.</w:t>
            </w:r>
          </w:p>
          <w:p w14:paraId="43634164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Посмотреть на переключатель тарифов под заголовком «Тарифный план»</w:t>
            </w:r>
          </w:p>
        </w:tc>
        <w:tc>
          <w:tcPr>
            <w:tcW w:w="2699" w:type="dxa"/>
          </w:tcPr>
          <w:p w14:paraId="51D0677A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Присутствует неактивный пункт в переключателе «Бизнес»</w:t>
            </w:r>
          </w:p>
        </w:tc>
        <w:tc>
          <w:tcPr>
            <w:tcW w:w="2610" w:type="dxa"/>
          </w:tcPr>
          <w:p w14:paraId="431E9E78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переключателе есть только тарифы «Самостоятельный» и «Оптимальный»</w:t>
            </w:r>
          </w:p>
        </w:tc>
        <w:tc>
          <w:tcPr>
            <w:tcW w:w="1921" w:type="dxa"/>
          </w:tcPr>
          <w:p w14:paraId="08B231B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высокий</w:t>
            </w:r>
          </w:p>
        </w:tc>
      </w:tr>
      <w:tr w:rsidR="00986FC9" w:rsidRPr="00B80D65" w14:paraId="62D66C25" w14:textId="77777777" w:rsidTr="006A7EE6">
        <w:trPr>
          <w:cantSplit/>
        </w:trPr>
        <w:tc>
          <w:tcPr>
            <w:tcW w:w="470" w:type="dxa"/>
          </w:tcPr>
          <w:p w14:paraId="42B5643D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43D3626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разделе «О нас» в заголовке «Подтверждение ваших знаний» выделенное курсивом слово «знаний» напечатано черным (нарушение единообразия стиля)</w:t>
            </w:r>
          </w:p>
        </w:tc>
        <w:tc>
          <w:tcPr>
            <w:tcW w:w="3543" w:type="dxa"/>
          </w:tcPr>
          <w:p w14:paraId="1F731F5A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«О нас» в главном меню.</w:t>
            </w:r>
          </w:p>
          <w:p w14:paraId="1E8684EE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Посмотреть на заголовок «Подтверждение ваших знаний».</w:t>
            </w:r>
          </w:p>
        </w:tc>
        <w:tc>
          <w:tcPr>
            <w:tcW w:w="2699" w:type="dxa"/>
          </w:tcPr>
          <w:p w14:paraId="29A6720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«знаний» напечатано черным</w:t>
            </w:r>
          </w:p>
        </w:tc>
        <w:tc>
          <w:tcPr>
            <w:tcW w:w="2610" w:type="dxa"/>
          </w:tcPr>
          <w:p w14:paraId="71707E8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«знаний» напечатано серым</w:t>
            </w:r>
          </w:p>
        </w:tc>
        <w:tc>
          <w:tcPr>
            <w:tcW w:w="1921" w:type="dxa"/>
          </w:tcPr>
          <w:p w14:paraId="03B21B8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5326F3B3" w14:textId="77777777" w:rsidTr="006A7EE6">
        <w:trPr>
          <w:cantSplit/>
        </w:trPr>
        <w:tc>
          <w:tcPr>
            <w:tcW w:w="470" w:type="dxa"/>
          </w:tcPr>
          <w:p w14:paraId="56FFB56F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2AE0560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Некорректный переключатель в разделе «О нас» под заголовком «Оплата»</w:t>
            </w:r>
          </w:p>
        </w:tc>
        <w:tc>
          <w:tcPr>
            <w:tcW w:w="3543" w:type="dxa"/>
          </w:tcPr>
          <w:p w14:paraId="7B519AFD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«О нас» в главном меню.</w:t>
            </w:r>
          </w:p>
          <w:p w14:paraId="04B3E88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Посмотреть переключатель под заголовком «Оплата»</w:t>
            </w:r>
          </w:p>
        </w:tc>
        <w:tc>
          <w:tcPr>
            <w:tcW w:w="2699" w:type="dxa"/>
          </w:tcPr>
          <w:p w14:paraId="04ED40D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Неактивны варианты «</w:t>
            </w:r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QIWI</w:t>
            </w: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Кошелек» и «Наличные»</w:t>
            </w:r>
          </w:p>
          <w:p w14:paraId="1CDC525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Выбраны одновременно варианты «Банковская карта» и «Наличные»</w:t>
            </w:r>
          </w:p>
        </w:tc>
        <w:tc>
          <w:tcPr>
            <w:tcW w:w="2610" w:type="dxa"/>
          </w:tcPr>
          <w:p w14:paraId="4B509BB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Все варианты в переключателе активны</w:t>
            </w:r>
          </w:p>
          <w:p w14:paraId="6E72A4D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Выбран только первый вариант</w:t>
            </w:r>
          </w:p>
        </w:tc>
        <w:tc>
          <w:tcPr>
            <w:tcW w:w="1921" w:type="dxa"/>
          </w:tcPr>
          <w:p w14:paraId="3F2A41B1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Критическая, высокий</w:t>
            </w:r>
          </w:p>
        </w:tc>
      </w:tr>
      <w:tr w:rsidR="00986FC9" w:rsidRPr="00B80D65" w14:paraId="7EF13D89" w14:textId="77777777" w:rsidTr="006A7EE6">
        <w:trPr>
          <w:cantSplit/>
        </w:trPr>
        <w:tc>
          <w:tcPr>
            <w:tcW w:w="470" w:type="dxa"/>
          </w:tcPr>
          <w:p w14:paraId="185FF00C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3388C3E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Недоступен выбор варианта «3 месяца» в выпадающем меню «Выберите период» под заголовком «Оплата» в разделе «О нас»</w:t>
            </w:r>
          </w:p>
        </w:tc>
        <w:tc>
          <w:tcPr>
            <w:tcW w:w="3543" w:type="dxa"/>
          </w:tcPr>
          <w:p w14:paraId="20D0D3C2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«О нас» в главном меню.</w:t>
            </w:r>
          </w:p>
          <w:p w14:paraId="06587499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Раскрыть выпадающее меню «Выберите период» под заголовком «Оплата»</w:t>
            </w:r>
          </w:p>
        </w:tc>
        <w:tc>
          <w:tcPr>
            <w:tcW w:w="2699" w:type="dxa"/>
          </w:tcPr>
          <w:p w14:paraId="0A7DD120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Пункт меню «3 месяца» неактивен</w:t>
            </w:r>
          </w:p>
        </w:tc>
        <w:tc>
          <w:tcPr>
            <w:tcW w:w="2610" w:type="dxa"/>
          </w:tcPr>
          <w:p w14:paraId="17CC6D4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Активны все пункты меню</w:t>
            </w:r>
          </w:p>
        </w:tc>
        <w:tc>
          <w:tcPr>
            <w:tcW w:w="1921" w:type="dxa"/>
          </w:tcPr>
          <w:p w14:paraId="1889F10D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высокий</w:t>
            </w:r>
          </w:p>
        </w:tc>
      </w:tr>
      <w:tr w:rsidR="00986FC9" w:rsidRPr="00B80D65" w14:paraId="62BDDF99" w14:textId="77777777" w:rsidTr="006A7EE6">
        <w:trPr>
          <w:cantSplit/>
        </w:trPr>
        <w:tc>
          <w:tcPr>
            <w:tcW w:w="470" w:type="dxa"/>
          </w:tcPr>
          <w:p w14:paraId="07D2AB5B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38047BD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Кнопка «Видео как подать заявку» в разделе «Бесплатное обучение» накладывается на текст</w:t>
            </w:r>
          </w:p>
        </w:tc>
        <w:tc>
          <w:tcPr>
            <w:tcW w:w="3543" w:type="dxa"/>
          </w:tcPr>
          <w:p w14:paraId="1F0F4F95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«Бесплатное обучение» в главном меню.</w:t>
            </w:r>
          </w:p>
          <w:p w14:paraId="296CB942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Посмотреть на кнопку «Видео как подать заявку» в верхней части страницы.</w:t>
            </w:r>
          </w:p>
        </w:tc>
        <w:tc>
          <w:tcPr>
            <w:tcW w:w="2699" w:type="dxa"/>
          </w:tcPr>
          <w:p w14:paraId="4B0BE04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Кнопка накладывается на текст</w:t>
            </w:r>
          </w:p>
        </w:tc>
        <w:tc>
          <w:tcPr>
            <w:tcW w:w="2610" w:type="dxa"/>
          </w:tcPr>
          <w:p w14:paraId="21A90D8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Элементы не перекрывают друг друга</w:t>
            </w:r>
          </w:p>
        </w:tc>
        <w:tc>
          <w:tcPr>
            <w:tcW w:w="1921" w:type="dxa"/>
          </w:tcPr>
          <w:p w14:paraId="6D7954FA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Незначительная, средний</w:t>
            </w:r>
          </w:p>
        </w:tc>
      </w:tr>
      <w:tr w:rsidR="00986FC9" w:rsidRPr="00B80D65" w14:paraId="48A7D61E" w14:textId="77777777" w:rsidTr="006A7EE6">
        <w:trPr>
          <w:cantSplit/>
        </w:trPr>
        <w:tc>
          <w:tcPr>
            <w:tcW w:w="470" w:type="dxa"/>
          </w:tcPr>
          <w:p w14:paraId="2937D643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5E238E7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разделе «Бесплатное обучение» в заголовке «Организаторы программы» выделенное курсивом слово «программы» напечатано черным (нарушение единообразия стиля)</w:t>
            </w:r>
          </w:p>
        </w:tc>
        <w:tc>
          <w:tcPr>
            <w:tcW w:w="3543" w:type="dxa"/>
          </w:tcPr>
          <w:p w14:paraId="151D9266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«Бесплатное обучение» в главном меню.</w:t>
            </w:r>
          </w:p>
          <w:p w14:paraId="2A860FC0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Посмотреть на заголовок «Организаторы программы».</w:t>
            </w:r>
          </w:p>
        </w:tc>
        <w:tc>
          <w:tcPr>
            <w:tcW w:w="2699" w:type="dxa"/>
          </w:tcPr>
          <w:p w14:paraId="7416F12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«программы» напечатано черным</w:t>
            </w:r>
          </w:p>
        </w:tc>
        <w:tc>
          <w:tcPr>
            <w:tcW w:w="2610" w:type="dxa"/>
          </w:tcPr>
          <w:p w14:paraId="2F2EF63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«программы» напечатано серым</w:t>
            </w:r>
          </w:p>
        </w:tc>
        <w:tc>
          <w:tcPr>
            <w:tcW w:w="1921" w:type="dxa"/>
          </w:tcPr>
          <w:p w14:paraId="37A8253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59031CBF" w14:textId="77777777" w:rsidTr="006A7EE6">
        <w:trPr>
          <w:cantSplit/>
        </w:trPr>
        <w:tc>
          <w:tcPr>
            <w:tcW w:w="470" w:type="dxa"/>
          </w:tcPr>
          <w:p w14:paraId="69CE0667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1FD87E8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разделе «Бесплатное обучение» под заголовком «Организаторы программы» не привязана ссылка к плашке «Национальный исследовательский Томский государственный университет»</w:t>
            </w:r>
          </w:p>
        </w:tc>
        <w:tc>
          <w:tcPr>
            <w:tcW w:w="3543" w:type="dxa"/>
          </w:tcPr>
          <w:p w14:paraId="4F7AC41A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«Бесплатное обучение» в главном меню.</w:t>
            </w:r>
          </w:p>
          <w:p w14:paraId="33C20917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Нажать на плашку «Национальный исследовательский Томский государственный университет».</w:t>
            </w:r>
          </w:p>
        </w:tc>
        <w:tc>
          <w:tcPr>
            <w:tcW w:w="2699" w:type="dxa"/>
          </w:tcPr>
          <w:p w14:paraId="35E3838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Ничего не происходит</w:t>
            </w:r>
          </w:p>
        </w:tc>
        <w:tc>
          <w:tcPr>
            <w:tcW w:w="2610" w:type="dxa"/>
          </w:tcPr>
          <w:p w14:paraId="743AD45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Переадресация на сайт Национального исследовательского Томского государственного университета</w:t>
            </w:r>
          </w:p>
        </w:tc>
        <w:tc>
          <w:tcPr>
            <w:tcW w:w="1921" w:type="dxa"/>
          </w:tcPr>
          <w:p w14:paraId="0FF22F0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средний</w:t>
            </w:r>
          </w:p>
        </w:tc>
      </w:tr>
      <w:tr w:rsidR="00986FC9" w:rsidRPr="00B80D65" w14:paraId="67ADFBA1" w14:textId="77777777" w:rsidTr="006A7EE6">
        <w:trPr>
          <w:cantSplit/>
          <w:trHeight w:val="70"/>
        </w:trPr>
        <w:tc>
          <w:tcPr>
            <w:tcW w:w="470" w:type="dxa"/>
          </w:tcPr>
          <w:p w14:paraId="6772B93B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3738F13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В разделе «Бесплатное обучение» под заголовком «Организаторы программы» не работает ссылка на сайт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trud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worldskills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1E8A8A39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«Бесплатное обучение» в главном меню.</w:t>
            </w:r>
          </w:p>
          <w:p w14:paraId="43E56BDF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Нажать на плашку «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Ворлдскиллс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Россия»/</w:t>
            </w:r>
          </w:p>
        </w:tc>
        <w:tc>
          <w:tcPr>
            <w:tcW w:w="2699" w:type="dxa"/>
          </w:tcPr>
          <w:p w14:paraId="5368289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Открывается новая вкладка, но сайт не загружается</w:t>
            </w:r>
          </w:p>
        </w:tc>
        <w:tc>
          <w:tcPr>
            <w:tcW w:w="2610" w:type="dxa"/>
          </w:tcPr>
          <w:p w14:paraId="5DE94BB8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Загружается сайт «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Ворлдскиллс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Россия»</w:t>
            </w:r>
          </w:p>
        </w:tc>
        <w:tc>
          <w:tcPr>
            <w:tcW w:w="1921" w:type="dxa"/>
          </w:tcPr>
          <w:p w14:paraId="5A0AB42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средний</w:t>
            </w:r>
          </w:p>
        </w:tc>
      </w:tr>
      <w:tr w:rsidR="00986FC9" w:rsidRPr="00B80D65" w14:paraId="3A83D57F" w14:textId="77777777" w:rsidTr="006A7EE6">
        <w:trPr>
          <w:cantSplit/>
          <w:trHeight w:val="70"/>
        </w:trPr>
        <w:tc>
          <w:tcPr>
            <w:tcW w:w="470" w:type="dxa"/>
          </w:tcPr>
          <w:p w14:paraId="189B49ED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186FB4E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Некорректная работа группы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в разделе «Бесплатное обучение» под заголовком «Какие курсы Вам интересны?»</w:t>
            </w:r>
          </w:p>
        </w:tc>
        <w:tc>
          <w:tcPr>
            <w:tcW w:w="3543" w:type="dxa"/>
          </w:tcPr>
          <w:p w14:paraId="107CF245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«Бесплатное обучение» в главном меню.</w:t>
            </w:r>
          </w:p>
          <w:p w14:paraId="2466F272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2. Посмотреть на группу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под заголовком «Какие курсы Вам интересны?»</w:t>
            </w:r>
          </w:p>
        </w:tc>
        <w:tc>
          <w:tcPr>
            <w:tcW w:w="2699" w:type="dxa"/>
          </w:tcPr>
          <w:p w14:paraId="1C6FCDC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1) выбраны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чекбоксы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«Тестировщик ПО», «Геймдизайнер» и «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Насмотренность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в дизайне»;</w:t>
            </w:r>
          </w:p>
          <w:p w14:paraId="0836981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2) неактивны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чекбоксы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UX</w:t>
            </w: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-дизайнер», «Геймдизайнер» и «Разработчик игр на </w:t>
            </w:r>
            <w:r w:rsidRPr="00B80D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Unity</w:t>
            </w: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3174D4A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A0E52D8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чекбоксы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 активны и не выбраны</w:t>
            </w:r>
          </w:p>
        </w:tc>
        <w:tc>
          <w:tcPr>
            <w:tcW w:w="1921" w:type="dxa"/>
          </w:tcPr>
          <w:p w14:paraId="428D1C4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средний</w:t>
            </w:r>
          </w:p>
        </w:tc>
      </w:tr>
      <w:tr w:rsidR="00986FC9" w:rsidRPr="00B80D65" w14:paraId="3550C920" w14:textId="77777777" w:rsidTr="006A7EE6">
        <w:trPr>
          <w:cantSplit/>
        </w:trPr>
        <w:tc>
          <w:tcPr>
            <w:tcW w:w="470" w:type="dxa"/>
          </w:tcPr>
          <w:p w14:paraId="6EA237F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6049B580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разделе «Бесплатное обучение» в заголовке «Кто может обучаться?» выделенное курсивом слово «обучаться» напечатано черным (нарушение единообразия стиля)</w:t>
            </w:r>
          </w:p>
        </w:tc>
        <w:tc>
          <w:tcPr>
            <w:tcW w:w="3543" w:type="dxa"/>
          </w:tcPr>
          <w:p w14:paraId="06C4E750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«Бесплатное обучение» в главном меню.</w:t>
            </w:r>
          </w:p>
          <w:p w14:paraId="4AEAAC8C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Посмотреть на заголовок «Кто может обучаться?».</w:t>
            </w:r>
          </w:p>
        </w:tc>
        <w:tc>
          <w:tcPr>
            <w:tcW w:w="2699" w:type="dxa"/>
          </w:tcPr>
          <w:p w14:paraId="27EA517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«обучаться» напечатано черным</w:t>
            </w:r>
          </w:p>
        </w:tc>
        <w:tc>
          <w:tcPr>
            <w:tcW w:w="2610" w:type="dxa"/>
          </w:tcPr>
          <w:p w14:paraId="63437367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«обучаться» напечатано серым</w:t>
            </w:r>
          </w:p>
        </w:tc>
        <w:tc>
          <w:tcPr>
            <w:tcW w:w="1921" w:type="dxa"/>
          </w:tcPr>
          <w:p w14:paraId="2DAF3353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12684366" w14:textId="77777777" w:rsidTr="006A7EE6">
        <w:trPr>
          <w:cantSplit/>
        </w:trPr>
        <w:tc>
          <w:tcPr>
            <w:tcW w:w="470" w:type="dxa"/>
          </w:tcPr>
          <w:p w14:paraId="77409F85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534BBCA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разделе «Бесплатное обучение» в заголовке «Часто задаваемые вопросы» выделенное курсивом слово «вопросы» напечатано черным (нарушение единообразия стиля)</w:t>
            </w:r>
          </w:p>
        </w:tc>
        <w:tc>
          <w:tcPr>
            <w:tcW w:w="3543" w:type="dxa"/>
          </w:tcPr>
          <w:p w14:paraId="5314DB45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«Бесплатное обучение» в главном меню.</w:t>
            </w:r>
          </w:p>
          <w:p w14:paraId="622CCA52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Посмотреть на заголовок «Часто задаваемые вопросы».</w:t>
            </w:r>
          </w:p>
        </w:tc>
        <w:tc>
          <w:tcPr>
            <w:tcW w:w="2699" w:type="dxa"/>
          </w:tcPr>
          <w:p w14:paraId="6B5A86F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«вопросы» напечатано черным</w:t>
            </w:r>
          </w:p>
        </w:tc>
        <w:tc>
          <w:tcPr>
            <w:tcW w:w="2610" w:type="dxa"/>
          </w:tcPr>
          <w:p w14:paraId="0AF900D6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Слово «вопросы» напечатано серым</w:t>
            </w:r>
          </w:p>
        </w:tc>
        <w:tc>
          <w:tcPr>
            <w:tcW w:w="1921" w:type="dxa"/>
          </w:tcPr>
          <w:p w14:paraId="0DA1C75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18F08818" w14:textId="77777777" w:rsidTr="006A7EE6">
        <w:trPr>
          <w:cantSplit/>
          <w:trHeight w:val="70"/>
        </w:trPr>
        <w:tc>
          <w:tcPr>
            <w:tcW w:w="470" w:type="dxa"/>
          </w:tcPr>
          <w:p w14:paraId="44EE52C8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5EA9B60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разделе главного меню «Отзывы» все ссылки на сторонние ресурсы с отзывами открываются в той же вкладке, что и сам сайт</w:t>
            </w:r>
          </w:p>
        </w:tc>
        <w:tc>
          <w:tcPr>
            <w:tcW w:w="3543" w:type="dxa"/>
          </w:tcPr>
          <w:p w14:paraId="145767C0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«Отзывы» в главном меню.</w:t>
            </w:r>
          </w:p>
          <w:p w14:paraId="7833FB3A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Перейти по ссылкам на сайты с отзывами.</w:t>
            </w:r>
          </w:p>
        </w:tc>
        <w:tc>
          <w:tcPr>
            <w:tcW w:w="2699" w:type="dxa"/>
          </w:tcPr>
          <w:p w14:paraId="7D39CF09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Сайты с отзывами открываются вместо тестируемого сайта.</w:t>
            </w:r>
          </w:p>
        </w:tc>
        <w:tc>
          <w:tcPr>
            <w:tcW w:w="2610" w:type="dxa"/>
          </w:tcPr>
          <w:p w14:paraId="2DC88CE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Сайты с отзывами открываются в новых вкладках.</w:t>
            </w:r>
          </w:p>
        </w:tc>
        <w:tc>
          <w:tcPr>
            <w:tcW w:w="1921" w:type="dxa"/>
          </w:tcPr>
          <w:p w14:paraId="01D30EEF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средний</w:t>
            </w:r>
          </w:p>
        </w:tc>
      </w:tr>
      <w:tr w:rsidR="00986FC9" w:rsidRPr="00B80D65" w14:paraId="0D8E8C89" w14:textId="77777777" w:rsidTr="006A7EE6">
        <w:trPr>
          <w:cantSplit/>
          <w:trHeight w:val="70"/>
        </w:trPr>
        <w:tc>
          <w:tcPr>
            <w:tcW w:w="470" w:type="dxa"/>
          </w:tcPr>
          <w:p w14:paraId="5EA1CD12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00451FE8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В разделе главного меню «Отзывы» во втором сверху отзыве лишний текст</w:t>
            </w:r>
          </w:p>
        </w:tc>
        <w:tc>
          <w:tcPr>
            <w:tcW w:w="3543" w:type="dxa"/>
          </w:tcPr>
          <w:p w14:paraId="76E5BE20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1. Перейти в раздел «Отзывы» в главном меню.</w:t>
            </w:r>
          </w:p>
          <w:p w14:paraId="66BBD054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2. Посмотреть на второй сверху отзыв.</w:t>
            </w:r>
          </w:p>
        </w:tc>
        <w:tc>
          <w:tcPr>
            <w:tcW w:w="2699" w:type="dxa"/>
          </w:tcPr>
          <w:p w14:paraId="4E3414B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 xml:space="preserve">«…самостоятельно </w:t>
            </w:r>
            <w:proofErr w:type="spellStart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оятельно</w:t>
            </w:r>
            <w:proofErr w:type="spellEnd"/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10" w:type="dxa"/>
          </w:tcPr>
          <w:p w14:paraId="3F0C518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«самостоятельно»</w:t>
            </w:r>
          </w:p>
        </w:tc>
        <w:tc>
          <w:tcPr>
            <w:tcW w:w="1921" w:type="dxa"/>
          </w:tcPr>
          <w:p w14:paraId="56A18595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Тривиальная, низкий</w:t>
            </w:r>
          </w:p>
        </w:tc>
      </w:tr>
      <w:tr w:rsidR="00986FC9" w:rsidRPr="00B80D65" w14:paraId="35E462D5" w14:textId="77777777" w:rsidTr="006A7EE6">
        <w:trPr>
          <w:cantSplit/>
          <w:trHeight w:val="70"/>
        </w:trPr>
        <w:tc>
          <w:tcPr>
            <w:tcW w:w="470" w:type="dxa"/>
          </w:tcPr>
          <w:p w14:paraId="30B20A5C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394433C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При переходе по ссылке «Отзывы» внизу страницы появляется ошибка 404 (страница не найдена)</w:t>
            </w:r>
          </w:p>
        </w:tc>
        <w:tc>
          <w:tcPr>
            <w:tcW w:w="3543" w:type="dxa"/>
          </w:tcPr>
          <w:p w14:paraId="08842B26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на ссылку «Отзывы» в нижней части сайта на любой странице</w:t>
            </w:r>
          </w:p>
        </w:tc>
        <w:tc>
          <w:tcPr>
            <w:tcW w:w="2699" w:type="dxa"/>
          </w:tcPr>
          <w:p w14:paraId="517804F4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Ошибка 404 (страница не найдена)</w:t>
            </w:r>
          </w:p>
        </w:tc>
        <w:tc>
          <w:tcPr>
            <w:tcW w:w="2610" w:type="dxa"/>
          </w:tcPr>
          <w:p w14:paraId="0462EEA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Переход в раздел главного меню «Отзывы»</w:t>
            </w:r>
          </w:p>
        </w:tc>
        <w:tc>
          <w:tcPr>
            <w:tcW w:w="1921" w:type="dxa"/>
          </w:tcPr>
          <w:p w14:paraId="626ACA6B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средний</w:t>
            </w:r>
          </w:p>
        </w:tc>
      </w:tr>
      <w:tr w:rsidR="00986FC9" w:rsidRPr="00B80D65" w14:paraId="167B8580" w14:textId="77777777" w:rsidTr="006A7EE6">
        <w:trPr>
          <w:cantSplit/>
          <w:trHeight w:val="70"/>
        </w:trPr>
        <w:tc>
          <w:tcPr>
            <w:tcW w:w="470" w:type="dxa"/>
          </w:tcPr>
          <w:p w14:paraId="15B057CE" w14:textId="77777777" w:rsidR="00986FC9" w:rsidRPr="00B80D65" w:rsidRDefault="00986FC9" w:rsidP="00986FC9">
            <w:pPr>
              <w:pStyle w:val="a4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0" w:type="dxa"/>
          </w:tcPr>
          <w:p w14:paraId="292525D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При переходе по ссылке «О нас» внизу страницы появляется ошибка 401 (доступ запрещен)</w:t>
            </w:r>
          </w:p>
        </w:tc>
        <w:tc>
          <w:tcPr>
            <w:tcW w:w="3543" w:type="dxa"/>
          </w:tcPr>
          <w:p w14:paraId="1128B4AC" w14:textId="77777777" w:rsidR="00986FC9" w:rsidRPr="00B80D65" w:rsidRDefault="00986FC9" w:rsidP="006A7EE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Нажать на ссылку «О нас» в нижней части сайта на любой странице</w:t>
            </w:r>
          </w:p>
        </w:tc>
        <w:tc>
          <w:tcPr>
            <w:tcW w:w="2699" w:type="dxa"/>
          </w:tcPr>
          <w:p w14:paraId="61A7D39E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Ошибка 401 (доступ запрещен)</w:t>
            </w:r>
          </w:p>
        </w:tc>
        <w:tc>
          <w:tcPr>
            <w:tcW w:w="2610" w:type="dxa"/>
          </w:tcPr>
          <w:p w14:paraId="7E6E49E2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Переход в раздел главного меню «О нас»</w:t>
            </w:r>
          </w:p>
        </w:tc>
        <w:tc>
          <w:tcPr>
            <w:tcW w:w="1921" w:type="dxa"/>
          </w:tcPr>
          <w:p w14:paraId="68155C1C" w14:textId="77777777" w:rsidR="00986FC9" w:rsidRPr="00B80D65" w:rsidRDefault="00986FC9" w:rsidP="006A7E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D65">
              <w:rPr>
                <w:rFonts w:ascii="Times New Roman" w:hAnsi="Times New Roman" w:cs="Times New Roman"/>
                <w:sz w:val="24"/>
                <w:szCs w:val="24"/>
              </w:rPr>
              <w:t>Значительная, средний</w:t>
            </w:r>
          </w:p>
        </w:tc>
      </w:tr>
    </w:tbl>
    <w:p w14:paraId="1BBD457C" w14:textId="77777777" w:rsidR="00986FC9" w:rsidRPr="00B80D65" w:rsidRDefault="00986FC9" w:rsidP="00986FC9">
      <w:pPr>
        <w:rPr>
          <w:rFonts w:ascii="Times New Roman" w:hAnsi="Times New Roman" w:cs="Times New Roman"/>
          <w:sz w:val="24"/>
          <w:szCs w:val="24"/>
        </w:rPr>
      </w:pPr>
    </w:p>
    <w:p w14:paraId="1CA50BFC" w14:textId="637445D6" w:rsidR="00A6133E" w:rsidRPr="0034072B" w:rsidRDefault="00A6133E" w:rsidP="00F65291">
      <w:pPr>
        <w:rPr>
          <w:rFonts w:ascii="Times New Roman" w:hAnsi="Times New Roman" w:cs="Times New Roman"/>
          <w:sz w:val="28"/>
          <w:szCs w:val="28"/>
        </w:rPr>
      </w:pPr>
    </w:p>
    <w:sectPr w:rsidR="00A6133E" w:rsidRPr="0034072B" w:rsidSect="00423FDF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92E"/>
    <w:multiLevelType w:val="hybridMultilevel"/>
    <w:tmpl w:val="15248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1CDF"/>
    <w:multiLevelType w:val="hybridMultilevel"/>
    <w:tmpl w:val="76284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3BE9"/>
    <w:multiLevelType w:val="hybridMultilevel"/>
    <w:tmpl w:val="EC9A4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6529"/>
    <w:multiLevelType w:val="hybridMultilevel"/>
    <w:tmpl w:val="440285A0"/>
    <w:lvl w:ilvl="0" w:tplc="98B86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0935DA"/>
    <w:multiLevelType w:val="hybridMultilevel"/>
    <w:tmpl w:val="8668D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52ABE"/>
    <w:multiLevelType w:val="hybridMultilevel"/>
    <w:tmpl w:val="334A0D50"/>
    <w:lvl w:ilvl="0" w:tplc="BFF4A4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4310C"/>
    <w:multiLevelType w:val="hybridMultilevel"/>
    <w:tmpl w:val="274C1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E0899"/>
    <w:multiLevelType w:val="hybridMultilevel"/>
    <w:tmpl w:val="4CFCC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22DFF"/>
    <w:multiLevelType w:val="hybridMultilevel"/>
    <w:tmpl w:val="7700ACCC"/>
    <w:lvl w:ilvl="0" w:tplc="36167C2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42AFC"/>
    <w:multiLevelType w:val="hybridMultilevel"/>
    <w:tmpl w:val="30F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C2"/>
    <w:rsid w:val="00073AF2"/>
    <w:rsid w:val="002074C2"/>
    <w:rsid w:val="0024334A"/>
    <w:rsid w:val="0034072B"/>
    <w:rsid w:val="00386795"/>
    <w:rsid w:val="003A737F"/>
    <w:rsid w:val="004D457F"/>
    <w:rsid w:val="00503AB9"/>
    <w:rsid w:val="005F3A40"/>
    <w:rsid w:val="006C25C3"/>
    <w:rsid w:val="00707828"/>
    <w:rsid w:val="00771534"/>
    <w:rsid w:val="00826BAE"/>
    <w:rsid w:val="008D71DD"/>
    <w:rsid w:val="008E543A"/>
    <w:rsid w:val="009355AE"/>
    <w:rsid w:val="00964DB1"/>
    <w:rsid w:val="00986FC9"/>
    <w:rsid w:val="009C4A1B"/>
    <w:rsid w:val="00A6133E"/>
    <w:rsid w:val="00AA7ED3"/>
    <w:rsid w:val="00B05F56"/>
    <w:rsid w:val="00B94A19"/>
    <w:rsid w:val="00BE298F"/>
    <w:rsid w:val="00C94493"/>
    <w:rsid w:val="00D54849"/>
    <w:rsid w:val="00D765C1"/>
    <w:rsid w:val="00D966F2"/>
    <w:rsid w:val="00E14DEE"/>
    <w:rsid w:val="00F65291"/>
    <w:rsid w:val="00F7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746FC"/>
  <w15:chartTrackingRefBased/>
  <w15:docId w15:val="{0DBBC112-3E3F-42D8-A53B-29C57500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4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074C2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2074C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86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1086;&#1073;&#1091;&#1095;&#1077;&#1085;&#1080;&#1077;-&#1087;&#1088;&#1086;&#1092;&#1077;&#1089;&#1089;&#1080;&#1080;.&#1088;&#109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&#1086;&#1073;&#1091;&#1095;&#1077;&#1085;&#1080;&#1077;-&#1087;&#1088;&#1086;&#1092;&#1077;&#1089;&#1089;&#1080;&#1080;.&#1088;&#1092;" TargetMode="External"/><Relationship Id="rId5" Type="http://schemas.openxmlformats.org/officeDocument/2006/relationships/hyperlink" Target="http://&#1086;&#1073;&#1091;&#1095;&#1077;&#1085;&#1080;&#1077;-&#1087;&#1088;&#1086;&#1092;&#1077;&#1089;&#1089;&#1080;&#1080;.&#1088;&#1092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10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Добрушин</dc:creator>
  <cp:keywords/>
  <dc:description/>
  <cp:lastModifiedBy>Добрушин</cp:lastModifiedBy>
  <cp:revision>7</cp:revision>
  <dcterms:created xsi:type="dcterms:W3CDTF">2023-12-10T11:28:00Z</dcterms:created>
  <dcterms:modified xsi:type="dcterms:W3CDTF">2023-12-11T20:54:00Z</dcterms:modified>
</cp:coreProperties>
</file>