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C8" w:rsidRPr="00E27F6E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ED25C8" w:rsidRPr="00E27F6E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ED25C8" w:rsidRPr="00E27F6E" w:rsidRDefault="00ED25C8" w:rsidP="00ED25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25C8" w:rsidRPr="00E27F6E" w:rsidRDefault="00ED25C8" w:rsidP="00ED2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№2</w:t>
      </w: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</w:t>
      </w:r>
      <w:proofErr w:type="spellStart"/>
      <w:r w:rsidRPr="001C7344">
        <w:rPr>
          <w:rFonts w:ascii="Times New Roman" w:hAnsi="Times New Roman" w:cs="Times New Roman"/>
          <w:sz w:val="32"/>
          <w:szCs w:val="32"/>
          <w:lang w:val="uk-UA"/>
        </w:rPr>
        <w:t>Кросплатформна</w:t>
      </w:r>
      <w:proofErr w:type="spellEnd"/>
      <w:r w:rsidRPr="001C7344">
        <w:rPr>
          <w:rFonts w:ascii="Times New Roman" w:hAnsi="Times New Roman" w:cs="Times New Roman"/>
          <w:sz w:val="32"/>
          <w:szCs w:val="32"/>
          <w:lang w:val="uk-UA"/>
        </w:rPr>
        <w:t xml:space="preserve"> розробка мобільних застосунків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ED25C8" w:rsidRPr="00F21BC5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158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B158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D213B3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D213B3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D213B3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213B3">
        <w:rPr>
          <w:rFonts w:ascii="Times New Roman" w:hAnsi="Times New Roman" w:cs="Times New Roman"/>
          <w:sz w:val="32"/>
          <w:szCs w:val="32"/>
        </w:rPr>
        <w:t>.</w:t>
      </w:r>
      <w:r w:rsidRPr="00D213B3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D213B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213B3">
        <w:rPr>
          <w:rFonts w:ascii="Times New Roman" w:hAnsi="Times New Roman" w:cs="Times New Roman"/>
          <w:sz w:val="32"/>
          <w:szCs w:val="32"/>
          <w:lang w:val="en-US"/>
        </w:rPr>
        <w:t>Hoychuk</w:t>
      </w:r>
      <w:proofErr w:type="spellEnd"/>
      <w:r w:rsidRPr="00D213B3">
        <w:rPr>
          <w:rFonts w:ascii="Times New Roman" w:hAnsi="Times New Roman" w:cs="Times New Roman"/>
          <w:sz w:val="32"/>
          <w:szCs w:val="32"/>
        </w:rPr>
        <w:t>/</w:t>
      </w:r>
      <w:r w:rsidRPr="00D213B3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Pr="00D213B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D213B3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ED25C8" w:rsidRPr="00B1589E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ED25C8" w:rsidRDefault="00ED25C8" w:rsidP="00ED2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ED25C8" w:rsidRDefault="00ED25C8" w:rsidP="00ED25C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ED25C8" w:rsidRPr="00517D7D" w:rsidRDefault="00ED25C8" w:rsidP="00ED25C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№2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Написати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кросплатформний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калькулятор для розрахунку валових викидів шкідливих речовин 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вигляді суспендованих твердих частинок при спалювання вугілля, мазуту та природного газу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якщо розглядається:</w:t>
      </w:r>
    </w:p>
    <w:p w:rsidR="00ED25C8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Енергоблок з котлом, призначеним для факельного спалювання вугілля з високим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вмістом летких, типу газового або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довгополуменевого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з рідким шлаковидаленням. Номінальна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котла енергоблока становить 950 т/год, а середня фактична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– 760 т/год. На ньому застосовується ступенева подача повітря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рециркуляція димових газів. Пароперегрівачі котла очищуються при зупинці блока.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уловлювання твердих частинок використовується електростатичний фільтр типу ЕГА 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ефективністю золовловлення 0,985.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Установки для очищення димових газів від оксидів азоту та сірки відсутні.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звітний період використовувалось таке паливо: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донецьке газове вугілля марки ГР – 1.096.363 т;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високосірчистий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мазут марки 40 – 70.945 т;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природний газ із газопроводу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Уренгой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-Ужгород – 84 762 тис. м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елементного та технічного аналізу склад робочої маси вугілля наступний, %: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C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52,49;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3,50;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O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>
        <w:rPr>
          <w:rFonts w:ascii="Times New Roman" w:hAnsi="Times New Roman" w:cs="Times New Roman"/>
          <w:sz w:val="28"/>
          <w:lang w:val="uk-UA"/>
        </w:rPr>
        <w:t>) – 4,99;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азот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N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0,97;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S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2,85;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A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25,20;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W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10,00;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леткі речовини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V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25,92.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Нижча теплота згоряння робочої маси вугілля становить 20,47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/кг. Технічний аналіз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уловленої золи та шлаку показав, що масовий вміст горючих речовин у леткій золі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Гвин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дорівнює 1,5 %, а в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шлаці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Гшл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– 0,5 %.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lastRenderedPageBreak/>
        <w:t xml:space="preserve">За даними таблиці А.3 (додаток А) склад горючої маси мазуту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настуgний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%: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– 85,50;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– 11,20;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та азот – 0,80;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– 2,50;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нижча теплота згоряння горючої маси мазуту дорівнює 40,40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вологість робочої маси палива – 2,00 %;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зольність сухої маси – 0,15 %;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вміст ва</w:t>
      </w:r>
      <w:r>
        <w:rPr>
          <w:rFonts w:ascii="Times New Roman" w:hAnsi="Times New Roman" w:cs="Times New Roman"/>
          <w:sz w:val="28"/>
          <w:lang w:val="uk-UA"/>
        </w:rPr>
        <w:t>надію (V) – 333,3 мг/кг (= 2222*</w:t>
      </w:r>
      <w:r w:rsidRPr="00214E02">
        <w:rPr>
          <w:rFonts w:ascii="Times New Roman" w:hAnsi="Times New Roman" w:cs="Times New Roman"/>
          <w:sz w:val="28"/>
          <w:lang w:val="uk-UA"/>
        </w:rPr>
        <w:t>0,15).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таблиці А.3 (додаток А) об’ємний склад сухої маси природного газу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становить, %: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метан (CH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) – 98,90;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етан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6</w:t>
      </w:r>
      <w:r w:rsidRPr="00214E02">
        <w:rPr>
          <w:rFonts w:ascii="Times New Roman" w:hAnsi="Times New Roman" w:cs="Times New Roman"/>
          <w:sz w:val="28"/>
          <w:lang w:val="uk-UA"/>
        </w:rPr>
        <w:t>) – 0,12;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пропан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8</w:t>
      </w:r>
      <w:r w:rsidRPr="00214E02">
        <w:rPr>
          <w:rFonts w:ascii="Times New Roman" w:hAnsi="Times New Roman" w:cs="Times New Roman"/>
          <w:sz w:val="28"/>
          <w:lang w:val="uk-UA"/>
        </w:rPr>
        <w:t>) – 0,011;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бутан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10</w:t>
      </w:r>
      <w:r w:rsidRPr="00214E02">
        <w:rPr>
          <w:rFonts w:ascii="Times New Roman" w:hAnsi="Times New Roman" w:cs="Times New Roman"/>
          <w:sz w:val="28"/>
          <w:lang w:val="uk-UA"/>
        </w:rPr>
        <w:t>) – 0,01;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вуглекислий газ (CO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) – 0,06;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азот (N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>) – 0,90;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об’ємна нижча теплота згоряння газу дорівнює 33,08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/м3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ED25C8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густина – 0,723 кг/м3 при нормальних умовах.</w:t>
      </w:r>
    </w:p>
    <w:p w:rsidR="00ED25C8" w:rsidRPr="00214E02" w:rsidRDefault="00ED25C8" w:rsidP="00ED25C8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Завдання за номером варіанту:</w:t>
      </w:r>
    </w:p>
    <w:p w:rsidR="00ED25C8" w:rsidRDefault="00ED25C8" w:rsidP="00ED25C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50F012F" wp14:editId="6BAD3AB8">
            <wp:extent cx="5940425" cy="3623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Хід виконання: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ED25C8" w:rsidRPr="00CD38AA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25C8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DA4A33B" wp14:editId="243A300E">
            <wp:extent cx="2834640" cy="181959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956" cy="18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Наступним кроком буде зчитування уведеної інформації та подальший обрахунок: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25C8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86792F7" wp14:editId="309EADD7">
            <wp:extent cx="5940425" cy="68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25C8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6E4CCB9D" wp14:editId="6A59E3C2">
            <wp:extent cx="5940425" cy="2296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виведення розрахунків до нашого вікна, для отримання фінального результату користувачем: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25C8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E21CB1A" wp14:editId="2C7DBEF4">
            <wp:extent cx="5940425" cy="2368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подальше виведення користувачу: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Pr="003B1DD5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D25C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625013F" wp14:editId="49D39388">
            <wp:extent cx="3112477" cy="2263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654" cy="22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ED25C8" w:rsidRPr="00C002ED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noProof/>
          <w:lang w:eastAsia="ru-RU"/>
        </w:rPr>
        <w:lastRenderedPageBreak/>
        <w:t xml:space="preserve"> </w:t>
      </w:r>
      <w:r w:rsidRPr="00ED25C8">
        <w:rPr>
          <w:noProof/>
          <w:lang w:eastAsia="ru-RU"/>
        </w:rPr>
        <w:drawing>
          <wp:inline distT="0" distB="0" distL="0" distR="0" wp14:anchorId="04F9F804" wp14:editId="18108FBD">
            <wp:extent cx="2779612" cy="33147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82" cy="33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BF1">
        <w:rPr>
          <w:noProof/>
          <w:lang w:eastAsia="ru-RU"/>
        </w:rPr>
        <w:t xml:space="preserve"> 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ED25C8" w:rsidRPr="001C7344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25C8">
        <w:rPr>
          <w:noProof/>
          <w:lang w:val="uk-UA" w:eastAsia="ru-RU"/>
        </w:rPr>
        <w:drawing>
          <wp:inline distT="0" distB="0" distL="0" distR="0" wp14:anchorId="3FF02FB8" wp14:editId="6B0CB01B">
            <wp:extent cx="2965759" cy="35280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402" cy="35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344">
        <w:rPr>
          <w:noProof/>
          <w:lang w:val="uk-UA" w:eastAsia="ru-RU"/>
        </w:rPr>
        <w:t xml:space="preserve"> </w:t>
      </w:r>
    </w:p>
    <w:p w:rsidR="00ED25C8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CC328D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№2 було засвоєно просунуті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якого складається з розрахунку валового викиду твердих частинок при спалюванні Донецького газового вугілля марки ГР,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високосірчистого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мазуту марки 40 та природнього газу, по введених значеннях, за допомогою мови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Потрібно відзначити, що при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розрахунку викиду твердих частинок газу завжди буде отримано нуль, тому що в природньому газі відсутні тверді залишки.</w:t>
      </w:r>
    </w:p>
    <w:p w:rsidR="00ED25C8" w:rsidRPr="00CC328D" w:rsidRDefault="00CC328D" w:rsidP="00CC328D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 час тестування довелося використовувати сторінку браузера, через відсутність достатньої кількості пам’яті на пристрої, але даний нюанс ніяким чином не впливає на працездатність даного додатку.</w:t>
      </w:r>
      <w:bookmarkStart w:id="0" w:name="_GoBack"/>
      <w:bookmarkEnd w:id="0"/>
      <w:r w:rsidR="00ED25C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ED25C8" w:rsidRPr="00137DDE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ED25C8" w:rsidRPr="009A6520" w:rsidRDefault="00ED25C8" w:rsidP="00ED25C8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D25C8" w:rsidRPr="00B1589E" w:rsidRDefault="00ED25C8" w:rsidP="00ED25C8">
      <w:pPr>
        <w:rPr>
          <w:lang w:val="uk-UA"/>
        </w:rPr>
      </w:pPr>
    </w:p>
    <w:p w:rsidR="00F8694E" w:rsidRPr="00ED25C8" w:rsidRDefault="00F8694E">
      <w:pPr>
        <w:rPr>
          <w:lang w:val="uk-UA"/>
        </w:rPr>
      </w:pPr>
    </w:p>
    <w:sectPr w:rsidR="00F8694E" w:rsidRPr="00ED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C8"/>
    <w:rsid w:val="00CC328D"/>
    <w:rsid w:val="00ED25C8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1F01"/>
  <w15:chartTrackingRefBased/>
  <w15:docId w15:val="{653FE303-8FA1-4738-B0F7-B3AEB60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5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1</cp:revision>
  <dcterms:created xsi:type="dcterms:W3CDTF">2025-02-23T12:49:00Z</dcterms:created>
  <dcterms:modified xsi:type="dcterms:W3CDTF">2025-02-23T13:00:00Z</dcterms:modified>
</cp:coreProperties>
</file>