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1C7" w:rsidRPr="00E27F6E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 освіти і науки України</w:t>
      </w: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Національний технічний університет України</w:t>
      </w:r>
    </w:p>
    <w:p w:rsidR="00D661C7" w:rsidRPr="00E27F6E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«Київський політехнічний інститут  ім. І. Сікорського»</w:t>
      </w:r>
    </w:p>
    <w:p w:rsidR="00D661C7" w:rsidRPr="00E27F6E" w:rsidRDefault="00D661C7" w:rsidP="00D661C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Кафедра інженерії програмного забезпечення в енергетиці</w:t>
      </w: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661C7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D661C7" w:rsidRPr="00E27F6E" w:rsidRDefault="00D661C7" w:rsidP="00D661C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№5</w:t>
      </w: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«Програмування вебзастосунків»</w:t>
      </w: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D661C7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D661C7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D661C7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D661C7" w:rsidRPr="00C227C4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репозиторій: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C002ED">
        <w:rPr>
          <w:rFonts w:ascii="Times New Roman" w:hAnsi="Times New Roman" w:cs="Times New Roman"/>
          <w:sz w:val="32"/>
          <w:szCs w:val="32"/>
        </w:rPr>
        <w:t>://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C002ED">
        <w:rPr>
          <w:rFonts w:ascii="Times New Roman" w:hAnsi="Times New Roman" w:cs="Times New Roman"/>
          <w:sz w:val="32"/>
          <w:szCs w:val="32"/>
        </w:rPr>
        <w:t>.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C002ED">
        <w:rPr>
          <w:rFonts w:ascii="Times New Roman" w:hAnsi="Times New Roman" w:cs="Times New Roman"/>
          <w:sz w:val="32"/>
          <w:szCs w:val="32"/>
        </w:rPr>
        <w:t>/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Hoychuk</w:t>
      </w:r>
      <w:r w:rsidRPr="00C002ED">
        <w:rPr>
          <w:rFonts w:ascii="Times New Roman" w:hAnsi="Times New Roman" w:cs="Times New Roman"/>
          <w:sz w:val="32"/>
          <w:szCs w:val="32"/>
        </w:rPr>
        <w:t>/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Go</w:t>
      </w:r>
      <w:r w:rsidRPr="00C002ED">
        <w:rPr>
          <w:rFonts w:ascii="Times New Roman" w:hAnsi="Times New Roman" w:cs="Times New Roman"/>
          <w:sz w:val="32"/>
          <w:szCs w:val="32"/>
        </w:rPr>
        <w:t>_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lang</w:t>
      </w:r>
      <w:r w:rsidRPr="00C002ED">
        <w:rPr>
          <w:rFonts w:ascii="Times New Roman" w:hAnsi="Times New Roman" w:cs="Times New Roman"/>
          <w:sz w:val="32"/>
          <w:szCs w:val="32"/>
        </w:rPr>
        <w:t>.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git</w:t>
      </w:r>
    </w:p>
    <w:p w:rsidR="00D661C7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D661C7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D661C7" w:rsidRDefault="00D661C7" w:rsidP="00D661C7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Недашківський О.Л.</w:t>
      </w:r>
    </w:p>
    <w:p w:rsidR="00D661C7" w:rsidRDefault="00D661C7" w:rsidP="00D661C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D661C7" w:rsidRDefault="00D661C7" w:rsidP="00D661C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абораторна робота №5</w:t>
      </w:r>
    </w:p>
    <w:p w:rsidR="00D661C7" w:rsidRDefault="00D661C7" w:rsidP="00D661C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D661C7" w:rsidRDefault="00D661C7" w:rsidP="00D661C7">
      <w:pPr>
        <w:rPr>
          <w:noProof/>
          <w:lang w:eastAsia="ru-RU"/>
        </w:rPr>
      </w:pPr>
      <w:r w:rsidRPr="00414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96B39" wp14:editId="5E835B86">
            <wp:extent cx="5992847" cy="13792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9241" cy="1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AFA25" wp14:editId="6D3B4ECE">
            <wp:extent cx="5833216" cy="556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1855" cy="5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noProof/>
          <w:lang w:eastAsia="ru-RU"/>
        </w:rPr>
        <w:t xml:space="preserve"> </w:t>
      </w:r>
      <w:r w:rsidRPr="00414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4B2E4C" wp14:editId="3A3BDE05">
            <wp:extent cx="5814060" cy="27327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662" cy="27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noProof/>
          <w:lang w:eastAsia="ru-RU"/>
        </w:rPr>
        <w:t xml:space="preserve"> </w:t>
      </w:r>
      <w:r w:rsidRPr="00414C39">
        <w:rPr>
          <w:noProof/>
          <w:lang w:eastAsia="ru-RU"/>
        </w:rPr>
        <w:drawing>
          <wp:inline distT="0" distB="0" distL="0" distR="0" wp14:anchorId="25C13970" wp14:editId="00C54C71">
            <wp:extent cx="5940425" cy="2041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C7" w:rsidRPr="00414C39" w:rsidRDefault="00D661C7" w:rsidP="00D661C7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14C39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Pr="00414C39">
        <w:rPr>
          <w:rFonts w:ascii="Times New Roman" w:hAnsi="Times New Roman" w:cs="Times New Roman"/>
          <w:b/>
          <w:sz w:val="28"/>
          <w:szCs w:val="28"/>
        </w:rPr>
        <w:t>:</w:t>
      </w:r>
    </w:p>
    <w:p w:rsidR="00D661C7" w:rsidRPr="00414C39" w:rsidRDefault="00135F5B" w:rsidP="00D661C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Створіть веб</w:t>
      </w:r>
      <w:bookmarkStart w:id="0" w:name="_GoBack"/>
      <w:bookmarkEnd w:id="0"/>
      <w:r w:rsidR="00D661C7"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 калькулятор для порівняння надійності </w:t>
      </w:r>
      <w:r w:rsidR="00D661C7">
        <w:rPr>
          <w:rFonts w:ascii="Times New Roman" w:hAnsi="Times New Roman" w:cs="Times New Roman"/>
          <w:sz w:val="28"/>
          <w:szCs w:val="28"/>
        </w:rPr>
        <w:t>о</w:t>
      </w:r>
      <w:r w:rsidR="00D661C7" w:rsidRPr="00414C39">
        <w:rPr>
          <w:rFonts w:ascii="Times New Roman" w:hAnsi="Times New Roman" w:cs="Times New Roman"/>
          <w:sz w:val="28"/>
          <w:szCs w:val="28"/>
          <w:lang w:val="uk-UA"/>
        </w:rPr>
        <w:t>дноколової та двоколової</w:t>
      </w:r>
      <w:r w:rsidR="00D661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61C7" w:rsidRPr="00414C39">
        <w:rPr>
          <w:rFonts w:ascii="Times New Roman" w:hAnsi="Times New Roman" w:cs="Times New Roman"/>
          <w:sz w:val="28"/>
          <w:szCs w:val="28"/>
          <w:lang w:val="uk-UA"/>
        </w:rPr>
        <w:t>систем електропередачі та розрахунку збитків від перерв електропостачання у разі</w:t>
      </w:r>
      <w:r w:rsidR="00D661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61C7" w:rsidRPr="00414C39">
        <w:rPr>
          <w:rFonts w:ascii="Times New Roman" w:hAnsi="Times New Roman" w:cs="Times New Roman"/>
          <w:sz w:val="28"/>
          <w:szCs w:val="28"/>
          <w:lang w:val="uk-UA"/>
        </w:rPr>
        <w:t>застосування однотрансформаторної ГТП у складі:</w:t>
      </w:r>
    </w:p>
    <w:p w:rsidR="00D661C7" w:rsidRPr="00414C39" w:rsidRDefault="00D661C7" w:rsidP="00D661C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t>1. Порівняти надійність одноколової та двоколової систем електропередачі (див.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>Приклад 3.1.);</w:t>
      </w:r>
    </w:p>
    <w:p w:rsidR="00D661C7" w:rsidRDefault="00D661C7" w:rsidP="00D661C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t>2. Розрахувати збитки від перерв електропостачання у разі застосування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 ГПП (див. Приклад 3.2.).</w:t>
      </w:r>
    </w:p>
    <w:p w:rsidR="00D661C7" w:rsidRPr="00C227C4" w:rsidRDefault="00D661C7" w:rsidP="00C227C4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6C0476">
        <w:rPr>
          <w:lang w:val="uk-UA"/>
        </w:rPr>
        <w:tab/>
      </w:r>
      <w:r w:rsidRPr="00414C39">
        <w:rPr>
          <w:rFonts w:ascii="Times New Roman" w:hAnsi="Times New Roman" w:cs="Times New Roman"/>
          <w:b/>
          <w:sz w:val="28"/>
          <w:lang w:val="uk-UA"/>
        </w:rPr>
        <w:t>Хід виконання:</w:t>
      </w:r>
    </w:p>
    <w:p w:rsidR="00D661C7" w:rsidRPr="00302617" w:rsidRDefault="00C227C4" w:rsidP="00D661C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>Спочатку</w:t>
      </w:r>
      <w:r w:rsidR="00D661C7"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 реалізуємо дизайн першої сторінки, на якій будуть наявні кнопки для вибору 1 з калькуляторів:</w:t>
      </w:r>
    </w:p>
    <w:p w:rsidR="00D661C7" w:rsidRPr="00D661C7" w:rsidRDefault="00D661C7" w:rsidP="00D661C7">
      <w:pPr>
        <w:jc w:val="both"/>
        <w:rPr>
          <w:noProof/>
          <w:lang w:val="uk-UA" w:eastAsia="ru-RU"/>
        </w:rPr>
      </w:pPr>
      <w:r w:rsidRPr="00D661C7">
        <w:rPr>
          <w:noProof/>
          <w:lang w:val="uk-UA" w:eastAsia="ru-RU"/>
        </w:rPr>
        <w:t xml:space="preserve"> </w:t>
      </w:r>
      <w:r w:rsidR="00C227C4" w:rsidRPr="00C227C4">
        <w:rPr>
          <w:noProof/>
          <w:lang w:eastAsia="ru-RU"/>
        </w:rPr>
        <w:drawing>
          <wp:inline distT="0" distB="0" distL="0" distR="0" wp14:anchorId="4BC35BB2" wp14:editId="74FF245B">
            <wp:extent cx="2560320" cy="10130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486" cy="10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C7" w:rsidRPr="00302617" w:rsidRDefault="00D661C7" w:rsidP="00D661C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2617">
        <w:rPr>
          <w:rFonts w:ascii="Times New Roman" w:hAnsi="Times New Roman" w:cs="Times New Roman"/>
          <w:sz w:val="28"/>
          <w:szCs w:val="28"/>
          <w:lang w:val="uk-UA"/>
        </w:rPr>
        <w:lastRenderedPageBreak/>
        <w:t>Далі реалізуємо дизайн</w:t>
      </w:r>
      <w:r w:rsidR="00C227C4">
        <w:rPr>
          <w:rFonts w:ascii="Times New Roman" w:hAnsi="Times New Roman" w:cs="Times New Roman"/>
          <w:sz w:val="28"/>
          <w:szCs w:val="28"/>
          <w:lang w:val="uk-UA"/>
        </w:rPr>
        <w:t xml:space="preserve"> сторінки першого калькулятора</w:t>
      </w:r>
      <w:r w:rsidRPr="00302617">
        <w:rPr>
          <w:rFonts w:ascii="Times New Roman" w:hAnsi="Times New Roman" w:cs="Times New Roman"/>
          <w:sz w:val="28"/>
          <w:szCs w:val="28"/>
          <w:lang w:val="uk-UA"/>
        </w:rPr>
        <w:t>, на якій будуть наявні поля, де будуть вводитися, потрібні нам коефіцієнти для розрахунку задачі та виводитися результати розрахунку:</w:t>
      </w:r>
    </w:p>
    <w:p w:rsidR="00D661C7" w:rsidRPr="00135F5B" w:rsidRDefault="00C227C4" w:rsidP="00D661C7">
      <w:pPr>
        <w:jc w:val="both"/>
        <w:rPr>
          <w:noProof/>
          <w:lang w:eastAsia="ru-RU"/>
        </w:rPr>
      </w:pPr>
      <w:r w:rsidRPr="00C227C4">
        <w:rPr>
          <w:noProof/>
          <w:lang w:eastAsia="ru-RU"/>
        </w:rPr>
        <w:drawing>
          <wp:inline distT="0" distB="0" distL="0" distR="0" wp14:anchorId="765C79D1" wp14:editId="06AF8C8A">
            <wp:extent cx="2420672" cy="41376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283" cy="41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C7" w:rsidRPr="00135F5B">
        <w:rPr>
          <w:noProof/>
          <w:lang w:eastAsia="ru-RU"/>
        </w:rPr>
        <w:t xml:space="preserve"> </w:t>
      </w:r>
      <w:r w:rsidRPr="00C227C4">
        <w:rPr>
          <w:noProof/>
          <w:lang w:eastAsia="ru-RU"/>
        </w:rPr>
        <w:drawing>
          <wp:inline distT="0" distB="0" distL="0" distR="0" wp14:anchorId="7F33AB2A" wp14:editId="20E0BCB3">
            <wp:extent cx="2262160" cy="37185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0434" cy="37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C4" w:rsidRP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C227C4">
        <w:rPr>
          <w:rFonts w:ascii="Times New Roman" w:hAnsi="Times New Roman" w:cs="Times New Roman"/>
          <w:sz w:val="28"/>
          <w:szCs w:val="32"/>
          <w:lang w:val="uk-UA"/>
        </w:rPr>
        <w:t>Наступним кроком буде зчитування уведеної інформації та подальший обрахунок:</w:t>
      </w:r>
    </w:p>
    <w:p w:rsidR="00C227C4" w:rsidRDefault="00C227C4" w:rsidP="00D661C7">
      <w:pPr>
        <w:ind w:firstLine="708"/>
        <w:jc w:val="both"/>
        <w:rPr>
          <w:rFonts w:ascii="Courier New" w:eastAsia="Times New Roman" w:hAnsi="Courier New" w:cs="Courier New"/>
          <w:color w:val="CF8E6D"/>
          <w:sz w:val="20"/>
          <w:szCs w:val="20"/>
          <w:lang w:val="uk-UA" w:eastAsia="ru-RU"/>
        </w:rPr>
      </w:pPr>
      <w:r w:rsidRPr="00C227C4">
        <w:rPr>
          <w:rFonts w:ascii="Courier New" w:eastAsia="Times New Roman" w:hAnsi="Courier New" w:cs="Courier New"/>
          <w:noProof/>
          <w:color w:val="CF8E6D"/>
          <w:sz w:val="20"/>
          <w:szCs w:val="20"/>
          <w:lang w:eastAsia="ru-RU"/>
        </w:rPr>
        <w:drawing>
          <wp:inline distT="0" distB="0" distL="0" distR="0" wp14:anchorId="1324FD12" wp14:editId="59114659">
            <wp:extent cx="5940425" cy="29254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C4" w:rsidRDefault="00C227C4" w:rsidP="00D661C7">
      <w:pPr>
        <w:ind w:firstLine="708"/>
        <w:jc w:val="both"/>
        <w:rPr>
          <w:rFonts w:ascii="Courier New" w:eastAsia="Times New Roman" w:hAnsi="Courier New" w:cs="Courier New"/>
          <w:color w:val="CF8E6D"/>
          <w:sz w:val="20"/>
          <w:szCs w:val="20"/>
          <w:lang w:val="uk-UA" w:eastAsia="ru-RU"/>
        </w:rPr>
      </w:pPr>
      <w:r w:rsidRPr="00C227C4">
        <w:rPr>
          <w:rFonts w:ascii="Courier New" w:eastAsia="Times New Roman" w:hAnsi="Courier New" w:cs="Courier New"/>
          <w:noProof/>
          <w:color w:val="CF8E6D"/>
          <w:sz w:val="20"/>
          <w:szCs w:val="20"/>
          <w:lang w:eastAsia="ru-RU"/>
        </w:rPr>
        <w:lastRenderedPageBreak/>
        <w:drawing>
          <wp:inline distT="0" distB="0" distL="0" distR="0" wp14:anchorId="3EA3FE97" wp14:editId="11017F31">
            <wp:extent cx="3267531" cy="162900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робимо передачу розрахунків до нашого вікна, для отримання фінального результату користувачем:</w:t>
      </w:r>
    </w:p>
    <w:p w:rsid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C227C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22A94A8" wp14:editId="05BE2427">
            <wp:extent cx="5763429" cy="2095792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чого відбувається перевірка на отримання переданих даних</w:t>
      </w:r>
      <w:r>
        <w:rPr>
          <w:rFonts w:ascii="Times New Roman" w:hAnsi="Times New Roman" w:cs="Times New Roman"/>
          <w:sz w:val="32"/>
          <w:szCs w:val="32"/>
        </w:rPr>
        <w:t xml:space="preserve"> та їх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подальше виведення користувачу:</w:t>
      </w:r>
    </w:p>
    <w:p w:rsid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C227C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F3CE584" wp14:editId="488627D0">
            <wp:extent cx="5940425" cy="25882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227C4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814A408" wp14:editId="71390978">
            <wp:extent cx="2400300" cy="247235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116" cy="24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C4" w:rsidRP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D661C7" w:rsidRPr="00C227C4" w:rsidRDefault="00D661C7" w:rsidP="00C227C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2617"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реалізуємо дизайн та логіку </w:t>
      </w:r>
      <w:r w:rsidR="00C227C4">
        <w:rPr>
          <w:rFonts w:ascii="Times New Roman" w:hAnsi="Times New Roman" w:cs="Times New Roman"/>
          <w:sz w:val="28"/>
          <w:szCs w:val="28"/>
          <w:lang w:val="uk-UA"/>
        </w:rPr>
        <w:t>другої сторінки ідентичн.</w:t>
      </w:r>
    </w:p>
    <w:p w:rsidR="00D661C7" w:rsidRDefault="00D661C7" w:rsidP="00C227C4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D661C7" w:rsidRDefault="00D661C7" w:rsidP="00D661C7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AB21EB">
        <w:rPr>
          <w:rFonts w:ascii="Times New Roman" w:hAnsi="Times New Roman" w:cs="Times New Roman"/>
          <w:b/>
          <w:sz w:val="28"/>
          <w:lang w:val="uk-UA"/>
        </w:rPr>
        <w:t>Результат виконання контрольних прикладів:</w:t>
      </w:r>
    </w:p>
    <w:p w:rsidR="00D661C7" w:rsidRDefault="00C227C4" w:rsidP="00D661C7">
      <w:pPr>
        <w:ind w:firstLine="708"/>
        <w:jc w:val="both"/>
        <w:rPr>
          <w:noProof/>
          <w:lang w:eastAsia="ru-RU"/>
        </w:rPr>
      </w:pPr>
      <w:r w:rsidRPr="00C227C4">
        <w:rPr>
          <w:noProof/>
          <w:lang w:eastAsia="ru-RU"/>
        </w:rPr>
        <w:drawing>
          <wp:inline distT="0" distB="0" distL="0" distR="0" wp14:anchorId="367BCB19" wp14:editId="5232CA33">
            <wp:extent cx="1854056" cy="30403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678" cy="30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C4">
        <w:rPr>
          <w:noProof/>
          <w:lang w:eastAsia="ru-RU"/>
        </w:rPr>
        <w:t xml:space="preserve"> </w:t>
      </w:r>
      <w:r w:rsidRPr="00C227C4">
        <w:rPr>
          <w:noProof/>
          <w:lang w:eastAsia="ru-RU"/>
        </w:rPr>
        <w:drawing>
          <wp:inline distT="0" distB="0" distL="0" distR="0" wp14:anchorId="5D5FE2A6" wp14:editId="78BD9410">
            <wp:extent cx="1678501" cy="2697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0044" cy="27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C7" w:rsidRPr="00AB21EB">
        <w:rPr>
          <w:noProof/>
          <w:lang w:eastAsia="ru-RU"/>
        </w:rPr>
        <w:t xml:space="preserve"> </w:t>
      </w:r>
      <w:r w:rsidRPr="00C227C4">
        <w:rPr>
          <w:noProof/>
          <w:lang w:eastAsia="ru-RU"/>
        </w:rPr>
        <w:drawing>
          <wp:inline distT="0" distB="0" distL="0" distR="0" wp14:anchorId="625B0C67" wp14:editId="16D1FD1B">
            <wp:extent cx="1809858" cy="22555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707" cy="22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C7" w:rsidRDefault="00C227C4" w:rsidP="00D661C7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C227C4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608ED5FC" wp14:editId="2EB727B0">
            <wp:extent cx="2288055" cy="3886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6025" cy="38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C4">
        <w:rPr>
          <w:noProof/>
          <w:lang w:eastAsia="ru-RU"/>
        </w:rPr>
        <w:t xml:space="preserve"> </w:t>
      </w:r>
      <w:r w:rsidRPr="00C227C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979305A" wp14:editId="0785AB12">
            <wp:extent cx="2493469" cy="22479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501" cy="22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C7" w:rsidRDefault="00D661C7" w:rsidP="00D661C7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302617">
        <w:rPr>
          <w:rFonts w:ascii="Times New Roman" w:hAnsi="Times New Roman" w:cs="Times New Roman"/>
          <w:sz w:val="28"/>
        </w:rPr>
        <w:t>0,01*45*10</w:t>
      </w:r>
      <w:r w:rsidRPr="00302617">
        <w:rPr>
          <w:rFonts w:ascii="Times New Roman" w:hAnsi="Times New Roman" w:cs="Times New Roman"/>
          <w:sz w:val="28"/>
          <w:vertAlign w:val="superscript"/>
        </w:rPr>
        <w:t>-3</w:t>
      </w:r>
      <w:r>
        <w:rPr>
          <w:rFonts w:ascii="Times New Roman" w:hAnsi="Times New Roman" w:cs="Times New Roman"/>
          <w:sz w:val="28"/>
          <w:lang w:val="uk-UA"/>
        </w:rPr>
        <w:t>*5,12*10</w:t>
      </w:r>
      <w:r>
        <w:rPr>
          <w:rFonts w:ascii="Times New Roman" w:hAnsi="Times New Roman" w:cs="Times New Roman"/>
          <w:sz w:val="28"/>
          <w:vertAlign w:val="superscript"/>
          <w:lang w:val="uk-UA"/>
        </w:rPr>
        <w:t>3</w:t>
      </w:r>
      <w:r>
        <w:rPr>
          <w:rFonts w:ascii="Times New Roman" w:hAnsi="Times New Roman" w:cs="Times New Roman"/>
          <w:sz w:val="28"/>
          <w:lang w:val="uk-UA"/>
        </w:rPr>
        <w:t>*6451=14863,1, якщо розраховувати стороннім способом, тобто розрахунки вірні.</w:t>
      </w:r>
    </w:p>
    <w:p w:rsidR="00D661C7" w:rsidRPr="00302617" w:rsidRDefault="00D661C7" w:rsidP="00D661C7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02617">
        <w:rPr>
          <w:rFonts w:ascii="Times New Roman" w:hAnsi="Times New Roman" w:cs="Times New Roman"/>
          <w:b/>
          <w:sz w:val="32"/>
          <w:szCs w:val="32"/>
          <w:lang w:val="uk-UA"/>
        </w:rPr>
        <w:t>Висновок:</w:t>
      </w:r>
    </w:p>
    <w:p w:rsidR="00D661C7" w:rsidRDefault="00D661C7" w:rsidP="00D661C7">
      <w:pPr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02617">
        <w:rPr>
          <w:rFonts w:ascii="Times New Roman" w:hAnsi="Times New Roman" w:cs="Times New Roman"/>
          <w:sz w:val="28"/>
          <w:szCs w:val="32"/>
          <w:lang w:val="uk-UA"/>
        </w:rPr>
        <w:t>У результаті виконання лабораторної роботи №5 було реалізовано калькулятор, для порівняння надійності одноколової та двоколової систем електропередачі та розрахунку збитків від перерв електропостачання у разі застосування однотрансформаторної ГТП, по введен</w:t>
      </w:r>
      <w:r w:rsidR="00C227C4">
        <w:rPr>
          <w:rFonts w:ascii="Times New Roman" w:hAnsi="Times New Roman" w:cs="Times New Roman"/>
          <w:sz w:val="28"/>
          <w:szCs w:val="32"/>
          <w:lang w:val="uk-UA"/>
        </w:rPr>
        <w:t xml:space="preserve">их значеннях, за допомогою мови </w:t>
      </w:r>
      <w:r w:rsidR="00C227C4">
        <w:rPr>
          <w:rFonts w:ascii="Times New Roman" w:hAnsi="Times New Roman" w:cs="Times New Roman"/>
          <w:sz w:val="28"/>
          <w:szCs w:val="32"/>
          <w:lang w:val="en-US"/>
        </w:rPr>
        <w:t>Go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. </w:t>
      </w:r>
    </w:p>
    <w:p w:rsidR="00C227C4" w:rsidRPr="00C227C4" w:rsidRDefault="00C227C4" w:rsidP="00C227C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C227C4">
        <w:rPr>
          <w:rFonts w:ascii="Times New Roman" w:hAnsi="Times New Roman" w:cs="Times New Roman"/>
          <w:sz w:val="28"/>
          <w:szCs w:val="32"/>
          <w:lang w:val="uk-UA"/>
        </w:rPr>
        <w:t>Калькулятор протестований. Результат розрахунків збігається з наведеними у контрольному прикладі.</w:t>
      </w:r>
    </w:p>
    <w:p w:rsidR="00C227C4" w:rsidRPr="00302617" w:rsidRDefault="00C227C4" w:rsidP="00D661C7">
      <w:pPr>
        <w:ind w:firstLine="708"/>
        <w:jc w:val="both"/>
        <w:rPr>
          <w:rFonts w:ascii="Times New Roman" w:hAnsi="Times New Roman" w:cs="Times New Roman"/>
          <w:sz w:val="24"/>
          <w:lang w:val="uk-UA"/>
        </w:rPr>
      </w:pPr>
    </w:p>
    <w:p w:rsidR="00995257" w:rsidRPr="00D661C7" w:rsidRDefault="00995257">
      <w:pPr>
        <w:rPr>
          <w:lang w:val="uk-UA"/>
        </w:rPr>
      </w:pPr>
    </w:p>
    <w:sectPr w:rsidR="00995257" w:rsidRPr="00D661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1C7"/>
    <w:rsid w:val="00135F5B"/>
    <w:rsid w:val="00995257"/>
    <w:rsid w:val="00C227C4"/>
    <w:rsid w:val="00D6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66E09"/>
  <w15:chartTrackingRefBased/>
  <w15:docId w15:val="{B24B0FD8-BE1F-47E2-85A0-D2ADC37A6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61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661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61C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2</cp:revision>
  <dcterms:created xsi:type="dcterms:W3CDTF">2025-02-21T11:40:00Z</dcterms:created>
  <dcterms:modified xsi:type="dcterms:W3CDTF">2025-02-21T13:46:00Z</dcterms:modified>
</cp:coreProperties>
</file>