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6279A063" w:rsidP="2CA5CD81" w:rsidRDefault="6279A063" w14:paraId="3DA0497A" w14:textId="2B5A5A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2CA5CD81" w:rsidR="6279A063">
        <w:rPr>
          <w:b w:val="1"/>
          <w:bCs w:val="1"/>
        </w:rPr>
        <w:t>Technology statement student(s)</w:t>
      </w:r>
    </w:p>
    <w:p w:rsidR="32666E35" w:rsidP="2CA5CD81" w:rsidRDefault="32666E35" w14:paraId="0DC9BB57" w14:textId="18E674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279A063">
        <w:rPr>
          <w:u w:val="none"/>
        </w:rPr>
        <w:t xml:space="preserve">During the preparation of this work, I/We used [NAME TOOL / SERVICE / VERSION OF AI TOOL] </w:t>
      </w:r>
      <w:r w:rsidR="6279A063">
        <w:rPr>
          <w:u w:val="none"/>
        </w:rPr>
        <w:t>in order to</w:t>
      </w:r>
      <w:r w:rsidR="6279A063">
        <w:rPr>
          <w:u w:val="none"/>
        </w:rPr>
        <w:t xml:space="preserve"> [REASON]. The following parts of the assignment were affected/generated by AI tool usage: [INTRODUCTION / METHODS / xxx, DISCUSSION]. After using this tool/service, [NAME STUDENT(S)] evaluated the validity of the tool’s outputs, including the sources that generative AI tools have used, and edited the content as needed. </w:t>
      </w:r>
      <w:r w:rsidR="6279A063">
        <w:rPr>
          <w:u w:val="none"/>
        </w:rPr>
        <w:t>As a consequence</w:t>
      </w:r>
      <w:r w:rsidR="6279A063">
        <w:rPr>
          <w:u w:val="none"/>
        </w:rPr>
        <w:t>, [NAME STUDENT (S)] take(s) full responsibility for the content of their work.</w:t>
      </w:r>
    </w:p>
    <w:p w:rsidR="2CA5CD81" w:rsidP="2CA5CD81" w:rsidRDefault="2CA5CD81" w14:paraId="2B5893A4" w14:textId="093B6A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2CA5CD81" w:rsidP="2CA5CD81" w:rsidRDefault="2CA5CD81" w14:paraId="25BB3FD0" w14:textId="529060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2CA5CD81" w:rsidP="2CA5CD81" w:rsidRDefault="2CA5CD81" w14:paraId="62EC3578" w14:textId="7E32AD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220F23F3" w:rsidP="3F3C54B5" w:rsidRDefault="220F23F3" w14:paraId="3A1CA55A" w14:textId="40C761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220F23F3">
        <w:rPr>
          <w:u w:val="none"/>
        </w:rPr>
        <w:t xml:space="preserve">You can add </w:t>
      </w:r>
      <w:r w:rsidR="220F23F3">
        <w:rPr>
          <w:u w:val="none"/>
        </w:rPr>
        <w:t>a</w:t>
      </w:r>
      <w:r w:rsidR="57456457">
        <w:rPr>
          <w:u w:val="none"/>
        </w:rPr>
        <w:t>n</w:t>
      </w:r>
      <w:r w:rsidR="220F23F3">
        <w:rPr>
          <w:u w:val="none"/>
        </w:rPr>
        <w:t xml:space="preserve"> AI usage logbook as suggested </w:t>
      </w:r>
      <w:r w:rsidR="4611C286">
        <w:rPr>
          <w:u w:val="none"/>
        </w:rPr>
        <w:t xml:space="preserve">in this document </w:t>
      </w:r>
      <w:hyperlink r:id="Ra885984e91e84cea">
        <w:r w:rsidRPr="3F3C54B5" w:rsidR="4611C286">
          <w:rPr>
            <w:rStyle w:val="Hyperlink"/>
          </w:rPr>
          <w:t>https://www.tilburguniversity.edu/sites/default/files/download/TiSEM%20assessment%20rules%20adjustment%20for%202025-26%20version%20complete%20version%202.0.pdf</w:t>
        </w:r>
      </w:hyperlink>
      <w:r w:rsidR="4611C286">
        <w:rPr>
          <w:u w:val="none"/>
        </w:rPr>
        <w:t xml:space="preserve"> </w:t>
      </w:r>
    </w:p>
    <w:p w:rsidR="2CA5CD81" w:rsidP="2CA5CD81" w:rsidRDefault="2CA5CD81" w14:paraId="77AE7038" w14:textId="768ECB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23447BF0" w:rsidP="23447BF0" w:rsidRDefault="23447BF0" w14:paraId="68C7B167" w14:textId="6AC0B6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23447BF0" w:rsidP="23447BF0" w:rsidRDefault="23447BF0" w14:paraId="62467CD6" w14:textId="38E54F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500DD230" w:rsidP="500DD230" w:rsidRDefault="500DD230" w14:paraId="68C2F8AC" w14:textId="5294FA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</w:p>
    <w:p w:rsidR="500DD230" w:rsidP="500DD230" w:rsidRDefault="500DD230" w14:paraId="3DAA76A4" w14:textId="2706C7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20e7a89269d4a18"/>
      <w:footerReference w:type="default" r:id="Rc107697bf3cf437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0DD230" w:rsidTr="500DD230" w14:paraId="62BE128F">
      <w:trPr>
        <w:trHeight w:val="300"/>
      </w:trPr>
      <w:tc>
        <w:tcPr>
          <w:tcW w:w="3005" w:type="dxa"/>
          <w:tcMar/>
        </w:tcPr>
        <w:p w:rsidR="500DD230" w:rsidP="500DD230" w:rsidRDefault="500DD230" w14:paraId="488DDA24" w14:textId="6E1E408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00DD230" w:rsidP="500DD230" w:rsidRDefault="500DD230" w14:paraId="61B11B5A" w14:textId="6406F44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00DD230" w:rsidP="500DD230" w:rsidRDefault="500DD230" w14:paraId="736A23CA" w14:textId="39C02A72">
          <w:pPr>
            <w:pStyle w:val="Header"/>
            <w:bidi w:val="0"/>
            <w:ind w:right="-115"/>
            <w:jc w:val="right"/>
          </w:pPr>
        </w:p>
      </w:tc>
    </w:tr>
  </w:tbl>
  <w:p w:rsidR="500DD230" w:rsidP="500DD230" w:rsidRDefault="500DD230" w14:paraId="54F2A653" w14:textId="1254A50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Borders>
        <w:bottom w:val="single" w:color="000000" w:themeColor="text1" w:sz="12"/>
      </w:tblBorders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0DD230" w:rsidTr="0ABD1F9B" w14:paraId="43F8E7E2">
      <w:trPr>
        <w:trHeight w:val="300"/>
      </w:trPr>
      <w:tc>
        <w:tcPr>
          <w:tcW w:w="3005" w:type="dxa"/>
          <w:tcMar/>
        </w:tcPr>
        <w:p w:rsidR="500DD230" w:rsidP="500DD230" w:rsidRDefault="500DD230" w14:paraId="08570F77" w14:textId="72ADDAC4">
          <w:pPr>
            <w:pStyle w:val="Header"/>
            <w:bidi w:val="0"/>
            <w:ind w:left="-115"/>
            <w:jc w:val="left"/>
          </w:pPr>
          <w:r w:rsidR="0ABD1F9B">
            <w:rPr/>
            <w:t>Process</w:t>
          </w:r>
          <w:r w:rsidR="0ABD1F9B">
            <w:rPr/>
            <w:t xml:space="preserve"> Mining</w:t>
          </w:r>
          <w:r w:rsidR="0ABD1F9B">
            <w:rPr/>
            <w:t xml:space="preserve"> – </w:t>
          </w:r>
          <w:r w:rsidR="0ABD1F9B">
            <w:rPr/>
            <w:t>JM021</w:t>
          </w:r>
          <w:r w:rsidR="0ABD1F9B">
            <w:rPr/>
            <w:t>1</w:t>
          </w:r>
        </w:p>
      </w:tc>
      <w:tc>
        <w:tcPr>
          <w:tcW w:w="3005" w:type="dxa"/>
          <w:tcMar/>
        </w:tcPr>
        <w:p w:rsidR="500DD230" w:rsidP="500DD230" w:rsidRDefault="500DD230" w14:paraId="6F6118BB" w14:textId="02021B5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00DD230" w:rsidP="500DD230" w:rsidRDefault="500DD230" w14:paraId="495540A0" w14:textId="78184E54">
          <w:pPr>
            <w:pStyle w:val="Header"/>
            <w:bidi w:val="0"/>
            <w:ind w:right="-115"/>
            <w:jc w:val="right"/>
          </w:pPr>
        </w:p>
      </w:tc>
    </w:tr>
  </w:tbl>
  <w:p w:rsidR="500DD230" w:rsidP="500DD230" w:rsidRDefault="500DD230" w14:paraId="78E45C79" w14:textId="1EA48BB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63DR/N+Cb9qJb5" int2:id="KiuT7RIJ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dba0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6df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5d3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0fff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041DDF"/>
    <w:rsid w:val="00D59CB0"/>
    <w:rsid w:val="032FA12E"/>
    <w:rsid w:val="0A097A10"/>
    <w:rsid w:val="0ABD1F9B"/>
    <w:rsid w:val="0ABE47BD"/>
    <w:rsid w:val="0B041DDF"/>
    <w:rsid w:val="0B8337AE"/>
    <w:rsid w:val="0F392EBA"/>
    <w:rsid w:val="0FACB0BC"/>
    <w:rsid w:val="14752462"/>
    <w:rsid w:val="16525515"/>
    <w:rsid w:val="16850B60"/>
    <w:rsid w:val="16E305D8"/>
    <w:rsid w:val="1732083C"/>
    <w:rsid w:val="174D5F30"/>
    <w:rsid w:val="178472DD"/>
    <w:rsid w:val="1A8A8D43"/>
    <w:rsid w:val="1BB6B856"/>
    <w:rsid w:val="1CFCD934"/>
    <w:rsid w:val="1D6A9B1B"/>
    <w:rsid w:val="1E84861B"/>
    <w:rsid w:val="220F23F3"/>
    <w:rsid w:val="2246CB6E"/>
    <w:rsid w:val="230ACAC5"/>
    <w:rsid w:val="23447BF0"/>
    <w:rsid w:val="24637D5C"/>
    <w:rsid w:val="28E5FA4A"/>
    <w:rsid w:val="296C31DD"/>
    <w:rsid w:val="2CA5CD81"/>
    <w:rsid w:val="32666E35"/>
    <w:rsid w:val="340D9200"/>
    <w:rsid w:val="3536572E"/>
    <w:rsid w:val="37D636A1"/>
    <w:rsid w:val="38C1717B"/>
    <w:rsid w:val="39DE6B8D"/>
    <w:rsid w:val="3B2D5A62"/>
    <w:rsid w:val="3C730A4C"/>
    <w:rsid w:val="3C7EDC5D"/>
    <w:rsid w:val="3F3C54B5"/>
    <w:rsid w:val="4113A50D"/>
    <w:rsid w:val="43C4134A"/>
    <w:rsid w:val="4611C286"/>
    <w:rsid w:val="47A360A9"/>
    <w:rsid w:val="489C9228"/>
    <w:rsid w:val="4B2FE601"/>
    <w:rsid w:val="4BF6528E"/>
    <w:rsid w:val="500DD230"/>
    <w:rsid w:val="50B81344"/>
    <w:rsid w:val="52027819"/>
    <w:rsid w:val="57456457"/>
    <w:rsid w:val="5A147DD2"/>
    <w:rsid w:val="5F83F54E"/>
    <w:rsid w:val="617A5BA0"/>
    <w:rsid w:val="6279A063"/>
    <w:rsid w:val="63CFA3DA"/>
    <w:rsid w:val="64006121"/>
    <w:rsid w:val="66C65532"/>
    <w:rsid w:val="687C5F65"/>
    <w:rsid w:val="68B28505"/>
    <w:rsid w:val="6AA63D52"/>
    <w:rsid w:val="6BD843C7"/>
    <w:rsid w:val="6DC19F1E"/>
    <w:rsid w:val="756EED27"/>
    <w:rsid w:val="75B06211"/>
    <w:rsid w:val="77DF99D9"/>
    <w:rsid w:val="7B5A91EE"/>
    <w:rsid w:val="7C6521DD"/>
    <w:rsid w:val="7D672C3F"/>
    <w:rsid w:val="7E06E8B4"/>
    <w:rsid w:val="7F21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41DDF"/>
  <w15:chartTrackingRefBased/>
  <w15:docId w15:val="{64AC3D73-FF98-4B95-8469-CA1F57D9E2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00DD230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500DD2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00DD2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00DD230"/>
    <w:rPr>
      <w:rFonts w:ascii="Aptos Display" w:hAnsi="Aptos Display" w:eastAsia="" w:cs="" w:asciiTheme="majorAscii" w:hAnsiTheme="majorAscii" w:eastAsiaTheme="majorEastAsia" w:cstheme="majorBidi"/>
      <w:color w:val="0A2F40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500DD230"/>
    <w:rPr>
      <w:rFonts w:ascii="Aptos Display" w:hAnsi="Aptos Display" w:eastAsia="" w:cs="" w:asciiTheme="majorAscii" w:hAnsiTheme="majorAscii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500DD2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500DD230"/>
    <w:rPr>
      <w:rFonts w:ascii="Aptos Display" w:hAnsi="Aptos Display" w:eastAsia="" w:cs="" w:asciiTheme="majorAscii" w:hAnsiTheme="majorAscii" w:eastAsiaTheme="majorEastAsia" w:cstheme="majorBidi"/>
      <w:color w:val="0A2F40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500DD230"/>
    <w:rPr>
      <w:rFonts w:ascii="Aptos Display" w:hAnsi="Aptos Display" w:eastAsia="" w:cs="" w:asciiTheme="majorAscii" w:hAnsiTheme="majorAscii" w:eastAsiaTheme="majorEastAsia" w:cstheme="majorBidi"/>
      <w:i w:val="1"/>
      <w:iCs w:val="1"/>
      <w:color w:val="0A2F40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500DD230"/>
    <w:rPr>
      <w:rFonts w:ascii="Aptos Display" w:hAnsi="Aptos Display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500DD230"/>
    <w:rPr>
      <w:rFonts w:ascii="Aptos Display" w:hAnsi="Aptos Display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500DD23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500DD230"/>
    <w:rPr>
      <w:rFonts w:eastAsia="" w:eastAsiaTheme="minorEastAsia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500DD230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500DD230"/>
    <w:rPr>
      <w:i w:val="1"/>
      <w:iCs w:val="1"/>
      <w:color w:val="156082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500DD230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500DD230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00DD230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00DD230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00DD230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500DD230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500DD230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500DD230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500DD230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500DD230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500DD230"/>
    <w:rPr>
      <w:sz w:val="20"/>
      <w:szCs w:val="20"/>
    </w:rPr>
    <w:pPr>
      <w:spacing w:after="0" w:line="240" w:lineRule="auto"/>
    </w:pPr>
  </w:style>
  <w:style w:type="paragraph" w:styleId="Footer">
    <w:uiPriority w:val="99"/>
    <w:name w:val="footer"/>
    <w:basedOn w:val="Normal"/>
    <w:unhideWhenUsed/>
    <w:link w:val="FooterChar"/>
    <w:rsid w:val="500DD23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500DD230"/>
    <w:rPr>
      <w:sz w:val="20"/>
      <w:szCs w:val="20"/>
    </w:rPr>
    <w:pPr>
      <w:spacing w:after="0" w:line="240" w:lineRule="auto"/>
    </w:pPr>
  </w:style>
  <w:style w:type="paragraph" w:styleId="Header">
    <w:uiPriority w:val="99"/>
    <w:name w:val="header"/>
    <w:basedOn w:val="Normal"/>
    <w:unhideWhenUsed/>
    <w:link w:val="HeaderChar"/>
    <w:rsid w:val="500DD23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20e7a89269d4a18" /><Relationship Type="http://schemas.openxmlformats.org/officeDocument/2006/relationships/footer" Target="footer.xml" Id="Rc107697bf3cf4371" /><Relationship Type="http://schemas.microsoft.com/office/2020/10/relationships/intelligence" Target="intelligence2.xml" Id="Rfe2ebcd03ce44265" /><Relationship Type="http://schemas.openxmlformats.org/officeDocument/2006/relationships/numbering" Target="numbering.xml" Id="Rdd9a5342a2424fd0" /><Relationship Type="http://schemas.openxmlformats.org/officeDocument/2006/relationships/hyperlink" Target="https://www.tilburguniversity.edu/sites/default/files/download/TiSEM%20assessment%20rules%20adjustment%20for%202025-26%20version%20complete%20version%202.0.pdf" TargetMode="External" Id="Ra885984e91e84c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2024-07-16T06:20:57.1901135Z</dcterms:created>
  <dcterms:modified xsi:type="dcterms:W3CDTF">2025-09-10T06:34:59.0138837Z</dcterms:modified>
  <dc:creator>Winter, Karolin</dc:creator>
  <lastModifiedBy>Winter, Karolin</lastModifiedBy>
</coreProperties>
</file>