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63B24" w14:textId="77777777" w:rsidR="00BA7089" w:rsidRDefault="00000000">
      <w:pPr>
        <w:spacing w:after="60"/>
        <w:jc w:val="center"/>
      </w:pPr>
      <w:r>
        <w:rPr>
          <w:noProof/>
        </w:rPr>
        <w:drawing>
          <wp:inline distT="0" distB="0" distL="0" distR="0" wp14:anchorId="7C95C377" wp14:editId="1878A82A">
            <wp:extent cx="2066925" cy="733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66925" cy="733425"/>
                    </a:xfrm>
                    <a:prstGeom prst="rect">
                      <a:avLst/>
                    </a:prstGeom>
                  </pic:spPr>
                </pic:pic>
              </a:graphicData>
            </a:graphic>
          </wp:inline>
        </w:drawing>
      </w:r>
    </w:p>
    <w:p w14:paraId="37F7A6A6" w14:textId="77777777" w:rsidR="00BA7089" w:rsidRDefault="00000000">
      <w:pPr>
        <w:spacing w:before="200" w:after="40"/>
        <w:jc w:val="center"/>
      </w:pPr>
      <w:r>
        <w:rPr>
          <w:rFonts w:ascii="Calibri" w:eastAsia="Calibri" w:hAnsi="Calibri" w:cs="Calibri"/>
          <w:b/>
          <w:bCs/>
          <w:color w:val="38B090"/>
          <w:spacing w:val="20"/>
        </w:rPr>
        <w:t>AI ENGINEERING TRACK</w:t>
      </w:r>
    </w:p>
    <w:p w14:paraId="32C10E97" w14:textId="77777777" w:rsidR="00BA7089" w:rsidRDefault="00000000">
      <w:pPr>
        <w:spacing w:after="60"/>
        <w:jc w:val="center"/>
      </w:pPr>
      <w:r>
        <w:rPr>
          <w:rFonts w:ascii="Calibri" w:eastAsia="Calibri" w:hAnsi="Calibri" w:cs="Calibri"/>
          <w:b/>
          <w:bCs/>
          <w:color w:val="4A3870"/>
          <w:sz w:val="44"/>
          <w:szCs w:val="44"/>
        </w:rPr>
        <w:t>Customer Segmentation Project</w:t>
      </w:r>
    </w:p>
    <w:p w14:paraId="335979FE" w14:textId="77777777" w:rsidR="00BA7089" w:rsidRDefault="00000000">
      <w:pPr>
        <w:pBdr>
          <w:bottom w:val="single" w:sz="12" w:space="8" w:color="A080B8"/>
        </w:pBdr>
        <w:spacing w:after="400"/>
        <w:jc w:val="center"/>
      </w:pPr>
      <w:r>
        <w:rPr>
          <w:rFonts w:ascii="Calibri" w:eastAsia="Calibri" w:hAnsi="Calibri" w:cs="Calibri"/>
          <w:i/>
          <w:iCs/>
          <w:color w:val="6B6B6B"/>
          <w:sz w:val="21"/>
          <w:szCs w:val="21"/>
        </w:rPr>
        <w:t>Prepared by Hozaifa Moustafa · Arabian Academy</w:t>
      </w:r>
    </w:p>
    <w:p w14:paraId="0AA9D586" w14:textId="77777777" w:rsidR="00BA7089" w:rsidRDefault="00000000">
      <w:pPr>
        <w:pBdr>
          <w:bottom w:val="single" w:sz="8" w:space="4" w:color="38B090"/>
        </w:pBdr>
        <w:spacing w:before="320" w:after="140"/>
      </w:pPr>
      <w:r>
        <w:rPr>
          <w:rFonts w:ascii="Calibri" w:eastAsia="Calibri" w:hAnsi="Calibri" w:cs="Calibri"/>
          <w:b/>
          <w:bCs/>
          <w:color w:val="4A3870"/>
          <w:sz w:val="27"/>
          <w:szCs w:val="27"/>
        </w:rPr>
        <w:t>Why This Project</w:t>
      </w:r>
    </w:p>
    <w:p w14:paraId="30713DC3" w14:textId="77777777" w:rsidR="00BA7089" w:rsidRDefault="00000000">
      <w:pPr>
        <w:spacing w:after="160" w:line="300" w:lineRule="auto"/>
      </w:pPr>
      <w:r>
        <w:rPr>
          <w:rFonts w:ascii="Calibri" w:eastAsia="Calibri" w:hAnsi="Calibri" w:cs="Calibri"/>
          <w:color w:val="2B2B2B"/>
          <w:sz w:val="22"/>
          <w:szCs w:val="22"/>
        </w:rPr>
        <w:t>Every retail business asks the same question: who are our customers, really? Not every customer is the same — some spend heavily and often, some show up once and disappear, some are loyal but modest spenders. Without segmenting them, you either market to everyone the same way (wasteful) or you guess (risky).</w:t>
      </w:r>
    </w:p>
    <w:p w14:paraId="035B31A4" w14:textId="77777777" w:rsidR="00BA7089" w:rsidRDefault="00000000">
      <w:pPr>
        <w:spacing w:after="160" w:line="300" w:lineRule="auto"/>
      </w:pPr>
      <w:r>
        <w:rPr>
          <w:rFonts w:ascii="Calibri" w:eastAsia="Calibri" w:hAnsi="Calibri" w:cs="Calibri"/>
          <w:color w:val="2B2B2B"/>
          <w:sz w:val="22"/>
          <w:szCs w:val="22"/>
        </w:rPr>
        <w:t>This project asks you to let the data itself reveal the natural customer groups — no labels, no “correct answer” given upfront. This is unsupervised learning applied to a real business problem.</w:t>
      </w:r>
    </w:p>
    <w:p w14:paraId="5C8C2536" w14:textId="77777777" w:rsidR="00BA7089" w:rsidRDefault="00000000">
      <w:pPr>
        <w:pBdr>
          <w:bottom w:val="single" w:sz="8" w:space="4" w:color="38B090"/>
        </w:pBdr>
        <w:spacing w:before="320" w:after="140"/>
      </w:pPr>
      <w:r>
        <w:rPr>
          <w:rFonts w:ascii="Calibri" w:eastAsia="Calibri" w:hAnsi="Calibri" w:cs="Calibri"/>
          <w:b/>
          <w:bCs/>
          <w:color w:val="4A3870"/>
          <w:sz w:val="27"/>
          <w:szCs w:val="27"/>
        </w:rPr>
        <w:t>Your Task</w:t>
      </w:r>
    </w:p>
    <w:p w14:paraId="077C7125" w14:textId="77777777" w:rsidR="00BA7089" w:rsidRDefault="00000000">
      <w:pPr>
        <w:spacing w:after="160" w:line="300" w:lineRule="auto"/>
      </w:pPr>
      <w:r>
        <w:rPr>
          <w:rFonts w:ascii="Calibri" w:eastAsia="Calibri" w:hAnsi="Calibri" w:cs="Calibri"/>
          <w:color w:val="2B2B2B"/>
          <w:sz w:val="22"/>
          <w:szCs w:val="22"/>
        </w:rPr>
        <w:t>You've been given one year of raw retail transaction data. Your job is to turn it into a set of clear, well-defined customer personas using clustering.</w:t>
      </w:r>
    </w:p>
    <w:p w14:paraId="4C0D5AD4" w14:textId="77777777" w:rsidR="00BA7089" w:rsidRDefault="00000000">
      <w:pPr>
        <w:spacing w:before="220" w:after="100"/>
      </w:pPr>
      <w:r>
        <w:rPr>
          <w:rFonts w:ascii="Calibri" w:eastAsia="Calibri" w:hAnsi="Calibri" w:cs="Calibri"/>
          <w:b/>
          <w:bCs/>
          <w:color w:val="685098"/>
          <w:sz w:val="23"/>
          <w:szCs w:val="23"/>
        </w:rPr>
        <w:t>Step 1 — Build RFM Features</w:t>
      </w:r>
    </w:p>
    <w:p w14:paraId="37624E4F" w14:textId="77777777" w:rsidR="00BA7089" w:rsidRDefault="00000000">
      <w:pPr>
        <w:spacing w:after="160" w:line="300" w:lineRule="auto"/>
      </w:pPr>
      <w:r>
        <w:rPr>
          <w:rFonts w:ascii="Calibri" w:eastAsia="Calibri" w:hAnsi="Calibri" w:cs="Calibri"/>
          <w:color w:val="2B2B2B"/>
          <w:sz w:val="22"/>
          <w:szCs w:val="22"/>
        </w:rPr>
        <w:t>The raw data is transaction-level, not customer-level. For each customer, compute:</w:t>
      </w:r>
    </w:p>
    <w:p w14:paraId="5162F7A0" w14:textId="77777777" w:rsidR="00BA7089" w:rsidRDefault="00000000">
      <w:pPr>
        <w:spacing w:after="160" w:line="300" w:lineRule="auto"/>
        <w:ind w:left="215"/>
      </w:pPr>
      <w:r>
        <w:rPr>
          <w:rFonts w:ascii="Calibri" w:eastAsia="Calibri" w:hAnsi="Calibri" w:cs="Calibri"/>
          <w:b/>
          <w:bCs/>
          <w:color w:val="38B090"/>
          <w:sz w:val="22"/>
          <w:szCs w:val="22"/>
        </w:rPr>
        <w:t xml:space="preserve">R.  </w:t>
      </w:r>
      <w:r>
        <w:rPr>
          <w:rFonts w:ascii="Calibri" w:eastAsia="Calibri" w:hAnsi="Calibri" w:cs="Calibri"/>
          <w:b/>
          <w:bCs/>
          <w:color w:val="4A3870"/>
          <w:sz w:val="22"/>
          <w:szCs w:val="22"/>
        </w:rPr>
        <w:t xml:space="preserve">Recency — </w:t>
      </w:r>
      <w:r>
        <w:rPr>
          <w:rFonts w:ascii="Calibri" w:eastAsia="Calibri" w:hAnsi="Calibri" w:cs="Calibri"/>
          <w:color w:val="2B2B2B"/>
          <w:sz w:val="22"/>
          <w:szCs w:val="22"/>
        </w:rPr>
        <w:t>days since their most recent purchase</w:t>
      </w:r>
    </w:p>
    <w:p w14:paraId="5CC2A78A" w14:textId="77777777" w:rsidR="00BA7089" w:rsidRDefault="00000000">
      <w:pPr>
        <w:spacing w:after="160" w:line="300" w:lineRule="auto"/>
        <w:ind w:left="215"/>
      </w:pPr>
      <w:r>
        <w:rPr>
          <w:rFonts w:ascii="Calibri" w:eastAsia="Calibri" w:hAnsi="Calibri" w:cs="Calibri"/>
          <w:b/>
          <w:bCs/>
          <w:color w:val="38B090"/>
          <w:sz w:val="22"/>
          <w:szCs w:val="22"/>
        </w:rPr>
        <w:t xml:space="preserve">F.  </w:t>
      </w:r>
      <w:r>
        <w:rPr>
          <w:rFonts w:ascii="Calibri" w:eastAsia="Calibri" w:hAnsi="Calibri" w:cs="Calibri"/>
          <w:b/>
          <w:bCs/>
          <w:color w:val="4A3870"/>
          <w:sz w:val="22"/>
          <w:szCs w:val="22"/>
        </w:rPr>
        <w:t xml:space="preserve">Frequency — </w:t>
      </w:r>
      <w:r>
        <w:rPr>
          <w:rFonts w:ascii="Calibri" w:eastAsia="Calibri" w:hAnsi="Calibri" w:cs="Calibri"/>
          <w:color w:val="2B2B2B"/>
          <w:sz w:val="22"/>
          <w:szCs w:val="22"/>
        </w:rPr>
        <w:t>total number of transactions</w:t>
      </w:r>
    </w:p>
    <w:p w14:paraId="32A240FC" w14:textId="77777777" w:rsidR="00BA7089" w:rsidRDefault="00000000">
      <w:pPr>
        <w:spacing w:after="160" w:line="300" w:lineRule="auto"/>
        <w:ind w:left="215"/>
      </w:pPr>
      <w:r>
        <w:rPr>
          <w:rFonts w:ascii="Calibri" w:eastAsia="Calibri" w:hAnsi="Calibri" w:cs="Calibri"/>
          <w:b/>
          <w:bCs/>
          <w:color w:val="38B090"/>
          <w:sz w:val="22"/>
          <w:szCs w:val="22"/>
        </w:rPr>
        <w:t xml:space="preserve">M.  </w:t>
      </w:r>
      <w:r>
        <w:rPr>
          <w:rFonts w:ascii="Calibri" w:eastAsia="Calibri" w:hAnsi="Calibri" w:cs="Calibri"/>
          <w:b/>
          <w:bCs/>
          <w:color w:val="4A3870"/>
          <w:sz w:val="22"/>
          <w:szCs w:val="22"/>
        </w:rPr>
        <w:t xml:space="preserve">Monetary — </w:t>
      </w:r>
      <w:r>
        <w:rPr>
          <w:rFonts w:ascii="Calibri" w:eastAsia="Calibri" w:hAnsi="Calibri" w:cs="Calibri"/>
          <w:color w:val="2B2B2B"/>
          <w:sz w:val="22"/>
          <w:szCs w:val="22"/>
        </w:rPr>
        <w:t>total (or average) amount spent</w:t>
      </w:r>
    </w:p>
    <w:p w14:paraId="15A3D3F3" w14:textId="77777777" w:rsidR="00BA7089" w:rsidRDefault="00000000">
      <w:pPr>
        <w:spacing w:after="160" w:line="300" w:lineRule="auto"/>
      </w:pPr>
      <w:r>
        <w:rPr>
          <w:rFonts w:ascii="Calibri" w:eastAsia="Calibri" w:hAnsi="Calibri" w:cs="Calibri"/>
          <w:i/>
          <w:iCs/>
          <w:color w:val="6B6B6B"/>
          <w:sz w:val="22"/>
          <w:szCs w:val="22"/>
        </w:rPr>
        <w:t>This is a feature engineering step — the raw file will not do this for you.</w:t>
      </w:r>
    </w:p>
    <w:p w14:paraId="4906C0EE" w14:textId="77777777" w:rsidR="00BA7089" w:rsidRDefault="00000000">
      <w:pPr>
        <w:spacing w:before="220" w:after="100"/>
      </w:pPr>
      <w:r>
        <w:rPr>
          <w:rFonts w:ascii="Calibri" w:eastAsia="Calibri" w:hAnsi="Calibri" w:cs="Calibri"/>
          <w:b/>
          <w:bCs/>
          <w:color w:val="685098"/>
          <w:sz w:val="23"/>
          <w:szCs w:val="23"/>
        </w:rPr>
        <w:t>Step 2 — Scale Your Features</w:t>
      </w:r>
    </w:p>
    <w:p w14:paraId="23245862" w14:textId="77777777" w:rsidR="00BA7089" w:rsidRDefault="00000000">
      <w:pPr>
        <w:spacing w:after="160" w:line="300" w:lineRule="auto"/>
      </w:pPr>
      <w:r>
        <w:rPr>
          <w:rFonts w:ascii="Calibri" w:eastAsia="Calibri" w:hAnsi="Calibri" w:cs="Calibri"/>
          <w:color w:val="2B2B2B"/>
          <w:sz w:val="22"/>
          <w:szCs w:val="22"/>
        </w:rPr>
        <w:t>RFM values live on very different scales (days vs. transaction counts vs. money). Standardize them before clustering.</w:t>
      </w:r>
    </w:p>
    <w:p w14:paraId="445F6CFC" w14:textId="77777777" w:rsidR="00BA7089" w:rsidRDefault="00000000">
      <w:pPr>
        <w:spacing w:before="220" w:after="100"/>
      </w:pPr>
      <w:r>
        <w:rPr>
          <w:rFonts w:ascii="Calibri" w:eastAsia="Calibri" w:hAnsi="Calibri" w:cs="Calibri"/>
          <w:b/>
          <w:bCs/>
          <w:color w:val="685098"/>
          <w:sz w:val="23"/>
          <w:szCs w:val="23"/>
        </w:rPr>
        <w:t>Step 3 — Find the Right Number of Clusters</w:t>
      </w:r>
    </w:p>
    <w:p w14:paraId="1BE4E108" w14:textId="77777777" w:rsidR="00BA7089" w:rsidRDefault="00000000">
      <w:pPr>
        <w:spacing w:after="160" w:line="300" w:lineRule="auto"/>
      </w:pPr>
      <w:r>
        <w:rPr>
          <w:rFonts w:ascii="Calibri" w:eastAsia="Calibri" w:hAnsi="Calibri" w:cs="Calibri"/>
          <w:color w:val="2B2B2B"/>
          <w:sz w:val="22"/>
          <w:szCs w:val="22"/>
        </w:rPr>
        <w:t>Use the elbow method and silhouette score to justify your choice of k — don't just pick a number arbitrarily.</w:t>
      </w:r>
    </w:p>
    <w:p w14:paraId="3699AF72" w14:textId="77777777" w:rsidR="00BA7089" w:rsidRDefault="00000000">
      <w:pPr>
        <w:spacing w:before="220" w:after="100"/>
      </w:pPr>
      <w:r>
        <w:rPr>
          <w:rFonts w:ascii="Calibri" w:eastAsia="Calibri" w:hAnsi="Calibri" w:cs="Calibri"/>
          <w:b/>
          <w:bCs/>
          <w:color w:val="685098"/>
          <w:sz w:val="23"/>
          <w:szCs w:val="23"/>
        </w:rPr>
        <w:t>Step 4 — Fit K-Means</w:t>
      </w:r>
    </w:p>
    <w:p w14:paraId="40EC8374" w14:textId="77777777" w:rsidR="00BA7089" w:rsidRDefault="00000000">
      <w:pPr>
        <w:spacing w:after="160" w:line="300" w:lineRule="auto"/>
      </w:pPr>
      <w:r>
        <w:rPr>
          <w:rFonts w:ascii="Calibri" w:eastAsia="Calibri" w:hAnsi="Calibri" w:cs="Calibri"/>
          <w:color w:val="2B2B2B"/>
          <w:sz w:val="22"/>
          <w:szCs w:val="22"/>
        </w:rPr>
        <w:t>Cluster your customers using your chosen k.</w:t>
      </w:r>
    </w:p>
    <w:p w14:paraId="4C7BC737" w14:textId="77777777" w:rsidR="00BA7089" w:rsidRDefault="00000000">
      <w:pPr>
        <w:spacing w:before="220" w:after="100"/>
      </w:pPr>
      <w:r>
        <w:rPr>
          <w:rFonts w:ascii="Calibri" w:eastAsia="Calibri" w:hAnsi="Calibri" w:cs="Calibri"/>
          <w:b/>
          <w:bCs/>
          <w:color w:val="685098"/>
          <w:sz w:val="23"/>
          <w:szCs w:val="23"/>
        </w:rPr>
        <w:t>Step 5 — Visualize with PCA</w:t>
      </w:r>
    </w:p>
    <w:p w14:paraId="43966D29" w14:textId="77777777" w:rsidR="00BA7089" w:rsidRDefault="00000000">
      <w:pPr>
        <w:spacing w:after="160" w:line="300" w:lineRule="auto"/>
      </w:pPr>
      <w:r>
        <w:rPr>
          <w:rFonts w:ascii="Calibri" w:eastAsia="Calibri" w:hAnsi="Calibri" w:cs="Calibri"/>
          <w:color w:val="2B2B2B"/>
          <w:sz w:val="22"/>
          <w:szCs w:val="22"/>
        </w:rPr>
        <w:t>Reduce your features to 2 dimensions with PCA and plot the clusters so they're visually distinguishable.</w:t>
      </w:r>
    </w:p>
    <w:p w14:paraId="7CE6921C" w14:textId="77777777" w:rsidR="00BA7089" w:rsidRDefault="00000000">
      <w:pPr>
        <w:spacing w:before="220" w:after="100"/>
      </w:pPr>
      <w:r>
        <w:rPr>
          <w:rFonts w:ascii="Calibri" w:eastAsia="Calibri" w:hAnsi="Calibri" w:cs="Calibri"/>
          <w:b/>
          <w:bCs/>
          <w:color w:val="685098"/>
          <w:sz w:val="23"/>
          <w:szCs w:val="23"/>
        </w:rPr>
        <w:t>Step 6 — Name Your Personas</w:t>
      </w:r>
    </w:p>
    <w:p w14:paraId="348042AB" w14:textId="77777777" w:rsidR="00BA7089" w:rsidRDefault="00000000">
      <w:pPr>
        <w:spacing w:after="160" w:line="300" w:lineRule="auto"/>
      </w:pPr>
      <w:r>
        <w:rPr>
          <w:rFonts w:ascii="Calibri" w:eastAsia="Calibri" w:hAnsi="Calibri" w:cs="Calibri"/>
          <w:color w:val="2B2B2B"/>
          <w:sz w:val="22"/>
          <w:szCs w:val="22"/>
        </w:rPr>
        <w:lastRenderedPageBreak/>
        <w:t>For each cluster, look at the average Recency/Frequency/Monetary values and give it a real name (e.g., “VIP”, “At-risk”, “New/Occasional”, “Dormant”). Write 2–3 sentences per persona describing who they are and what a business should do differently for each group.</w:t>
      </w:r>
    </w:p>
    <w:p w14:paraId="378A75C2" w14:textId="77777777" w:rsidR="00BA7089" w:rsidRDefault="00000000">
      <w:pPr>
        <w:pBdr>
          <w:bottom w:val="single" w:sz="8" w:space="4" w:color="38B090"/>
        </w:pBdr>
        <w:spacing w:before="320" w:after="140"/>
      </w:pPr>
      <w:r>
        <w:rPr>
          <w:rFonts w:ascii="Calibri" w:eastAsia="Calibri" w:hAnsi="Calibri" w:cs="Calibri"/>
          <w:b/>
          <w:bCs/>
          <w:color w:val="4A3870"/>
          <w:sz w:val="27"/>
          <w:szCs w:val="27"/>
        </w:rPr>
        <w:t>Dataset</w:t>
      </w:r>
    </w:p>
    <w:p w14:paraId="55D472EF" w14:textId="77777777" w:rsidR="00BA7089" w:rsidRDefault="00000000">
      <w:pPr>
        <w:spacing w:after="160" w:line="300" w:lineRule="auto"/>
      </w:pPr>
      <w:r>
        <w:rPr>
          <w:rFonts w:ascii="Calibri" w:eastAsia="Calibri" w:hAnsi="Calibri" w:cs="Calibri"/>
          <w:b/>
          <w:bCs/>
          <w:color w:val="2B2B2B"/>
          <w:sz w:val="22"/>
          <w:szCs w:val="22"/>
        </w:rPr>
        <w:t>File: retail_transactions_segmentation.csv     ·     Rows: 3,663 transactions     ·     Customers: 300     ·     Date range: Jan 1 – Dec 30, 2024</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50"/>
        <w:gridCol w:w="6700"/>
      </w:tblGrid>
      <w:tr w:rsidR="00BA7089" w14:paraId="55D92563" w14:textId="77777777">
        <w:tblPrEx>
          <w:tblCellMar>
            <w:top w:w="0" w:type="dxa"/>
            <w:bottom w:w="0" w:type="dxa"/>
          </w:tblCellMar>
        </w:tblPrEx>
        <w:tc>
          <w:tcPr>
            <w:tcW w:w="2650" w:type="dxa"/>
            <w:shd w:val="clear" w:color="auto" w:fill="685098"/>
            <w:tcMar>
              <w:top w:w="100" w:type="dxa"/>
              <w:left w:w="150" w:type="dxa"/>
              <w:bottom w:w="100" w:type="dxa"/>
              <w:right w:w="150" w:type="dxa"/>
            </w:tcMar>
          </w:tcPr>
          <w:p w14:paraId="524A2466" w14:textId="77777777" w:rsidR="00BA7089" w:rsidRDefault="00000000">
            <w:r>
              <w:rPr>
                <w:rFonts w:ascii="Calibri" w:eastAsia="Calibri" w:hAnsi="Calibri" w:cs="Calibri"/>
                <w:b/>
                <w:bCs/>
                <w:color w:val="FFFFFF"/>
                <w:sz w:val="21"/>
                <w:szCs w:val="21"/>
              </w:rPr>
              <w:t>Column</w:t>
            </w:r>
          </w:p>
        </w:tc>
        <w:tc>
          <w:tcPr>
            <w:tcW w:w="6700" w:type="dxa"/>
            <w:shd w:val="clear" w:color="auto" w:fill="685098"/>
            <w:tcMar>
              <w:top w:w="100" w:type="dxa"/>
              <w:left w:w="150" w:type="dxa"/>
              <w:bottom w:w="100" w:type="dxa"/>
              <w:right w:w="150" w:type="dxa"/>
            </w:tcMar>
          </w:tcPr>
          <w:p w14:paraId="01633446" w14:textId="77777777" w:rsidR="00BA7089" w:rsidRDefault="00000000">
            <w:r>
              <w:rPr>
                <w:rFonts w:ascii="Calibri" w:eastAsia="Calibri" w:hAnsi="Calibri" w:cs="Calibri"/>
                <w:b/>
                <w:bCs/>
                <w:color w:val="FFFFFF"/>
                <w:sz w:val="21"/>
                <w:szCs w:val="21"/>
              </w:rPr>
              <w:t>Description</w:t>
            </w:r>
          </w:p>
        </w:tc>
      </w:tr>
      <w:tr w:rsidR="00BA7089" w14:paraId="0E449CF5" w14:textId="77777777">
        <w:tblPrEx>
          <w:tblCellMar>
            <w:top w:w="0" w:type="dxa"/>
            <w:bottom w:w="0" w:type="dxa"/>
          </w:tblCellMar>
        </w:tblPrEx>
        <w:tc>
          <w:tcPr>
            <w:tcW w:w="2650" w:type="dxa"/>
            <w:shd w:val="clear" w:color="auto" w:fill="F4F1F8"/>
            <w:tcMar>
              <w:top w:w="100" w:type="dxa"/>
              <w:left w:w="150" w:type="dxa"/>
              <w:bottom w:w="100" w:type="dxa"/>
              <w:right w:w="150" w:type="dxa"/>
            </w:tcMar>
          </w:tcPr>
          <w:p w14:paraId="067C3D82" w14:textId="77777777" w:rsidR="00BA7089" w:rsidRDefault="00000000">
            <w:proofErr w:type="spellStart"/>
            <w:r>
              <w:rPr>
                <w:rFonts w:ascii="Calibri" w:eastAsia="Calibri" w:hAnsi="Calibri" w:cs="Calibri"/>
                <w:color w:val="2B2B2B"/>
                <w:sz w:val="21"/>
                <w:szCs w:val="21"/>
              </w:rPr>
              <w:t>customer_id</w:t>
            </w:r>
            <w:proofErr w:type="spellEnd"/>
          </w:p>
        </w:tc>
        <w:tc>
          <w:tcPr>
            <w:tcW w:w="6700" w:type="dxa"/>
            <w:shd w:val="clear" w:color="auto" w:fill="F4F1F8"/>
            <w:tcMar>
              <w:top w:w="100" w:type="dxa"/>
              <w:left w:w="150" w:type="dxa"/>
              <w:bottom w:w="100" w:type="dxa"/>
              <w:right w:w="150" w:type="dxa"/>
            </w:tcMar>
          </w:tcPr>
          <w:p w14:paraId="67504A70" w14:textId="77777777" w:rsidR="00BA7089" w:rsidRDefault="00000000">
            <w:r>
              <w:rPr>
                <w:rFonts w:ascii="Calibri" w:eastAsia="Calibri" w:hAnsi="Calibri" w:cs="Calibri"/>
                <w:color w:val="2B2B2B"/>
                <w:sz w:val="21"/>
                <w:szCs w:val="21"/>
              </w:rPr>
              <w:t>Unique customer identifier</w:t>
            </w:r>
          </w:p>
        </w:tc>
      </w:tr>
      <w:tr w:rsidR="00BA7089" w14:paraId="67806C69" w14:textId="77777777">
        <w:tblPrEx>
          <w:tblCellMar>
            <w:top w:w="0" w:type="dxa"/>
            <w:bottom w:w="0" w:type="dxa"/>
          </w:tblCellMar>
        </w:tblPrEx>
        <w:tc>
          <w:tcPr>
            <w:tcW w:w="2650" w:type="dxa"/>
            <w:shd w:val="clear" w:color="auto" w:fill="F4F1F8"/>
            <w:tcMar>
              <w:top w:w="100" w:type="dxa"/>
              <w:left w:w="150" w:type="dxa"/>
              <w:bottom w:w="100" w:type="dxa"/>
              <w:right w:w="150" w:type="dxa"/>
            </w:tcMar>
          </w:tcPr>
          <w:p w14:paraId="7946168D" w14:textId="77777777" w:rsidR="00BA7089" w:rsidRDefault="00000000">
            <w:proofErr w:type="spellStart"/>
            <w:r>
              <w:rPr>
                <w:rFonts w:ascii="Calibri" w:eastAsia="Calibri" w:hAnsi="Calibri" w:cs="Calibri"/>
                <w:color w:val="2B2B2B"/>
                <w:sz w:val="21"/>
                <w:szCs w:val="21"/>
              </w:rPr>
              <w:t>transaction_date</w:t>
            </w:r>
            <w:proofErr w:type="spellEnd"/>
          </w:p>
        </w:tc>
        <w:tc>
          <w:tcPr>
            <w:tcW w:w="6700" w:type="dxa"/>
            <w:shd w:val="clear" w:color="auto" w:fill="F4F1F8"/>
            <w:tcMar>
              <w:top w:w="100" w:type="dxa"/>
              <w:left w:w="150" w:type="dxa"/>
              <w:bottom w:w="100" w:type="dxa"/>
              <w:right w:w="150" w:type="dxa"/>
            </w:tcMar>
          </w:tcPr>
          <w:p w14:paraId="10DC1E3B" w14:textId="77777777" w:rsidR="00BA7089" w:rsidRDefault="00000000">
            <w:r>
              <w:rPr>
                <w:rFonts w:ascii="Calibri" w:eastAsia="Calibri" w:hAnsi="Calibri" w:cs="Calibri"/>
                <w:color w:val="2B2B2B"/>
                <w:sz w:val="21"/>
                <w:szCs w:val="21"/>
              </w:rPr>
              <w:t>Date of the transaction (YYYY-MM-DD)</w:t>
            </w:r>
          </w:p>
        </w:tc>
      </w:tr>
      <w:tr w:rsidR="00BA7089" w14:paraId="6A0DABFC" w14:textId="77777777">
        <w:tblPrEx>
          <w:tblCellMar>
            <w:top w:w="0" w:type="dxa"/>
            <w:bottom w:w="0" w:type="dxa"/>
          </w:tblCellMar>
        </w:tblPrEx>
        <w:tc>
          <w:tcPr>
            <w:tcW w:w="2650" w:type="dxa"/>
            <w:shd w:val="clear" w:color="auto" w:fill="F4F1F8"/>
            <w:tcMar>
              <w:top w:w="100" w:type="dxa"/>
              <w:left w:w="150" w:type="dxa"/>
              <w:bottom w:w="100" w:type="dxa"/>
              <w:right w:w="150" w:type="dxa"/>
            </w:tcMar>
          </w:tcPr>
          <w:p w14:paraId="44CBF413" w14:textId="77777777" w:rsidR="00BA7089" w:rsidRDefault="00000000">
            <w:r>
              <w:rPr>
                <w:rFonts w:ascii="Calibri" w:eastAsia="Calibri" w:hAnsi="Calibri" w:cs="Calibri"/>
                <w:color w:val="2B2B2B"/>
                <w:sz w:val="21"/>
                <w:szCs w:val="21"/>
              </w:rPr>
              <w:t>amount</w:t>
            </w:r>
          </w:p>
        </w:tc>
        <w:tc>
          <w:tcPr>
            <w:tcW w:w="6700" w:type="dxa"/>
            <w:shd w:val="clear" w:color="auto" w:fill="F4F1F8"/>
            <w:tcMar>
              <w:top w:w="100" w:type="dxa"/>
              <w:left w:w="150" w:type="dxa"/>
              <w:bottom w:w="100" w:type="dxa"/>
              <w:right w:w="150" w:type="dxa"/>
            </w:tcMar>
          </w:tcPr>
          <w:p w14:paraId="5F5F6760" w14:textId="77777777" w:rsidR="00BA7089" w:rsidRDefault="00000000">
            <w:r>
              <w:rPr>
                <w:rFonts w:ascii="Calibri" w:eastAsia="Calibri" w:hAnsi="Calibri" w:cs="Calibri"/>
                <w:color w:val="2B2B2B"/>
                <w:sz w:val="21"/>
                <w:szCs w:val="21"/>
              </w:rPr>
              <w:t>Transaction amount</w:t>
            </w:r>
          </w:p>
        </w:tc>
      </w:tr>
      <w:tr w:rsidR="00BA7089" w14:paraId="1F4B55BC" w14:textId="77777777">
        <w:tblPrEx>
          <w:tblCellMar>
            <w:top w:w="0" w:type="dxa"/>
            <w:bottom w:w="0" w:type="dxa"/>
          </w:tblCellMar>
        </w:tblPrEx>
        <w:tc>
          <w:tcPr>
            <w:tcW w:w="2650" w:type="dxa"/>
            <w:shd w:val="clear" w:color="auto" w:fill="F4F1F8"/>
            <w:tcMar>
              <w:top w:w="100" w:type="dxa"/>
              <w:left w:w="150" w:type="dxa"/>
              <w:bottom w:w="100" w:type="dxa"/>
              <w:right w:w="150" w:type="dxa"/>
            </w:tcMar>
          </w:tcPr>
          <w:p w14:paraId="298BC1C8" w14:textId="77777777" w:rsidR="00BA7089" w:rsidRDefault="00000000">
            <w:proofErr w:type="spellStart"/>
            <w:r>
              <w:rPr>
                <w:rFonts w:ascii="Calibri" w:eastAsia="Calibri" w:hAnsi="Calibri" w:cs="Calibri"/>
                <w:color w:val="2B2B2B"/>
                <w:sz w:val="21"/>
                <w:szCs w:val="21"/>
              </w:rPr>
              <w:t>product_category</w:t>
            </w:r>
            <w:proofErr w:type="spellEnd"/>
          </w:p>
        </w:tc>
        <w:tc>
          <w:tcPr>
            <w:tcW w:w="6700" w:type="dxa"/>
            <w:shd w:val="clear" w:color="auto" w:fill="F4F1F8"/>
            <w:tcMar>
              <w:top w:w="100" w:type="dxa"/>
              <w:left w:w="150" w:type="dxa"/>
              <w:bottom w:w="100" w:type="dxa"/>
              <w:right w:w="150" w:type="dxa"/>
            </w:tcMar>
          </w:tcPr>
          <w:p w14:paraId="7195EA53" w14:textId="77777777" w:rsidR="00BA7089" w:rsidRDefault="00000000">
            <w:r>
              <w:rPr>
                <w:rFonts w:ascii="Calibri" w:eastAsia="Calibri" w:hAnsi="Calibri" w:cs="Calibri"/>
                <w:color w:val="2B2B2B"/>
                <w:sz w:val="21"/>
                <w:szCs w:val="21"/>
              </w:rPr>
              <w:t>Product category purchased (Electronics, Groceries, Fashion, Home &amp; Living, Beauty, Sports)</w:t>
            </w:r>
          </w:p>
        </w:tc>
      </w:tr>
    </w:tbl>
    <w:p w14:paraId="2824D036" w14:textId="77777777" w:rsidR="00BA7089" w:rsidRDefault="00000000">
      <w:pPr>
        <w:spacing w:before="160" w:after="100"/>
      </w:pPr>
      <w:r>
        <w:rPr>
          <w:rFonts w:ascii="Calibri" w:eastAsia="Calibri" w:hAnsi="Calibri" w:cs="Calibri"/>
          <w:i/>
          <w:iCs/>
          <w:color w:val="6B6B6B"/>
          <w:sz w:val="21"/>
          <w:szCs w:val="21"/>
        </w:rPr>
        <w:t>This is transaction-level data on purpose — building the customer-level RFM table from it is part of the exercise.</w:t>
      </w:r>
    </w:p>
    <w:p w14:paraId="275462F6" w14:textId="77777777" w:rsidR="00BA7089" w:rsidRDefault="00000000">
      <w:pPr>
        <w:pBdr>
          <w:bottom w:val="single" w:sz="8" w:space="4" w:color="38B090"/>
        </w:pBdr>
        <w:spacing w:before="320" w:after="140"/>
      </w:pPr>
      <w:r>
        <w:rPr>
          <w:rFonts w:ascii="Calibri" w:eastAsia="Calibri" w:hAnsi="Calibri" w:cs="Calibri"/>
          <w:b/>
          <w:bCs/>
          <w:color w:val="4A3870"/>
          <w:sz w:val="27"/>
          <w:szCs w:val="27"/>
        </w:rPr>
        <w:t>Deliverables</w:t>
      </w:r>
    </w:p>
    <w:p w14:paraId="6B654BCF" w14:textId="77777777" w:rsidR="00BA7089" w:rsidRDefault="00000000">
      <w:pPr>
        <w:spacing w:after="160" w:line="300" w:lineRule="auto"/>
        <w:ind w:left="215"/>
      </w:pPr>
      <w:r>
        <w:rPr>
          <w:rFonts w:ascii="Calibri" w:eastAsia="Calibri" w:hAnsi="Calibri" w:cs="Calibri"/>
          <w:b/>
          <w:bCs/>
          <w:color w:val="38B090"/>
          <w:sz w:val="22"/>
          <w:szCs w:val="22"/>
        </w:rPr>
        <w:t xml:space="preserve">1.  </w:t>
      </w:r>
      <w:r>
        <w:rPr>
          <w:rFonts w:ascii="Calibri" w:eastAsia="Calibri" w:hAnsi="Calibri" w:cs="Calibri"/>
          <w:b/>
          <w:bCs/>
          <w:color w:val="4A3870"/>
          <w:sz w:val="22"/>
          <w:szCs w:val="22"/>
        </w:rPr>
        <w:t xml:space="preserve">One notebook — </w:t>
      </w:r>
      <w:r>
        <w:rPr>
          <w:rFonts w:ascii="Calibri" w:eastAsia="Calibri" w:hAnsi="Calibri" w:cs="Calibri"/>
          <w:color w:val="2B2B2B"/>
          <w:sz w:val="22"/>
          <w:szCs w:val="22"/>
        </w:rPr>
        <w:t>containing RFM feature construction, scaling, elbow/silhouette analysis with your reasoning for choosing k, the K-Means fit, and a PCA visualization of the clusters.</w:t>
      </w:r>
    </w:p>
    <w:p w14:paraId="281A393D" w14:textId="77777777" w:rsidR="00BA7089" w:rsidRDefault="00000000">
      <w:pPr>
        <w:spacing w:after="160" w:line="300" w:lineRule="auto"/>
        <w:ind w:left="215"/>
      </w:pPr>
      <w:r>
        <w:rPr>
          <w:rFonts w:ascii="Calibri" w:eastAsia="Calibri" w:hAnsi="Calibri" w:cs="Calibri"/>
          <w:b/>
          <w:bCs/>
          <w:color w:val="38B090"/>
          <w:sz w:val="22"/>
          <w:szCs w:val="22"/>
        </w:rPr>
        <w:t xml:space="preserve">2.  </w:t>
      </w:r>
      <w:r>
        <w:rPr>
          <w:rFonts w:ascii="Calibri" w:eastAsia="Calibri" w:hAnsi="Calibri" w:cs="Calibri"/>
          <w:b/>
          <w:bCs/>
          <w:color w:val="4A3870"/>
          <w:sz w:val="22"/>
          <w:szCs w:val="22"/>
        </w:rPr>
        <w:t xml:space="preserve">A one-page persona summary — </w:t>
      </w:r>
      <w:r>
        <w:rPr>
          <w:rFonts w:ascii="Calibri" w:eastAsia="Calibri" w:hAnsi="Calibri" w:cs="Calibri"/>
          <w:color w:val="2B2B2B"/>
          <w:sz w:val="22"/>
          <w:szCs w:val="22"/>
        </w:rPr>
        <w:t>can be the last section of the same notebook, clearly separated — one short paragraph per persona, naming it and describing what defines it.</w:t>
      </w:r>
    </w:p>
    <w:p w14:paraId="1112A883" w14:textId="77777777" w:rsidR="00BA7089" w:rsidRDefault="00000000">
      <w:pPr>
        <w:pBdr>
          <w:bottom w:val="single" w:sz="8" w:space="4" w:color="38B090"/>
        </w:pBdr>
        <w:spacing w:before="320" w:after="140"/>
      </w:pPr>
      <w:r>
        <w:rPr>
          <w:rFonts w:ascii="Calibri" w:eastAsia="Calibri" w:hAnsi="Calibri" w:cs="Calibri"/>
          <w:b/>
          <w:bCs/>
          <w:color w:val="4A3870"/>
          <w:sz w:val="27"/>
          <w:szCs w:val="27"/>
        </w:rPr>
        <w:t>Due Date</w:t>
      </w:r>
    </w:p>
    <w:p w14:paraId="13D76AC8" w14:textId="78D8675D" w:rsidR="00BA7089" w:rsidRDefault="00000000">
      <w:pPr>
        <w:spacing w:after="160" w:line="300" w:lineRule="auto"/>
      </w:pPr>
      <w:r>
        <w:rPr>
          <w:rFonts w:ascii="Calibri" w:eastAsia="Calibri" w:hAnsi="Calibri" w:cs="Calibri"/>
          <w:color w:val="2B2B2B"/>
          <w:sz w:val="22"/>
          <w:szCs w:val="22"/>
        </w:rPr>
        <w:t xml:space="preserve">Before Session </w:t>
      </w:r>
      <w:r w:rsidR="0090397B">
        <w:rPr>
          <w:rFonts w:ascii="Calibri" w:eastAsia="Calibri" w:hAnsi="Calibri" w:cs="Calibri"/>
          <w:color w:val="2B2B2B"/>
          <w:sz w:val="22"/>
          <w:szCs w:val="22"/>
        </w:rPr>
        <w:t>10</w:t>
      </w:r>
      <w:r>
        <w:rPr>
          <w:rFonts w:ascii="Calibri" w:eastAsia="Calibri" w:hAnsi="Calibri" w:cs="Calibri"/>
          <w:color w:val="2B2B2B"/>
          <w:sz w:val="22"/>
          <w:szCs w:val="22"/>
        </w:rPr>
        <w:t>. You'll have the full Session 7–8 window to work on this alongside the Churn Predictor project — plan your time between the two.</w:t>
      </w:r>
    </w:p>
    <w:p w14:paraId="4A282F2E" w14:textId="77777777" w:rsidR="00BA7089" w:rsidRDefault="00000000">
      <w:pPr>
        <w:pBdr>
          <w:bottom w:val="single" w:sz="8" w:space="4" w:color="38B090"/>
        </w:pBdr>
        <w:spacing w:before="320" w:after="140"/>
      </w:pPr>
      <w:r>
        <w:rPr>
          <w:rFonts w:ascii="Calibri" w:eastAsia="Calibri" w:hAnsi="Calibri" w:cs="Calibri"/>
          <w:b/>
          <w:bCs/>
          <w:color w:val="4A3870"/>
          <w:sz w:val="27"/>
          <w:szCs w:val="27"/>
        </w:rPr>
        <w:t>A Note on Approach</w:t>
      </w:r>
    </w:p>
    <w:p w14:paraId="02A6DE38" w14:textId="77777777" w:rsidR="00BA7089" w:rsidRDefault="00000000">
      <w:pPr>
        <w:spacing w:after="160" w:line="300" w:lineRule="auto"/>
      </w:pPr>
      <w:r>
        <w:rPr>
          <w:rFonts w:ascii="Calibri" w:eastAsia="Calibri" w:hAnsi="Calibri" w:cs="Calibri"/>
          <w:color w:val="2B2B2B"/>
          <w:sz w:val="22"/>
          <w:szCs w:val="22"/>
        </w:rPr>
        <w:t>There's no single “correct” number of clusters here — the point is that your choice is justified by the elbow/silhouette evidence, and that your personas make real business sense when you look at the underlying RFM values. A well-reasoned 3-cluster solution beats an unexplained 5-cluster one.</w:t>
      </w:r>
    </w:p>
    <w:p w14:paraId="56A7AA0A" w14:textId="77777777" w:rsidR="00BA7089" w:rsidRDefault="00BA7089">
      <w:pPr>
        <w:pBdr>
          <w:top w:val="single" w:sz="8" w:space="8" w:color="A080B8"/>
        </w:pBdr>
        <w:spacing w:before="500" w:after="40"/>
      </w:pPr>
    </w:p>
    <w:p w14:paraId="7933151A" w14:textId="77777777" w:rsidR="00BA7089" w:rsidRDefault="00000000">
      <w:pPr>
        <w:spacing w:before="260" w:after="20"/>
      </w:pPr>
      <w:r>
        <w:rPr>
          <w:rFonts w:ascii="Segoe Script" w:eastAsia="Segoe Script" w:hAnsi="Segoe Script" w:cs="Segoe Script"/>
          <w:b/>
          <w:bCs/>
          <w:i/>
          <w:iCs/>
          <w:color w:val="4A3870"/>
          <w:sz w:val="34"/>
          <w:szCs w:val="34"/>
        </w:rPr>
        <w:t>Hozaifa Moustafa</w:t>
      </w:r>
    </w:p>
    <w:p w14:paraId="37BD84A0" w14:textId="77777777" w:rsidR="00BA7089" w:rsidRDefault="00000000">
      <w:pPr>
        <w:spacing w:after="300"/>
      </w:pPr>
      <w:r>
        <w:rPr>
          <w:rFonts w:ascii="Calibri" w:eastAsia="Calibri" w:hAnsi="Calibri" w:cs="Calibri"/>
          <w:color w:val="6B6B6B"/>
        </w:rPr>
        <w:t>AI Engineering Instructor · Arabian Academy</w:t>
      </w:r>
    </w:p>
    <w:sectPr w:rsidR="00BA7089">
      <w:pgSz w:w="11906" w:h="16838"/>
      <w:pgMar w:top="900" w:right="1100" w:bottom="9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Script">
    <w:panose1 w:val="030B0504020000000003"/>
    <w:charset w:val="00"/>
    <w:family w:val="script"/>
    <w:pitch w:val="variable"/>
    <w:sig w:usb0="0000028F"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A67FB6"/>
    <w:multiLevelType w:val="hybridMultilevel"/>
    <w:tmpl w:val="5036767C"/>
    <w:lvl w:ilvl="0" w:tplc="F9D63ADA">
      <w:start w:val="1"/>
      <w:numFmt w:val="bullet"/>
      <w:lvlText w:val="●"/>
      <w:lvlJc w:val="left"/>
      <w:pPr>
        <w:ind w:left="720" w:hanging="360"/>
      </w:pPr>
    </w:lvl>
    <w:lvl w:ilvl="1" w:tplc="1F4C2CDE">
      <w:start w:val="1"/>
      <w:numFmt w:val="bullet"/>
      <w:lvlText w:val="○"/>
      <w:lvlJc w:val="left"/>
      <w:pPr>
        <w:ind w:left="1440" w:hanging="360"/>
      </w:pPr>
    </w:lvl>
    <w:lvl w:ilvl="2" w:tplc="9D6A7A4C">
      <w:start w:val="1"/>
      <w:numFmt w:val="bullet"/>
      <w:lvlText w:val="■"/>
      <w:lvlJc w:val="left"/>
      <w:pPr>
        <w:ind w:left="2160" w:hanging="360"/>
      </w:pPr>
    </w:lvl>
    <w:lvl w:ilvl="3" w:tplc="320E9860">
      <w:start w:val="1"/>
      <w:numFmt w:val="bullet"/>
      <w:lvlText w:val="●"/>
      <w:lvlJc w:val="left"/>
      <w:pPr>
        <w:ind w:left="2880" w:hanging="360"/>
      </w:pPr>
    </w:lvl>
    <w:lvl w:ilvl="4" w:tplc="217CDB96">
      <w:start w:val="1"/>
      <w:numFmt w:val="bullet"/>
      <w:lvlText w:val="○"/>
      <w:lvlJc w:val="left"/>
      <w:pPr>
        <w:ind w:left="3600" w:hanging="360"/>
      </w:pPr>
    </w:lvl>
    <w:lvl w:ilvl="5" w:tplc="B6068AA0">
      <w:start w:val="1"/>
      <w:numFmt w:val="bullet"/>
      <w:lvlText w:val="■"/>
      <w:lvlJc w:val="left"/>
      <w:pPr>
        <w:ind w:left="4320" w:hanging="360"/>
      </w:pPr>
    </w:lvl>
    <w:lvl w:ilvl="6" w:tplc="9A8C642C">
      <w:start w:val="1"/>
      <w:numFmt w:val="bullet"/>
      <w:lvlText w:val="●"/>
      <w:lvlJc w:val="left"/>
      <w:pPr>
        <w:ind w:left="5040" w:hanging="360"/>
      </w:pPr>
    </w:lvl>
    <w:lvl w:ilvl="7" w:tplc="809C7E9C">
      <w:start w:val="1"/>
      <w:numFmt w:val="bullet"/>
      <w:lvlText w:val="●"/>
      <w:lvlJc w:val="left"/>
      <w:pPr>
        <w:ind w:left="5760" w:hanging="360"/>
      </w:pPr>
    </w:lvl>
    <w:lvl w:ilvl="8" w:tplc="9CCCE4E2">
      <w:start w:val="1"/>
      <w:numFmt w:val="bullet"/>
      <w:lvlText w:val="●"/>
      <w:lvlJc w:val="left"/>
      <w:pPr>
        <w:ind w:left="6480" w:hanging="360"/>
      </w:pPr>
    </w:lvl>
  </w:abstractNum>
  <w:num w:numId="1" w16cid:durableId="5703868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7089"/>
    <w:rsid w:val="0090397B"/>
    <w:rsid w:val="00BA7089"/>
    <w:rsid w:val="00BD5A0D"/>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26AB1"/>
  <w15:docId w15:val="{94FE5757-E86E-48C5-843C-43DF86379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496</Words>
  <Characters>2833</Characters>
  <Application>Microsoft Office Word</Application>
  <DocSecurity>0</DocSecurity>
  <Lines>23</Lines>
  <Paragraphs>6</Paragraphs>
  <ScaleCrop>false</ScaleCrop>
  <Company>Kimo Store</Company>
  <LinksUpToDate>false</LinksUpToDate>
  <CharactersWithSpaces>3323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Hozaifa Moustafa</cp:lastModifiedBy>
  <cp:revision>2</cp:revision>
  <dcterms:created xsi:type="dcterms:W3CDTF">2026-08-17T20:19:00Z</dcterms:created>
  <dcterms:modified xsi:type="dcterms:W3CDTF">2026-08-18T11:54:00Z</dcterms:modified>
</cp:coreProperties>
</file>