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AF846" w14:textId="77777777" w:rsidR="00F95B6C" w:rsidRDefault="002407B9">
      <w:pPr>
        <w:spacing w:after="12" w:line="249" w:lineRule="auto"/>
        <w:ind w:left="266" w:hanging="10"/>
      </w:pPr>
      <w:r>
        <w:rPr>
          <w:rFonts w:ascii="Times New Roman" w:eastAsia="Times New Roman" w:hAnsi="Times New Roman" w:cs="Times New Roman"/>
          <w:b/>
          <w:sz w:val="28"/>
        </w:rPr>
        <w:t>МИНИСТЕРСТВО ЦИФРОВОГО РАЗВИТИЯ, СВЯЗИ И МАССОВЫХ</w:t>
      </w:r>
    </w:p>
    <w:p w14:paraId="21E36C20" w14:textId="77777777" w:rsidR="00F95B6C" w:rsidRDefault="002407B9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КОММУНИКАЦИЙ РОССИЙСКОЙ ФЕДЕРАЦИИ</w:t>
      </w:r>
    </w:p>
    <w:p w14:paraId="2CB7C12C" w14:textId="77777777" w:rsidR="00F95B6C" w:rsidRDefault="002407B9">
      <w:pPr>
        <w:spacing w:after="12" w:line="249" w:lineRule="auto"/>
        <w:ind w:left="160" w:hanging="10"/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Общеобразовательное Учреждение</w:t>
      </w:r>
    </w:p>
    <w:p w14:paraId="207A7BA5" w14:textId="77777777" w:rsidR="00F95B6C" w:rsidRDefault="002407B9">
      <w:pPr>
        <w:spacing w:after="3"/>
        <w:ind w:left="13" w:right="595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Высшего Образования                                                                                     </w:t>
      </w:r>
    </w:p>
    <w:p w14:paraId="15E6276F" w14:textId="77777777" w:rsidR="00F95B6C" w:rsidRDefault="002407B9">
      <w:pPr>
        <w:spacing w:after="310" w:line="249" w:lineRule="auto"/>
        <w:ind w:left="3810" w:hanging="3494"/>
      </w:pPr>
      <w:r>
        <w:rPr>
          <w:rFonts w:ascii="Times New Roman" w:eastAsia="Times New Roman" w:hAnsi="Times New Roman" w:cs="Times New Roman"/>
          <w:sz w:val="28"/>
        </w:rPr>
        <w:t xml:space="preserve">      </w:t>
      </w:r>
      <w:r>
        <w:rPr>
          <w:rFonts w:ascii="Times New Roman" w:eastAsia="Times New Roman" w:hAnsi="Times New Roman" w:cs="Times New Roman"/>
          <w:b/>
          <w:sz w:val="28"/>
        </w:rPr>
        <w:t>« Поволжский Государственный Университет Телекоммуникаций и Информатики »</w:t>
      </w:r>
    </w:p>
    <w:p w14:paraId="39839388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Факультет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Информационных систем и технологий</w:t>
      </w:r>
    </w:p>
    <w:p w14:paraId="07BFA9D1" w14:textId="77777777" w:rsidR="00F95B6C" w:rsidRDefault="002407B9">
      <w:pPr>
        <w:spacing w:after="0" w:line="245" w:lineRule="auto"/>
        <w:ind w:left="3402" w:hanging="3402"/>
      </w:pPr>
      <w:r>
        <w:rPr>
          <w:rFonts w:ascii="Times New Roman" w:eastAsia="Times New Roman" w:hAnsi="Times New Roman" w:cs="Times New Roman"/>
          <w:sz w:val="28"/>
        </w:rPr>
        <w:t xml:space="preserve">Направление подготовки            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09.03.01. Информатика и вычислительная </w:t>
      </w:r>
      <w:r>
        <w:rPr>
          <w:rFonts w:ascii="Times New Roman" w:eastAsia="Times New Roman" w:hAnsi="Times New Roman" w:cs="Times New Roman"/>
          <w:sz w:val="24"/>
        </w:rPr>
        <w:t xml:space="preserve">     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 xml:space="preserve"> техника</w:t>
      </w:r>
    </w:p>
    <w:p w14:paraId="5EE26F7F" w14:textId="77777777" w:rsidR="00F95B6C" w:rsidRDefault="002407B9">
      <w:pPr>
        <w:spacing w:after="127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 xml:space="preserve">Кафедра                                         </w:t>
      </w:r>
      <w:r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Информатики и вычислительной техники</w:t>
      </w:r>
    </w:p>
    <w:p w14:paraId="2FDC3A4C" w14:textId="77777777" w:rsidR="00F95B6C" w:rsidRDefault="002407B9">
      <w:pPr>
        <w:spacing w:after="0"/>
        <w:ind w:left="10" w:right="2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Отчёт по лабораторной работе №4</w:t>
      </w:r>
    </w:p>
    <w:p w14:paraId="2EB54350" w14:textId="77777777" w:rsidR="00F95B6C" w:rsidRDefault="002407B9">
      <w:pPr>
        <w:spacing w:after="1904"/>
        <w:ind w:left="3"/>
        <w:jc w:val="center"/>
      </w:pPr>
      <w:r>
        <w:rPr>
          <w:rFonts w:ascii="Times New Roman" w:eastAsia="Times New Roman" w:hAnsi="Times New Roman" w:cs="Times New Roman"/>
          <w:sz w:val="28"/>
        </w:rPr>
        <w:t>«Изучение процессов запоминания информации»</w:t>
      </w:r>
    </w:p>
    <w:p w14:paraId="7AE41566" w14:textId="77777777" w:rsidR="00F95B6C" w:rsidRPr="00336F22" w:rsidRDefault="002407B9">
      <w:pPr>
        <w:spacing w:after="0" w:line="265" w:lineRule="auto"/>
        <w:ind w:left="10" w:right="-14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ИВТ-23: </w:t>
      </w:r>
      <w:r w:rsidR="00336F22">
        <w:rPr>
          <w:rFonts w:ascii="Times New Roman" w:eastAsia="Times New Roman" w:hAnsi="Times New Roman" w:cs="Times New Roman"/>
          <w:sz w:val="28"/>
        </w:rPr>
        <w:t>Ермишин Максим Владимирович</w:t>
      </w:r>
    </w:p>
    <w:p w14:paraId="1B15D2E2" w14:textId="77777777" w:rsidR="00F95B6C" w:rsidRDefault="002407B9">
      <w:pPr>
        <w:spacing w:after="5761" w:line="265" w:lineRule="auto"/>
        <w:ind w:left="10" w:right="-14" w:hanging="10"/>
        <w:jc w:val="right"/>
      </w:pPr>
      <w:r>
        <w:rPr>
          <w:rFonts w:ascii="Times New Roman" w:eastAsia="Times New Roman" w:hAnsi="Times New Roman" w:cs="Times New Roman"/>
          <w:sz w:val="28"/>
        </w:rPr>
        <w:t>Преподаватель: Коваленко Татьяна Анатольевна</w:t>
      </w:r>
    </w:p>
    <w:p w14:paraId="2F47E013" w14:textId="77777777" w:rsidR="00F95B6C" w:rsidRDefault="002407B9">
      <w:pPr>
        <w:spacing w:after="3"/>
        <w:ind w:left="13" w:hanging="10"/>
        <w:jc w:val="center"/>
      </w:pPr>
      <w:r>
        <w:rPr>
          <w:rFonts w:ascii="Times New Roman" w:eastAsia="Times New Roman" w:hAnsi="Times New Roman" w:cs="Times New Roman"/>
          <w:sz w:val="28"/>
        </w:rPr>
        <w:t>Самара 2025</w:t>
      </w:r>
    </w:p>
    <w:p w14:paraId="736C06AD" w14:textId="77777777" w:rsidR="00F95B6C" w:rsidRDefault="002407B9">
      <w:pPr>
        <w:spacing w:after="298"/>
        <w:ind w:left="11" w:hanging="10"/>
        <w:jc w:val="center"/>
      </w:pPr>
      <w:r>
        <w:rPr>
          <w:rFonts w:ascii="Times New Roman" w:eastAsia="Times New Roman" w:hAnsi="Times New Roman" w:cs="Times New Roman"/>
          <w:sz w:val="32"/>
        </w:rPr>
        <w:t>Цель и методика</w:t>
      </w:r>
    </w:p>
    <w:p w14:paraId="12490985" w14:textId="77777777" w:rsidR="00F95B6C" w:rsidRDefault="002407B9">
      <w:pPr>
        <w:spacing w:after="310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Цель работы</w:t>
      </w:r>
      <w:r>
        <w:rPr>
          <w:rFonts w:ascii="Times New Roman" w:eastAsia="Times New Roman" w:hAnsi="Times New Roman" w:cs="Times New Roman"/>
          <w:sz w:val="28"/>
        </w:rPr>
        <w:t xml:space="preserve">: изучение процессов запоминания информации и выявление основных факторов, влияющих на протяженность оперативной памяти оператора.  </w:t>
      </w:r>
    </w:p>
    <w:p w14:paraId="16FEF1BC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Порядок выполнения работы</w:t>
      </w:r>
    </w:p>
    <w:p w14:paraId="4D8C7889" w14:textId="77777777" w:rsidR="00F95B6C" w:rsidRDefault="002407B9">
      <w:pPr>
        <w:spacing w:after="12" w:line="249" w:lineRule="auto"/>
        <w:ind w:left="-15" w:firstLine="1134"/>
      </w:pPr>
      <w:r>
        <w:rPr>
          <w:rFonts w:ascii="Times New Roman" w:eastAsia="Times New Roman" w:hAnsi="Times New Roman" w:cs="Times New Roman"/>
          <w:sz w:val="28"/>
        </w:rPr>
        <w:t xml:space="preserve"> В лабораторной работе необходимо оценить протяженность оперативной памяти для: </w:t>
      </w:r>
    </w:p>
    <w:p w14:paraId="20F9054D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>Первая часть</w:t>
      </w:r>
      <w:r>
        <w:rPr>
          <w:rFonts w:ascii="Times New Roman" w:eastAsia="Times New Roman" w:hAnsi="Times New Roman" w:cs="Times New Roman"/>
          <w:sz w:val="28"/>
        </w:rPr>
        <w:t xml:space="preserve"> – различных последовательностей данных (числа и буквы) </w:t>
      </w:r>
      <w:r>
        <w:rPr>
          <w:rFonts w:ascii="Times New Roman" w:eastAsia="Times New Roman" w:hAnsi="Times New Roman" w:cs="Times New Roman"/>
          <w:b/>
          <w:sz w:val="28"/>
        </w:rPr>
        <w:t xml:space="preserve">Вторая часть </w:t>
      </w:r>
      <w:r>
        <w:rPr>
          <w:rFonts w:ascii="Times New Roman" w:eastAsia="Times New Roman" w:hAnsi="Times New Roman" w:cs="Times New Roman"/>
          <w:sz w:val="28"/>
        </w:rPr>
        <w:t xml:space="preserve">– аппроксимаций, составленных из слов. </w:t>
      </w:r>
      <w:r>
        <w:rPr>
          <w:rFonts w:ascii="Times New Roman" w:eastAsia="Times New Roman" w:hAnsi="Times New Roman" w:cs="Times New Roman"/>
          <w:b/>
          <w:sz w:val="28"/>
        </w:rPr>
        <w:t>Аппроксимация</w:t>
      </w:r>
      <w:r>
        <w:rPr>
          <w:rFonts w:ascii="Times New Roman" w:eastAsia="Times New Roman" w:hAnsi="Times New Roman" w:cs="Times New Roman"/>
          <w:sz w:val="28"/>
        </w:rPr>
        <w:t xml:space="preserve"> – это приближенное выражение каких-либо величин через другие, более простые величины. Последние характеризуются большей степенью связанности (логической зависимости) между составляющими элементами, На основе анализа полученных в ходе лабораторной работы результатов необходимо сделать вывод, какова протяженность оперативной памяти для различных типов данных, и какие факторы влияют на процесс запоминания информации. </w:t>
      </w:r>
      <w:r>
        <w:br w:type="page"/>
      </w:r>
    </w:p>
    <w:p w14:paraId="0C4D132C" w14:textId="77777777" w:rsidR="00F95B6C" w:rsidRDefault="002407B9">
      <w:pPr>
        <w:pStyle w:val="1"/>
        <w:ind w:left="0" w:right="4063"/>
      </w:pPr>
      <w:r>
        <w:t>Результаты</w:t>
      </w:r>
    </w:p>
    <w:p w14:paraId="03E53B4E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Результаты опыта</w:t>
      </w:r>
    </w:p>
    <w:tbl>
      <w:tblPr>
        <w:tblStyle w:val="TableGrid"/>
        <w:tblW w:w="17742" w:type="dxa"/>
        <w:tblInd w:w="-998" w:type="dxa"/>
        <w:tblCellMar>
          <w:top w:w="5" w:type="dxa"/>
          <w:right w:w="55" w:type="dxa"/>
        </w:tblCellMar>
        <w:tblLook w:val="04A0" w:firstRow="1" w:lastRow="0" w:firstColumn="1" w:lastColumn="0" w:noHBand="0" w:noVBand="1"/>
      </w:tblPr>
      <w:tblGrid>
        <w:gridCol w:w="1419"/>
        <w:gridCol w:w="1417"/>
        <w:gridCol w:w="7655"/>
        <w:gridCol w:w="7251"/>
      </w:tblGrid>
      <w:tr w:rsidR="006702CE" w14:paraId="2DA34094" w14:textId="5362F0F4" w:rsidTr="006702CE">
        <w:trPr>
          <w:trHeight w:val="307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20DB48" w14:textId="77777777" w:rsidR="006702CE" w:rsidRDefault="006702CE" w:rsidP="00336F22">
            <w:pPr>
              <w:ind w:left="59"/>
              <w:jc w:val="center"/>
            </w:pPr>
            <w:r>
              <w:t>№ опыта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89189E" w14:textId="77777777" w:rsidR="006702CE" w:rsidRDefault="006702CE" w:rsidP="00336F22">
            <w:pPr>
              <w:ind w:left="59"/>
              <w:jc w:val="center"/>
            </w:pPr>
            <w:r>
              <w:t>Прод. памяти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D825FD5" w14:textId="77777777" w:rsidR="006702CE" w:rsidRDefault="006702CE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последовательность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C2B5C2" w14:textId="0FE77F39" w:rsidR="006702CE" w:rsidRDefault="006702CE" w:rsidP="006702CE">
            <w:pPr>
              <w:tabs>
                <w:tab w:val="left" w:pos="276"/>
              </w:tabs>
              <w:ind w:right="44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Порядок</w:t>
            </w:r>
          </w:p>
        </w:tc>
      </w:tr>
      <w:tr w:rsidR="006702CE" w14:paraId="539DDCA6" w14:textId="69C38347" w:rsidTr="006702CE">
        <w:trPr>
          <w:trHeight w:val="28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F12B34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367FF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97017" w14:textId="77777777" w:rsidR="006702CE" w:rsidRDefault="006702CE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100xzzx001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36A7" w14:textId="77777777" w:rsidR="006702CE" w:rsidRDefault="006702CE">
            <w:pPr>
              <w:ind w:right="4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5D85232B" w14:textId="138D61D0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26B248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5629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5337" w14:textId="77777777" w:rsidR="006702CE" w:rsidRDefault="006702CE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xzxxzzxxzx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246E" w14:textId="77777777" w:rsidR="006702CE" w:rsidRDefault="006702CE">
            <w:pPr>
              <w:ind w:right="4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7BCCA6FB" w14:textId="17F86ED3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7A31FAE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3481B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EAE2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11011100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467B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413C84DB" w14:textId="5B5CAE81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2EE4F0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1D1D6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BC1F3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1010110101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7231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0A23F534" w14:textId="38EC87C9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9C1AFE2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4147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01E7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1z0x0zx0z1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1F685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317B55DB" w14:textId="62FB379D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0829027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0EDDA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9B31" w14:textId="77777777" w:rsidR="006702CE" w:rsidRDefault="006702CE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zzxxzxzzxx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6012" w14:textId="77777777" w:rsidR="006702CE" w:rsidRDefault="006702CE">
            <w:pPr>
              <w:ind w:right="4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34A9F0E5" w14:textId="161F6ACF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3998F18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7213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FB07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38 6 93 22 91 67 83 22 97 48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39A0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7F163CBE" w14:textId="1D1C9255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68B4141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34011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A3EB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63 65 81 29 48 82 38 69 0 82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68D3C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:rsidRPr="00336F22" w14:paraId="0278AF39" w14:textId="1E052625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3254514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D414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C580" w14:textId="77777777" w:rsidR="006702CE" w:rsidRPr="00336F22" w:rsidRDefault="006702CE">
            <w:pPr>
              <w:ind w:right="42"/>
              <w:jc w:val="center"/>
              <w:rPr>
                <w:lang w:val="en-US"/>
              </w:rPr>
            </w:pPr>
            <w:r w:rsidRPr="00336F22">
              <w:rPr>
                <w:rFonts w:ascii="Times New Roman" w:eastAsia="Times New Roman" w:hAnsi="Times New Roman" w:cs="Times New Roman"/>
                <w:sz w:val="24"/>
                <w:lang w:val="en-US"/>
              </w:rPr>
              <w:t>c g h a k v g n l r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509EC" w14:textId="77777777" w:rsidR="006702CE" w:rsidRPr="00336F22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702CE" w:rsidRPr="00336F22" w14:paraId="3BC39FC5" w14:textId="5EAA6A37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AE6CA83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3F542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C482" w14:textId="77777777" w:rsidR="006702CE" w:rsidRPr="00336F22" w:rsidRDefault="006702CE">
            <w:pPr>
              <w:ind w:right="44"/>
              <w:jc w:val="center"/>
              <w:rPr>
                <w:lang w:val="en-US"/>
              </w:rPr>
            </w:pPr>
            <w:r w:rsidRPr="00336F22">
              <w:rPr>
                <w:rFonts w:ascii="Times New Roman" w:eastAsia="Times New Roman" w:hAnsi="Times New Roman" w:cs="Times New Roman"/>
                <w:sz w:val="24"/>
                <w:lang w:val="en-US"/>
              </w:rPr>
              <w:t>k r m o g a k r m i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9A4C2" w14:textId="77777777" w:rsidR="006702CE" w:rsidRPr="00336F22" w:rsidRDefault="006702CE">
            <w:pPr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702CE" w14:paraId="321BF562" w14:textId="4EF28C14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AD51BA9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0D18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E5E" w14:textId="77777777" w:rsidR="006702CE" w:rsidRDefault="006702CE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71 a 59 s l c 35 32 26 62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C0CB" w14:textId="77777777" w:rsidR="006702CE" w:rsidRDefault="006702CE">
            <w:pPr>
              <w:ind w:right="4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1225AD02" w14:textId="4D950A4E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5A1868B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6972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12A6F" w14:textId="77777777" w:rsidR="006702CE" w:rsidRDefault="006702CE">
            <w:pPr>
              <w:ind w:right="4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 59 v 6 62 5 n 6 84 p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3504" w14:textId="77777777" w:rsidR="006702CE" w:rsidRDefault="006702CE">
            <w:pPr>
              <w:ind w:right="44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7D06CD7C" w14:textId="0133BCC3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6AE08C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24E5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03FC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16 58 44 58 50 60 64 40 46 46 54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444E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01E9E642" w14:textId="1B923869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9060BDB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18323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0A07D" w14:textId="77777777" w:rsidR="006702CE" w:rsidRDefault="006702CE">
            <w:pPr>
              <w:ind w:right="4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68 92 14 14 24 26 44 0 22 28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CB71" w14:textId="77777777" w:rsidR="006702CE" w:rsidRDefault="006702CE">
            <w:pPr>
              <w:ind w:right="42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:rsidRPr="00336F22" w14:paraId="75B2A7CB" w14:textId="0EAB89D7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33156C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807E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32B58" w14:textId="77777777" w:rsidR="006702CE" w:rsidRPr="00336F22" w:rsidRDefault="006702CE">
            <w:pPr>
              <w:ind w:right="47"/>
              <w:jc w:val="center"/>
              <w:rPr>
                <w:lang w:val="en-US"/>
              </w:rPr>
            </w:pPr>
            <w:r w:rsidRPr="00336F22">
              <w:rPr>
                <w:rFonts w:ascii="Times New Roman" w:eastAsia="Times New Roman" w:hAnsi="Times New Roman" w:cs="Times New Roman"/>
                <w:sz w:val="24"/>
                <w:lang w:val="en-US"/>
              </w:rPr>
              <w:t>p w r c l l c r w p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3C423" w14:textId="77777777" w:rsidR="006702CE" w:rsidRPr="00336F22" w:rsidRDefault="006702CE">
            <w:pPr>
              <w:ind w:right="47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702CE" w:rsidRPr="00336F22" w14:paraId="4E69AC0C" w14:textId="0818540D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DC109D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54FD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754B7" w14:textId="77777777" w:rsidR="006702CE" w:rsidRPr="00336F22" w:rsidRDefault="006702CE">
            <w:pPr>
              <w:ind w:right="44"/>
              <w:jc w:val="center"/>
              <w:rPr>
                <w:lang w:val="en-US"/>
              </w:rPr>
            </w:pPr>
            <w:r w:rsidRPr="00336F22">
              <w:rPr>
                <w:rFonts w:ascii="Times New Roman" w:eastAsia="Times New Roman" w:hAnsi="Times New Roman" w:cs="Times New Roman"/>
                <w:sz w:val="24"/>
                <w:lang w:val="en-US"/>
              </w:rPr>
              <w:t>a l g l w w l g l a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D2854" w14:textId="77777777" w:rsidR="006702CE" w:rsidRPr="00336F22" w:rsidRDefault="006702CE">
            <w:pPr>
              <w:ind w:right="44"/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</w:tc>
      </w:tr>
      <w:tr w:rsidR="006702CE" w14:paraId="62859891" w14:textId="18E0DB6F" w:rsidTr="006702CE">
        <w:trPr>
          <w:trHeight w:val="27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6FA31B5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D56F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AD48" w14:textId="77777777" w:rsidR="006702CE" w:rsidRDefault="006702CE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32 28 k a 60 60 a k 28 32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EFEA7" w14:textId="77777777" w:rsidR="006702CE" w:rsidRDefault="006702CE">
            <w:pPr>
              <w:ind w:right="4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532F8BAC" w14:textId="428C1187" w:rsidTr="006702CE">
        <w:trPr>
          <w:trHeight w:val="27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A3AE4B8" w14:textId="77777777" w:rsidR="006702CE" w:rsidRDefault="006702CE">
            <w:pPr>
              <w:ind w:left="10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2BDB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02F33" w14:textId="77777777" w:rsidR="006702CE" w:rsidRDefault="006702CE">
            <w:pPr>
              <w:ind w:right="4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o x 90 24 e e 24 90 o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93F1D" w14:textId="77777777" w:rsidR="006702CE" w:rsidRDefault="006702CE">
            <w:pPr>
              <w:ind w:right="46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59E30554" w14:textId="3646F18F" w:rsidTr="006702CE">
        <w:trPr>
          <w:trHeight w:val="66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20E2D09" w14:textId="77777777" w:rsidR="006702CE" w:rsidRDefault="006702CE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E28D28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655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24E1E09" w14:textId="77777777" w:rsidR="006702CE" w:rsidRDefault="006702C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день и пронизывающий восток стекло плывут на сильный суббота дорога сыр поземка вырасти но приятная лето</w:t>
            </w:r>
          </w:p>
        </w:tc>
        <w:tc>
          <w:tcPr>
            <w:tcW w:w="7251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0369433" w14:textId="77777777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Нулевой</w:t>
            </w:r>
          </w:p>
          <w:p w14:paraId="5AADD35D" w14:textId="7C41F8FF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порядок</w:t>
            </w:r>
          </w:p>
        </w:tc>
      </w:tr>
      <w:tr w:rsidR="006702CE" w14:paraId="5D7AD903" w14:textId="59927D83" w:rsidTr="006702CE">
        <w:trPr>
          <w:trHeight w:val="66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503AFC" w14:textId="77777777" w:rsidR="006702CE" w:rsidRDefault="006702CE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3BCBA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765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E9BE3B2" w14:textId="77777777" w:rsidR="006702CE" w:rsidRDefault="006702C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важный пакет был жаркий и снова возвратились из сумки сверток упакованный специальным клеем мы делили обязанности</w:t>
            </w:r>
          </w:p>
        </w:tc>
        <w:tc>
          <w:tcPr>
            <w:tcW w:w="7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2407431B" w14:textId="038850D0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Второй</w:t>
            </w:r>
          </w:p>
          <w:p w14:paraId="63E5E58D" w14:textId="54E1E13D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Порядок</w:t>
            </w:r>
          </w:p>
        </w:tc>
      </w:tr>
      <w:tr w:rsidR="006702CE" w14:paraId="5A627750" w14:textId="05A43FB2" w:rsidTr="006702CE">
        <w:trPr>
          <w:trHeight w:val="664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CE42E84" w14:textId="77777777" w:rsidR="006702CE" w:rsidRDefault="006702CE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96367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765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C7645F" w14:textId="77777777" w:rsidR="006702CE" w:rsidRDefault="006702C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превосходный обед сказал незнакомец и собака пошли гулять а уроки оставлю до завтра попрощался незнакомец</w:t>
            </w:r>
          </w:p>
        </w:tc>
        <w:tc>
          <w:tcPr>
            <w:tcW w:w="7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1DC5F51" w14:textId="344C1162" w:rsidR="006702CE" w:rsidRDefault="00260B35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Второй</w:t>
            </w:r>
          </w:p>
          <w:p w14:paraId="68103FC5" w14:textId="7860BBA1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Порядок</w:t>
            </w:r>
          </w:p>
          <w:p w14:paraId="092C519B" w14:textId="632B2E9C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6702CE" w14:paraId="6668E302" w14:textId="044354CB" w:rsidTr="006702CE">
        <w:trPr>
          <w:trHeight w:val="662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E8819FF" w14:textId="77777777" w:rsidR="006702CE" w:rsidRDefault="006702CE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A0EA0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765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7EFD270" w14:textId="77777777" w:rsidR="006702CE" w:rsidRDefault="006702C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на столе лежала книга а портфель висел на вешалке в коридоре висела шляпа и зонт серого цвета</w:t>
            </w:r>
          </w:p>
        </w:tc>
        <w:tc>
          <w:tcPr>
            <w:tcW w:w="7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785C466" w14:textId="77777777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Третий</w:t>
            </w:r>
          </w:p>
          <w:p w14:paraId="2618AD0A" w14:textId="3CAF6782" w:rsidR="006702CE" w:rsidRDefault="006702CE" w:rsidP="006702CE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порядок</w:t>
            </w:r>
          </w:p>
        </w:tc>
      </w:tr>
      <w:tr w:rsidR="006702CE" w14:paraId="5A38E0DE" w14:textId="1BB32271" w:rsidTr="006702CE">
        <w:trPr>
          <w:trHeight w:val="1216"/>
        </w:trPr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D9B923" w14:textId="77777777" w:rsidR="006702CE" w:rsidRDefault="006702CE">
            <w:pPr>
              <w:ind w:left="6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065C2" w14:textId="77777777" w:rsidR="006702CE" w:rsidRDefault="006702C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7655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36C887C" w14:textId="77777777" w:rsidR="006702CE" w:rsidRDefault="006702CE">
            <w:pPr>
              <w:spacing w:line="238" w:lineRule="auto"/>
              <w:ind w:left="7" w:hanging="7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в техническом аспекте клавитарура предствляет собой совокупность механических датчиков, воспринимающих давление на клавиши и замыкающих тем или иным образом определенную электрическую</w:t>
            </w:r>
          </w:p>
          <w:p w14:paraId="25BCE20D" w14:textId="77777777" w:rsidR="006702CE" w:rsidRDefault="006702CE">
            <w:pPr>
              <w:ind w:left="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цепь</w:t>
            </w:r>
          </w:p>
        </w:tc>
        <w:tc>
          <w:tcPr>
            <w:tcW w:w="7251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09AD5DC" w14:textId="77777777" w:rsidR="006702CE" w:rsidRDefault="009A5214" w:rsidP="006702CE">
            <w:pPr>
              <w:spacing w:line="238" w:lineRule="auto"/>
              <w:ind w:left="7" w:hanging="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Третий</w:t>
            </w:r>
          </w:p>
          <w:p w14:paraId="423CF94E" w14:textId="503FCFFA" w:rsidR="009A5214" w:rsidRDefault="009A5214" w:rsidP="006702CE">
            <w:pPr>
              <w:spacing w:line="238" w:lineRule="auto"/>
              <w:ind w:left="7" w:hanging="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порядок</w:t>
            </w:r>
          </w:p>
        </w:tc>
      </w:tr>
    </w:tbl>
    <w:p w14:paraId="53177DD0" w14:textId="77777777" w:rsidR="00F95B6C" w:rsidRDefault="002407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619738" w14:textId="77777777" w:rsidR="00260B35" w:rsidRDefault="00260B35">
      <w:pPr>
        <w:spacing w:after="306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21753FA5" w14:textId="77777777" w:rsidR="00260B35" w:rsidRDefault="00260B35">
      <w:pPr>
        <w:spacing w:after="306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E466A15" w14:textId="77777777" w:rsidR="00260B35" w:rsidRDefault="00260B35">
      <w:pPr>
        <w:spacing w:after="306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67790895" w14:textId="77777777" w:rsidR="00260B35" w:rsidRDefault="00260B35">
      <w:pPr>
        <w:spacing w:after="306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4BE5F9B5" w14:textId="77777777" w:rsidR="00260B35" w:rsidRDefault="00260B35" w:rsidP="00260B35">
      <w:pPr>
        <w:spacing w:after="306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</w:p>
    <w:p w14:paraId="59E947CA" w14:textId="6600E88B" w:rsidR="00F94B10" w:rsidRPr="00260B35" w:rsidRDefault="002407B9" w:rsidP="00260B35">
      <w:pPr>
        <w:spacing w:after="306" w:line="249" w:lineRule="auto"/>
        <w:ind w:left="-5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Анализ</w:t>
      </w:r>
    </w:p>
    <w:p w14:paraId="355D8092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Типы послед</w:t>
      </w:r>
      <w:r>
        <w:rPr>
          <w:rFonts w:ascii="Times New Roman" w:eastAsia="Times New Roman" w:hAnsi="Times New Roman" w:cs="Times New Roman"/>
          <w:sz w:val="28"/>
          <w:u w:val="single" w:color="000000"/>
        </w:rPr>
        <w:t>овательност</w:t>
      </w:r>
      <w:r>
        <w:rPr>
          <w:rFonts w:ascii="Times New Roman" w:eastAsia="Times New Roman" w:hAnsi="Times New Roman" w:cs="Times New Roman"/>
          <w:sz w:val="28"/>
        </w:rPr>
        <w:t>ей (1-18)</w:t>
      </w:r>
    </w:p>
    <w:tbl>
      <w:tblPr>
        <w:tblStyle w:val="TableGrid"/>
        <w:tblW w:w="9028" w:type="dxa"/>
        <w:tblInd w:w="-1" w:type="dxa"/>
        <w:tblCellMar>
          <w:top w:w="5" w:type="dxa"/>
          <w:right w:w="47" w:type="dxa"/>
        </w:tblCellMar>
        <w:tblLook w:val="04A0" w:firstRow="1" w:lastRow="0" w:firstColumn="1" w:lastColumn="0" w:noHBand="0" w:noVBand="1"/>
      </w:tblPr>
      <w:tblGrid>
        <w:gridCol w:w="2083"/>
        <w:gridCol w:w="1253"/>
        <w:gridCol w:w="1613"/>
        <w:gridCol w:w="1466"/>
        <w:gridCol w:w="1114"/>
        <w:gridCol w:w="1499"/>
      </w:tblGrid>
      <w:tr w:rsidR="00F95B6C" w14:paraId="27950424" w14:textId="77777777" w:rsidTr="00F94B10">
        <w:trPr>
          <w:trHeight w:val="30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3123" w14:textId="77777777" w:rsidR="00F95B6C" w:rsidRDefault="002407B9">
            <w:pPr>
              <w:ind w:left="603"/>
            </w:pPr>
            <w:r>
              <w:rPr>
                <w:rFonts w:ascii="Times New Roman" w:eastAsia="Times New Roman" w:hAnsi="Times New Roman" w:cs="Times New Roman"/>
                <w:sz w:val="24"/>
              </w:rPr>
              <w:t>0, 1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BEC3A" w14:textId="77777777" w:rsidR="00F95B6C" w:rsidRDefault="002407B9">
            <w:r>
              <w:rPr>
                <w:rFonts w:ascii="Times New Roman" w:eastAsia="Times New Roman" w:hAnsi="Times New Roman" w:cs="Times New Roman"/>
                <w:sz w:val="24"/>
              </w:rPr>
              <w:t>z, x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021EC0" w14:textId="77777777" w:rsidR="00F95B6C" w:rsidRDefault="002407B9">
            <w:r>
              <w:rPr>
                <w:rFonts w:ascii="Times New Roman" w:eastAsia="Times New Roman" w:hAnsi="Times New Roman" w:cs="Times New Roman"/>
                <w:sz w:val="24"/>
              </w:rPr>
              <w:t>0, 1, z, x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26FA3" w14:textId="77777777" w:rsidR="00F95B6C" w:rsidRDefault="002407B9">
            <w:r>
              <w:rPr>
                <w:rFonts w:ascii="Times New Roman" w:eastAsia="Times New Roman" w:hAnsi="Times New Roman" w:cs="Times New Roman"/>
                <w:sz w:val="24"/>
              </w:rPr>
              <w:t>числа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1896B" w14:textId="77777777" w:rsidR="00F95B6C" w:rsidRDefault="002407B9">
            <w:r>
              <w:rPr>
                <w:rFonts w:ascii="Times New Roman" w:eastAsia="Times New Roman" w:hAnsi="Times New Roman" w:cs="Times New Roman"/>
                <w:sz w:val="24"/>
              </w:rPr>
              <w:t>буквы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1B979" w14:textId="77777777" w:rsidR="00F95B6C" w:rsidRDefault="002407B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числа и буквы</w:t>
            </w:r>
          </w:p>
        </w:tc>
      </w:tr>
      <w:tr w:rsidR="00F95B6C" w14:paraId="74BD8C0B" w14:textId="77777777" w:rsidTr="00F94B10">
        <w:trPr>
          <w:trHeight w:val="282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CA0DD" w14:textId="46BE709C" w:rsidR="00F95B6C" w:rsidRDefault="002407B9">
            <w:pPr>
              <w:ind w:left="723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F236" w14:textId="0729C214" w:rsidR="00F95B6C" w:rsidRDefault="002407B9">
            <w:pPr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(№2)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D6BC" w14:textId="3BEEE3E3" w:rsidR="00F95B6C" w:rsidRDefault="002407B9">
            <w:pPr>
              <w:ind w:left="294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D153" w14:textId="41C7CC0D" w:rsidR="00F95B6C" w:rsidRDefault="002407B9">
            <w:pPr>
              <w:ind w:left="232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(№7)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42D9F" w14:textId="0F68649A" w:rsidR="00F95B6C" w:rsidRDefault="002407B9">
            <w:pPr>
              <w:ind w:left="258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(№9)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7301D" w14:textId="11B55A5C" w:rsidR="00F95B6C" w:rsidRDefault="002407B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(№11)</w:t>
            </w:r>
          </w:p>
        </w:tc>
      </w:tr>
      <w:tr w:rsidR="00F95B6C" w14:paraId="225AE296" w14:textId="77777777" w:rsidTr="00F94B10">
        <w:trPr>
          <w:trHeight w:val="27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27516" w14:textId="5C33B548" w:rsidR="00F95B6C" w:rsidRDefault="002407B9">
            <w:pPr>
              <w:ind w:left="663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(№4)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2A6D5" w14:textId="055E1246" w:rsidR="00F95B6C" w:rsidRDefault="002407B9">
            <w:pPr>
              <w:ind w:left="54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(№6)</w:t>
            </w: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70B0D" w14:textId="1430D3A3" w:rsidR="00F95B6C" w:rsidRDefault="002407B9">
            <w:pPr>
              <w:ind w:left="294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(№5)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FCB1E" w14:textId="0B6D05DC" w:rsidR="00F95B6C" w:rsidRDefault="002407B9">
            <w:pPr>
              <w:ind w:left="232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(№8)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FE5C3" w14:textId="1F92B6CD" w:rsidR="00F95B6C" w:rsidRDefault="002407B9">
            <w:pPr>
              <w:ind w:left="198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(№10)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E3598" w14:textId="104EC882" w:rsidR="00F95B6C" w:rsidRDefault="002407B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(№12)</w:t>
            </w:r>
          </w:p>
        </w:tc>
      </w:tr>
      <w:tr w:rsidR="00F95B6C" w14:paraId="33151419" w14:textId="77777777" w:rsidTr="00F94B10">
        <w:trPr>
          <w:trHeight w:val="27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34A38" w14:textId="77777777" w:rsidR="00F95B6C" w:rsidRDefault="00F95B6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302E2" w14:textId="77777777" w:rsidR="00F95B6C" w:rsidRDefault="00F95B6C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8F51" w14:textId="77777777" w:rsidR="00F95B6C" w:rsidRDefault="00F95B6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C988" w14:textId="46E112AF" w:rsidR="00F95B6C" w:rsidRDefault="002407B9">
            <w:pPr>
              <w:ind w:left="232"/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(№13)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153C" w14:textId="49BDF776" w:rsidR="00F95B6C" w:rsidRDefault="002407B9">
            <w:pPr>
              <w:ind w:left="258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(№15)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B8CCB" w14:textId="2A3B3505" w:rsidR="00F95B6C" w:rsidRDefault="002407B9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(№17)</w:t>
            </w:r>
          </w:p>
        </w:tc>
      </w:tr>
      <w:tr w:rsidR="00F95B6C" w14:paraId="187FE027" w14:textId="77777777" w:rsidTr="00F94B10">
        <w:trPr>
          <w:trHeight w:val="576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0E071" w14:textId="77777777" w:rsidR="00F95B6C" w:rsidRDefault="00F95B6C"/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F3553" w14:textId="77777777" w:rsidR="00F95B6C" w:rsidRDefault="00F95B6C"/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DAF08" w14:textId="77777777" w:rsidR="00F95B6C" w:rsidRDefault="00F95B6C"/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0A5BE" w14:textId="3D470568" w:rsidR="00F95B6C" w:rsidRDefault="002407B9">
            <w:pPr>
              <w:ind w:left="232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(№14)</w:t>
            </w:r>
          </w:p>
        </w:tc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329B7" w14:textId="6D305A11" w:rsidR="00F95B6C" w:rsidRDefault="002407B9">
            <w:pPr>
              <w:ind w:left="258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894D96">
              <w:rPr>
                <w:rFonts w:ascii="Times New Roman" w:eastAsia="Times New Roman" w:hAnsi="Times New Roman" w:cs="Times New Roman"/>
                <w:sz w:val="24"/>
              </w:rPr>
              <w:t>(№16)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A28E" w14:textId="77B7C8B2" w:rsidR="00F95B6C" w:rsidRDefault="00894D96" w:rsidP="00894D96">
            <w:pPr>
              <w:ind w:left="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10(№18)</w:t>
            </w:r>
          </w:p>
        </w:tc>
      </w:tr>
    </w:tbl>
    <w:p w14:paraId="7CC70557" w14:textId="77777777" w:rsidR="00F95B6C" w:rsidRDefault="002407B9">
      <w:pPr>
        <w:spacing w:after="29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A24DE40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Среднее для каждого типа</w:t>
      </w:r>
    </w:p>
    <w:tbl>
      <w:tblPr>
        <w:tblStyle w:val="TableGrid"/>
        <w:tblW w:w="580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" w:type="dxa"/>
          <w:left w:w="3" w:type="dxa"/>
          <w:right w:w="41" w:type="dxa"/>
        </w:tblCellMar>
        <w:tblLook w:val="04A0" w:firstRow="1" w:lastRow="0" w:firstColumn="1" w:lastColumn="0" w:noHBand="0" w:noVBand="1"/>
      </w:tblPr>
      <w:tblGrid>
        <w:gridCol w:w="3257"/>
        <w:gridCol w:w="2551"/>
      </w:tblGrid>
      <w:tr w:rsidR="00F95B6C" w14:paraId="1673ECCF" w14:textId="77777777" w:rsidTr="00936014">
        <w:trPr>
          <w:trHeight w:val="307"/>
        </w:trPr>
        <w:tc>
          <w:tcPr>
            <w:tcW w:w="3257" w:type="dxa"/>
            <w:shd w:val="clear" w:color="auto" w:fill="auto"/>
          </w:tcPr>
          <w:p w14:paraId="736F42FF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тип</w:t>
            </w:r>
          </w:p>
        </w:tc>
        <w:tc>
          <w:tcPr>
            <w:tcW w:w="2551" w:type="dxa"/>
            <w:shd w:val="clear" w:color="auto" w:fill="auto"/>
          </w:tcPr>
          <w:p w14:paraId="0E6A1352" w14:textId="77777777" w:rsidR="00F95B6C" w:rsidRDefault="002407B9">
            <w:r>
              <w:rPr>
                <w:rFonts w:ascii="Times New Roman" w:eastAsia="Times New Roman" w:hAnsi="Times New Roman" w:cs="Times New Roman"/>
                <w:sz w:val="24"/>
              </w:rPr>
              <w:t>среднее(1-18)</w:t>
            </w:r>
          </w:p>
        </w:tc>
      </w:tr>
      <w:tr w:rsidR="00F95B6C" w14:paraId="1CCD881F" w14:textId="77777777" w:rsidTr="00936014">
        <w:trPr>
          <w:trHeight w:val="282"/>
        </w:trPr>
        <w:tc>
          <w:tcPr>
            <w:tcW w:w="3257" w:type="dxa"/>
            <w:shd w:val="clear" w:color="auto" w:fill="auto"/>
          </w:tcPr>
          <w:p w14:paraId="785087A1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0, 1</w:t>
            </w:r>
          </w:p>
        </w:tc>
        <w:tc>
          <w:tcPr>
            <w:tcW w:w="2551" w:type="dxa"/>
            <w:shd w:val="clear" w:color="auto" w:fill="auto"/>
          </w:tcPr>
          <w:p w14:paraId="447021CD" w14:textId="77777777" w:rsidR="00F95B6C" w:rsidRDefault="002407B9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8,5</w:t>
            </w:r>
          </w:p>
        </w:tc>
      </w:tr>
      <w:tr w:rsidR="00F95B6C" w14:paraId="207974B3" w14:textId="77777777" w:rsidTr="00936014">
        <w:trPr>
          <w:trHeight w:val="276"/>
        </w:trPr>
        <w:tc>
          <w:tcPr>
            <w:tcW w:w="3257" w:type="dxa"/>
            <w:shd w:val="clear" w:color="auto" w:fill="auto"/>
          </w:tcPr>
          <w:p w14:paraId="13EBCE27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z, x</w:t>
            </w:r>
          </w:p>
        </w:tc>
        <w:tc>
          <w:tcPr>
            <w:tcW w:w="2551" w:type="dxa"/>
            <w:shd w:val="clear" w:color="auto" w:fill="auto"/>
          </w:tcPr>
          <w:p w14:paraId="58506D2E" w14:textId="77777777" w:rsidR="00F95B6C" w:rsidRDefault="002407B9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F95B6C" w14:paraId="0D1EF862" w14:textId="77777777" w:rsidTr="00936014">
        <w:trPr>
          <w:trHeight w:val="276"/>
        </w:trPr>
        <w:tc>
          <w:tcPr>
            <w:tcW w:w="3257" w:type="dxa"/>
            <w:shd w:val="clear" w:color="auto" w:fill="auto"/>
          </w:tcPr>
          <w:p w14:paraId="6E7EBB96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0, 1, z, x</w:t>
            </w:r>
          </w:p>
        </w:tc>
        <w:tc>
          <w:tcPr>
            <w:tcW w:w="2551" w:type="dxa"/>
            <w:shd w:val="clear" w:color="auto" w:fill="auto"/>
          </w:tcPr>
          <w:p w14:paraId="0EEF4B0D" w14:textId="77777777" w:rsidR="00F95B6C" w:rsidRDefault="002407B9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</w:tr>
      <w:tr w:rsidR="00F95B6C" w14:paraId="5430C194" w14:textId="77777777" w:rsidTr="00936014">
        <w:trPr>
          <w:trHeight w:val="276"/>
        </w:trPr>
        <w:tc>
          <w:tcPr>
            <w:tcW w:w="3257" w:type="dxa"/>
            <w:shd w:val="clear" w:color="auto" w:fill="auto"/>
          </w:tcPr>
          <w:p w14:paraId="782B8617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числа</w:t>
            </w:r>
          </w:p>
        </w:tc>
        <w:tc>
          <w:tcPr>
            <w:tcW w:w="2551" w:type="dxa"/>
            <w:shd w:val="clear" w:color="auto" w:fill="auto"/>
          </w:tcPr>
          <w:p w14:paraId="38C40CED" w14:textId="77777777" w:rsidR="00F95B6C" w:rsidRDefault="002407B9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</w:tr>
      <w:tr w:rsidR="00F95B6C" w14:paraId="5D9C520B" w14:textId="77777777" w:rsidTr="00936014">
        <w:trPr>
          <w:trHeight w:val="276"/>
        </w:trPr>
        <w:tc>
          <w:tcPr>
            <w:tcW w:w="3257" w:type="dxa"/>
            <w:shd w:val="clear" w:color="auto" w:fill="auto"/>
          </w:tcPr>
          <w:p w14:paraId="6D7F30AA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буквы</w:t>
            </w:r>
          </w:p>
        </w:tc>
        <w:tc>
          <w:tcPr>
            <w:tcW w:w="2551" w:type="dxa"/>
            <w:shd w:val="clear" w:color="auto" w:fill="auto"/>
          </w:tcPr>
          <w:p w14:paraId="437AEB29" w14:textId="77777777" w:rsidR="00F95B6C" w:rsidRDefault="002407B9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5,75</w:t>
            </w:r>
          </w:p>
        </w:tc>
      </w:tr>
      <w:tr w:rsidR="00F95B6C" w14:paraId="62E910A3" w14:textId="77777777" w:rsidTr="00936014">
        <w:trPr>
          <w:trHeight w:val="300"/>
        </w:trPr>
        <w:tc>
          <w:tcPr>
            <w:tcW w:w="3257" w:type="dxa"/>
            <w:shd w:val="clear" w:color="auto" w:fill="auto"/>
          </w:tcPr>
          <w:p w14:paraId="51045B25" w14:textId="77777777" w:rsidR="00F95B6C" w:rsidRDefault="002407B9">
            <w:pPr>
              <w:ind w:left="44"/>
            </w:pPr>
            <w:r>
              <w:rPr>
                <w:rFonts w:ascii="Times New Roman" w:eastAsia="Times New Roman" w:hAnsi="Times New Roman" w:cs="Times New Roman"/>
                <w:sz w:val="24"/>
              </w:rPr>
              <w:t>числа и буквы</w:t>
            </w:r>
          </w:p>
        </w:tc>
        <w:tc>
          <w:tcPr>
            <w:tcW w:w="2551" w:type="dxa"/>
            <w:shd w:val="clear" w:color="auto" w:fill="auto"/>
          </w:tcPr>
          <w:p w14:paraId="2F296A8B" w14:textId="77777777" w:rsidR="00F95B6C" w:rsidRDefault="002407B9">
            <w:pPr>
              <w:jc w:val="right"/>
            </w:pPr>
            <w:r>
              <w:rPr>
                <w:rFonts w:ascii="Times New Roman" w:eastAsia="Times New Roman" w:hAnsi="Times New Roman" w:cs="Times New Roman"/>
                <w:sz w:val="24"/>
              </w:rPr>
              <w:t>3,8</w:t>
            </w:r>
          </w:p>
        </w:tc>
      </w:tr>
    </w:tbl>
    <w:p w14:paraId="22303B9F" w14:textId="77777777" w:rsidR="00F95B6C" w:rsidRDefault="002407B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F6C06A6" w14:textId="77777777" w:rsidR="00F95B6C" w:rsidRDefault="002407B9">
      <w:pPr>
        <w:spacing w:after="12" w:line="249" w:lineRule="auto"/>
        <w:ind w:left="-5" w:hanging="10"/>
      </w:pPr>
      <w:r>
        <w:rPr>
          <w:rFonts w:ascii="Times New Roman" w:eastAsia="Times New Roman" w:hAnsi="Times New Roman" w:cs="Times New Roman"/>
          <w:sz w:val="28"/>
        </w:rPr>
        <w:t>Порядок аппроксимации, номер последовательности из слов</w:t>
      </w:r>
    </w:p>
    <w:tbl>
      <w:tblPr>
        <w:tblStyle w:val="TableGrid"/>
        <w:tblW w:w="3298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" w:type="dxa"/>
          <w:left w:w="47" w:type="dxa"/>
          <w:right w:w="86" w:type="dxa"/>
        </w:tblCellMar>
        <w:tblLook w:val="04A0" w:firstRow="1" w:lastRow="0" w:firstColumn="1" w:lastColumn="0" w:noHBand="0" w:noVBand="1"/>
      </w:tblPr>
      <w:tblGrid>
        <w:gridCol w:w="1783"/>
        <w:gridCol w:w="1515"/>
      </w:tblGrid>
      <w:tr w:rsidR="00F95B6C" w14:paraId="3E384F33" w14:textId="77777777" w:rsidTr="00F94B10">
        <w:trPr>
          <w:trHeight w:val="583"/>
        </w:trPr>
        <w:tc>
          <w:tcPr>
            <w:tcW w:w="1784" w:type="dxa"/>
            <w:shd w:val="clear" w:color="auto" w:fill="auto"/>
          </w:tcPr>
          <w:p w14:paraId="5E47D782" w14:textId="77777777" w:rsidR="00F95B6C" w:rsidRDefault="002407B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Аппрокс. порядок</w:t>
            </w:r>
          </w:p>
        </w:tc>
        <w:tc>
          <w:tcPr>
            <w:tcW w:w="1514" w:type="dxa"/>
            <w:shd w:val="clear" w:color="auto" w:fill="auto"/>
            <w:vAlign w:val="center"/>
          </w:tcPr>
          <w:p w14:paraId="052381D4" w14:textId="77777777" w:rsidR="00F95B6C" w:rsidRDefault="002407B9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Слов.Послед.</w:t>
            </w:r>
          </w:p>
        </w:tc>
      </w:tr>
      <w:tr w:rsidR="00F95B6C" w14:paraId="59E10607" w14:textId="77777777" w:rsidTr="00F94B10">
        <w:trPr>
          <w:trHeight w:val="282"/>
        </w:trPr>
        <w:tc>
          <w:tcPr>
            <w:tcW w:w="1784" w:type="dxa"/>
            <w:shd w:val="clear" w:color="auto" w:fill="auto"/>
          </w:tcPr>
          <w:p w14:paraId="11431F50" w14:textId="77777777" w:rsidR="00F95B6C" w:rsidRDefault="002407B9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1514" w:type="dxa"/>
            <w:shd w:val="clear" w:color="auto" w:fill="auto"/>
          </w:tcPr>
          <w:p w14:paraId="5714F3FD" w14:textId="617A6EC0" w:rsidR="00F95B6C" w:rsidRDefault="00CC0B51">
            <w:pPr>
              <w:ind w:right="1"/>
              <w:jc w:val="center"/>
            </w:pPr>
            <w:r>
              <w:t>1</w:t>
            </w:r>
          </w:p>
        </w:tc>
      </w:tr>
      <w:tr w:rsidR="00F95B6C" w14:paraId="7470B493" w14:textId="77777777" w:rsidTr="00F94B10">
        <w:trPr>
          <w:trHeight w:val="276"/>
        </w:trPr>
        <w:tc>
          <w:tcPr>
            <w:tcW w:w="1784" w:type="dxa"/>
            <w:shd w:val="clear" w:color="auto" w:fill="auto"/>
          </w:tcPr>
          <w:p w14:paraId="28B12192" w14:textId="77777777" w:rsidR="00F95B6C" w:rsidRDefault="002407B9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514" w:type="dxa"/>
            <w:shd w:val="clear" w:color="auto" w:fill="auto"/>
          </w:tcPr>
          <w:p w14:paraId="2E61AE83" w14:textId="47463786" w:rsidR="00F95B6C" w:rsidRDefault="004A290E">
            <w:pPr>
              <w:ind w:right="1"/>
              <w:jc w:val="center"/>
            </w:pPr>
            <w:r>
              <w:t>-</w:t>
            </w:r>
          </w:p>
        </w:tc>
      </w:tr>
      <w:tr w:rsidR="00F95B6C" w14:paraId="172DCB45" w14:textId="77777777" w:rsidTr="00F94B10">
        <w:trPr>
          <w:trHeight w:val="276"/>
        </w:trPr>
        <w:tc>
          <w:tcPr>
            <w:tcW w:w="1784" w:type="dxa"/>
            <w:shd w:val="clear" w:color="auto" w:fill="auto"/>
          </w:tcPr>
          <w:p w14:paraId="22CC5534" w14:textId="77777777" w:rsidR="00F95B6C" w:rsidRDefault="002407B9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514" w:type="dxa"/>
            <w:shd w:val="clear" w:color="auto" w:fill="auto"/>
          </w:tcPr>
          <w:p w14:paraId="13ED71A7" w14:textId="27603A71" w:rsidR="00F95B6C" w:rsidRDefault="00CC0B51">
            <w:pPr>
              <w:ind w:right="1"/>
              <w:jc w:val="center"/>
            </w:pPr>
            <w:r>
              <w:t>2</w:t>
            </w:r>
          </w:p>
        </w:tc>
      </w:tr>
      <w:tr w:rsidR="00F95B6C" w14:paraId="228B427A" w14:textId="77777777" w:rsidTr="00F94B10">
        <w:trPr>
          <w:trHeight w:val="300"/>
        </w:trPr>
        <w:tc>
          <w:tcPr>
            <w:tcW w:w="1784" w:type="dxa"/>
            <w:shd w:val="clear" w:color="auto" w:fill="auto"/>
          </w:tcPr>
          <w:p w14:paraId="52DBC100" w14:textId="77777777" w:rsidR="00F95B6C" w:rsidRDefault="002407B9">
            <w:pPr>
              <w:ind w:left="89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514" w:type="dxa"/>
            <w:shd w:val="clear" w:color="auto" w:fill="auto"/>
          </w:tcPr>
          <w:p w14:paraId="5387F9E9" w14:textId="72A2F317" w:rsidR="00F95B6C" w:rsidRDefault="00CC0B51">
            <w:pPr>
              <w:ind w:right="1"/>
              <w:jc w:val="center"/>
            </w:pPr>
            <w:r>
              <w:t>3,4</w:t>
            </w:r>
          </w:p>
        </w:tc>
      </w:tr>
    </w:tbl>
    <w:p w14:paraId="04C7D35C" w14:textId="67DDB255" w:rsidR="00F95B6C" w:rsidRDefault="002407B9">
      <w:pPr>
        <w:spacing w:after="365" w:line="238" w:lineRule="auto"/>
        <w:ind w:left="-5" w:right="-5" w:hanging="1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384932EA" w14:textId="32BED79D" w:rsidR="00940C28" w:rsidRDefault="00940C28">
      <w:pPr>
        <w:spacing w:after="365" w:line="238" w:lineRule="auto"/>
        <w:ind w:left="-5" w:right="-5" w:hanging="1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C28">
        <w:rPr>
          <w:rFonts w:ascii="Times New Roman" w:eastAsia="Times New Roman" w:hAnsi="Times New Roman" w:cs="Times New Roman"/>
          <w:sz w:val="28"/>
          <w:szCs w:val="28"/>
        </w:rPr>
        <w:t>Вывод</w:t>
      </w:r>
      <w:r w:rsidRPr="00940C28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04DCBF31" w14:textId="050CF2B2" w:rsidR="00940C28" w:rsidRDefault="00940C28" w:rsidP="00940C28">
      <w:pPr>
        <w:spacing w:after="365" w:line="238" w:lineRule="auto"/>
        <w:ind w:left="-5" w:right="-5" w:hanging="1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Сложность последовательностей</w:t>
      </w:r>
      <w:r w:rsidR="00472C96">
        <w:rPr>
          <w:rFonts w:ascii="Times New Roman" w:eastAsia="Times New Roman" w:hAnsi="Times New Roman" w:cs="Times New Roman"/>
          <w:sz w:val="28"/>
          <w:szCs w:val="28"/>
        </w:rPr>
        <w:t>(</w:t>
      </w:r>
      <w:r w:rsidR="00CF42DC">
        <w:rPr>
          <w:rFonts w:ascii="Times New Roman" w:eastAsia="Times New Roman" w:hAnsi="Times New Roman" w:cs="Times New Roman"/>
          <w:sz w:val="28"/>
          <w:szCs w:val="28"/>
        </w:rPr>
        <w:t xml:space="preserve"> количество информации</w:t>
      </w:r>
      <w:r w:rsidR="00472C96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  <w:r w:rsidR="00CF42DC">
        <w:rPr>
          <w:rFonts w:ascii="Times New Roman" w:eastAsia="Times New Roman" w:hAnsi="Times New Roman" w:cs="Times New Roman"/>
          <w:sz w:val="28"/>
          <w:szCs w:val="28"/>
        </w:rPr>
        <w:t xml:space="preserve"> напрямую влияет на запоминимаемость.(</w:t>
      </w:r>
      <w:r w:rsidR="00CF42DC" w:rsidRPr="00CF42DC">
        <w:rPr>
          <w:rFonts w:ascii="Times New Roman" w:hAnsi="Times New Roman" w:cs="Times New Roman"/>
          <w:sz w:val="28"/>
          <w:szCs w:val="28"/>
        </w:rPr>
        <w:t xml:space="preserve"> </w:t>
      </w:r>
      <w:r w:rsidR="00CF42DC" w:rsidRPr="00940C28">
        <w:rPr>
          <w:rFonts w:ascii="Times New Roman" w:hAnsi="Times New Roman" w:cs="Times New Roman"/>
          <w:sz w:val="28"/>
          <w:szCs w:val="28"/>
        </w:rPr>
        <w:t>что чем больше информации в последовательности (ее длинна, количество символов и их смысловая нагрузка</w:t>
      </w:r>
      <w:r w:rsidR="00CF42DC">
        <w:rPr>
          <w:rFonts w:ascii="Times New Roman" w:hAnsi="Times New Roman" w:cs="Times New Roman"/>
          <w:sz w:val="28"/>
          <w:szCs w:val="28"/>
        </w:rPr>
        <w:t xml:space="preserve"> </w:t>
      </w:r>
      <w:r w:rsidR="00CF42DC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</w:p>
    <w:p w14:paraId="4FA5F550" w14:textId="2E1AC67B" w:rsidR="00940C28" w:rsidRPr="00940C28" w:rsidRDefault="00940C28" w:rsidP="00CF42DC">
      <w:pPr>
        <w:spacing w:after="365" w:line="238" w:lineRule="auto"/>
        <w:ind w:right="-5"/>
        <w:jc w:val="both"/>
        <w:rPr>
          <w:rFonts w:ascii="Times New Roman" w:hAnsi="Times New Roman" w:cs="Times New Roman"/>
          <w:sz w:val="28"/>
          <w:szCs w:val="28"/>
        </w:rPr>
      </w:pPr>
      <w:r w:rsidRPr="00940C28">
        <w:rPr>
          <w:rFonts w:ascii="Times New Roman" w:hAnsi="Times New Roman" w:cs="Times New Roman"/>
          <w:sz w:val="28"/>
          <w:szCs w:val="28"/>
        </w:rPr>
        <w:t>В случае с последовательностью из слов все зависит от порядка. Чем выше порядок — тем выше запоминаемость. Последняя последовательность была полноценным предложением и поэтому хорошо запомнилась.</w:t>
      </w:r>
    </w:p>
    <w:sectPr w:rsidR="00940C28" w:rsidRPr="00940C28">
      <w:pgSz w:w="11906" w:h="16838"/>
      <w:pgMar w:top="1147" w:right="1133" w:bottom="1535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B6C"/>
    <w:rsid w:val="002407B9"/>
    <w:rsid w:val="00260B35"/>
    <w:rsid w:val="00336F22"/>
    <w:rsid w:val="00357841"/>
    <w:rsid w:val="003C2D31"/>
    <w:rsid w:val="00472C96"/>
    <w:rsid w:val="004A290E"/>
    <w:rsid w:val="006702CE"/>
    <w:rsid w:val="006B6199"/>
    <w:rsid w:val="00894D96"/>
    <w:rsid w:val="00936014"/>
    <w:rsid w:val="00940C28"/>
    <w:rsid w:val="009A5214"/>
    <w:rsid w:val="00A4066E"/>
    <w:rsid w:val="00C14434"/>
    <w:rsid w:val="00CC0B51"/>
    <w:rsid w:val="00CF42DC"/>
    <w:rsid w:val="00D14A78"/>
    <w:rsid w:val="00DD206D"/>
    <w:rsid w:val="00E563EE"/>
    <w:rsid w:val="00F94B10"/>
    <w:rsid w:val="00F9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242D9"/>
  <w15:docId w15:val="{D8283679-2383-456B-AC49-9C596AE26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98"/>
      <w:ind w:left="1"/>
      <w:jc w:val="right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 Dedov</dc:creator>
  <cp:keywords/>
  <cp:lastModifiedBy>Ded Dedov</cp:lastModifiedBy>
  <cp:revision>10</cp:revision>
  <dcterms:created xsi:type="dcterms:W3CDTF">2025-03-08T10:18:00Z</dcterms:created>
  <dcterms:modified xsi:type="dcterms:W3CDTF">2025-03-10T11:05:00Z</dcterms:modified>
</cp:coreProperties>
</file>