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ESP32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"Adafruit_NeoPixel.h"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"hsv.h"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Déclaration du prototype de fonction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getPixelColorHsv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PIN A0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MAXHUE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Adafruit_NeoPixel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Adafruit_NeoPixel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NEO_GRB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NEO_KHZ800);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setPixelColor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getPixelColorHsv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MAXHUE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Commentaire corrigé : L'accolade fermante pour la fonction loop() est correcte dans votre 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"Adafruit_NeoPixel.h"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"hsv.h"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MAXHUE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Adafruit_NeoPixel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Adafruit_NeoPixel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NEO_GRB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NEO_KHZ800);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setPixelColor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getPixelColorHsv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gamma8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MAXHUE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"Adafruit_NeoPixel.h"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Adafruit_NeoPixel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NEO_GRB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NEO_KHZ800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NEO_KHZ800  800 KHz bitstream (most NeoPixel products w/WS2812 LEDs)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NEO_KHZ400  400 KHz (classic 'v1' (not v2) FLORA pixels, WS2811 drivers)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NEO_GRB     Pixels are wired for GRB bitstream (most NeoPixel products)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NEO_RGB     Pixels are wired for RGB bitstream (v1 FLORA pixels, not v2)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NEO_RGBW    Pixels are wired for RGBW bitstream (NeoPixel RGBW products)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setBrightness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maximum 255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setPixelColor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setPixelColor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