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5CE0E9" w14:textId="3B00B79E" w:rsidR="00EA26BE" w:rsidRDefault="00CB3CB6">
      <w:pPr>
        <w:rPr>
          <w:rFonts w:ascii="Times New Roman" w:hAnsi="Times New Roman" w:cs="Times New Roman"/>
          <w:b/>
          <w:bCs/>
          <w:sz w:val="26"/>
          <w:szCs w:val="26"/>
        </w:rPr>
      </w:pPr>
      <w:r>
        <w:rPr>
          <w:rFonts w:ascii="Times New Roman" w:hAnsi="Times New Roman" w:cs="Times New Roman"/>
          <w:b/>
          <w:bCs/>
          <w:sz w:val="26"/>
          <w:szCs w:val="26"/>
        </w:rPr>
        <w:t>2.</w:t>
      </w:r>
      <w:r w:rsidR="00C669B2">
        <w:rPr>
          <w:rFonts w:ascii="Times New Roman" w:hAnsi="Times New Roman" w:cs="Times New Roman"/>
          <w:b/>
          <w:bCs/>
          <w:sz w:val="26"/>
          <w:szCs w:val="26"/>
        </w:rPr>
        <w:t>1</w:t>
      </w:r>
      <w:r>
        <w:rPr>
          <w:rFonts w:ascii="Times New Roman" w:hAnsi="Times New Roman" w:cs="Times New Roman"/>
          <w:b/>
          <w:bCs/>
          <w:sz w:val="26"/>
          <w:szCs w:val="26"/>
        </w:rPr>
        <w:t xml:space="preserve">. Mean Average Precision (mAP) </w:t>
      </w:r>
    </w:p>
    <w:p w14:paraId="62C9BCE2" w14:textId="76DD1D2E" w:rsidR="00CB3CB6" w:rsidRPr="00D635A4" w:rsidRDefault="00CB3CB6" w:rsidP="00D635A4">
      <w:pPr>
        <w:pStyle w:val="ListParagraph"/>
        <w:numPr>
          <w:ilvl w:val="0"/>
          <w:numId w:val="3"/>
        </w:numPr>
        <w:rPr>
          <w:rFonts w:ascii="Times New Roman" w:hAnsi="Times New Roman" w:cs="Times New Roman"/>
          <w:sz w:val="26"/>
          <w:szCs w:val="26"/>
        </w:rPr>
      </w:pPr>
      <w:r w:rsidRPr="00D635A4">
        <w:rPr>
          <w:rFonts w:ascii="Times New Roman" w:hAnsi="Times New Roman" w:cs="Times New Roman"/>
          <w:b/>
          <w:bCs/>
          <w:sz w:val="26"/>
          <w:szCs w:val="26"/>
        </w:rPr>
        <w:t>mAP (mean average precision)</w:t>
      </w:r>
      <w:r w:rsidRPr="00D635A4">
        <w:rPr>
          <w:rFonts w:ascii="Times New Roman" w:hAnsi="Times New Roman" w:cs="Times New Roman"/>
          <w:sz w:val="26"/>
          <w:szCs w:val="26"/>
        </w:rPr>
        <w:t xml:space="preserve"> là độ đo phổ biến để đánh giá độ chính xác của bài toán object detection như Faster R-CNN, SSD… mAP chính là trung bình của các average precision của từng class.</w:t>
      </w:r>
      <w:r w:rsidR="001D4B8A">
        <w:rPr>
          <w:rFonts w:ascii="Times New Roman" w:hAnsi="Times New Roman" w:cs="Times New Roman"/>
          <w:sz w:val="26"/>
          <w:szCs w:val="26"/>
        </w:rPr>
        <w:t xml:space="preserve"> </w:t>
      </w:r>
    </w:p>
    <w:p w14:paraId="2C1D0934" w14:textId="76D137F2" w:rsidR="00D635A4" w:rsidRPr="00C669B2" w:rsidRDefault="00CB3CB6" w:rsidP="00C669B2">
      <w:pPr>
        <w:pStyle w:val="ListParagraph"/>
        <w:numPr>
          <w:ilvl w:val="0"/>
          <w:numId w:val="3"/>
        </w:numPr>
        <w:rPr>
          <w:rFonts w:ascii="Times New Roman" w:hAnsi="Times New Roman" w:cs="Times New Roman"/>
          <w:sz w:val="26"/>
          <w:szCs w:val="26"/>
        </w:rPr>
      </w:pPr>
      <w:r w:rsidRPr="00D635A4">
        <w:rPr>
          <w:rFonts w:ascii="Times New Roman" w:hAnsi="Times New Roman" w:cs="Times New Roman"/>
          <w:sz w:val="26"/>
          <w:szCs w:val="26"/>
        </w:rPr>
        <w:t xml:space="preserve">Để tính average precision (AP) cho mỗi class, ta cần tính toán các giá trị Precision và Recall ở nhiều ngưỡng (confidence threshold). </w:t>
      </w:r>
    </w:p>
    <w:p w14:paraId="5A586414" w14:textId="0ABA2C04" w:rsidR="00CB3CB6" w:rsidRPr="00CB3CB6" w:rsidRDefault="00CB3CB6" w:rsidP="00CB3CB6">
      <w:pPr>
        <w:rPr>
          <w:rFonts w:ascii="Times New Roman" w:hAnsi="Times New Roman" w:cs="Times New Roman"/>
          <w:b/>
          <w:bCs/>
          <w:sz w:val="26"/>
          <w:szCs w:val="26"/>
        </w:rPr>
      </w:pPr>
      <w:r w:rsidRPr="00CB3CB6">
        <w:rPr>
          <w:rFonts w:ascii="Times New Roman" w:hAnsi="Times New Roman" w:cs="Times New Roman"/>
          <w:b/>
          <w:bCs/>
          <w:sz w:val="26"/>
          <w:szCs w:val="26"/>
        </w:rPr>
        <w:t>Precision và Recall</w:t>
      </w:r>
    </w:p>
    <w:p w14:paraId="155B7148" w14:textId="58E0F2F7" w:rsidR="00CB3CB6" w:rsidRDefault="00CB3CB6" w:rsidP="00CB3CB6">
      <w:pPr>
        <w:rPr>
          <w:rFonts w:ascii="Times New Roman" w:hAnsi="Times New Roman" w:cs="Times New Roman"/>
          <w:sz w:val="26"/>
          <w:szCs w:val="26"/>
        </w:rPr>
      </w:pPr>
      <w:r>
        <w:rPr>
          <w:rFonts w:ascii="Times New Roman" w:hAnsi="Times New Roman" w:cs="Times New Roman"/>
          <w:sz w:val="26"/>
          <w:szCs w:val="26"/>
        </w:rPr>
        <w:t xml:space="preserve">Trong bài toán object detection, các TP, TN, FP, FN được định nghĩa lần lượt như sau : </w:t>
      </w:r>
    </w:p>
    <w:p w14:paraId="2A8775D8" w14:textId="77777777" w:rsidR="00D635A4" w:rsidRPr="00D635A4" w:rsidRDefault="00D635A4" w:rsidP="00D635A4">
      <w:pPr>
        <w:numPr>
          <w:ilvl w:val="0"/>
          <w:numId w:val="1"/>
        </w:numPr>
        <w:rPr>
          <w:rFonts w:ascii="Times New Roman" w:hAnsi="Times New Roman" w:cs="Times New Roman"/>
          <w:sz w:val="26"/>
          <w:szCs w:val="26"/>
        </w:rPr>
      </w:pPr>
      <w:r w:rsidRPr="00D635A4">
        <w:rPr>
          <w:rFonts w:ascii="Times New Roman" w:hAnsi="Times New Roman" w:cs="Times New Roman"/>
          <w:b/>
          <w:bCs/>
          <w:sz w:val="26"/>
          <w:szCs w:val="26"/>
        </w:rPr>
        <w:t>TP</w:t>
      </w:r>
      <w:r w:rsidRPr="00D635A4">
        <w:rPr>
          <w:rFonts w:ascii="Times New Roman" w:hAnsi="Times New Roman" w:cs="Times New Roman"/>
          <w:sz w:val="26"/>
          <w:szCs w:val="26"/>
        </w:rPr>
        <w:t> (True Positive): là các predicted box với IoU ≥ threshold. TP hiểu là dự đoán đúng, thành positive, trong TH này dự đoán đúng là các predicted box với IoU &gt; threshold, positive nghĩa là có object</w:t>
      </w:r>
    </w:p>
    <w:p w14:paraId="29C0A95A" w14:textId="77777777" w:rsidR="00D635A4" w:rsidRPr="00D635A4" w:rsidRDefault="00D635A4" w:rsidP="00D635A4">
      <w:pPr>
        <w:numPr>
          <w:ilvl w:val="0"/>
          <w:numId w:val="1"/>
        </w:numPr>
        <w:rPr>
          <w:rFonts w:ascii="Times New Roman" w:hAnsi="Times New Roman" w:cs="Times New Roman"/>
          <w:sz w:val="26"/>
          <w:szCs w:val="26"/>
        </w:rPr>
      </w:pPr>
      <w:r w:rsidRPr="00D635A4">
        <w:rPr>
          <w:rFonts w:ascii="Times New Roman" w:hAnsi="Times New Roman" w:cs="Times New Roman"/>
          <w:b/>
          <w:bCs/>
          <w:sz w:val="26"/>
          <w:szCs w:val="26"/>
        </w:rPr>
        <w:t>FP</w:t>
      </w:r>
      <w:r w:rsidRPr="00D635A4">
        <w:rPr>
          <w:rFonts w:ascii="Times New Roman" w:hAnsi="Times New Roman" w:cs="Times New Roman"/>
          <w:sz w:val="26"/>
          <w:szCs w:val="26"/>
        </w:rPr>
        <w:t> (False Positive): là các predicted box với IoU &lt; threshold. FP hiểu là dự đoán sai thành positve, trong TH này dự đoán sai là predicted box với IoU &lt; threshold. Ở đây ám chỉ có dự đoán ra được bounding box</w:t>
      </w:r>
    </w:p>
    <w:p w14:paraId="5F2D98EA" w14:textId="77777777" w:rsidR="00D635A4" w:rsidRPr="00D635A4" w:rsidRDefault="00D635A4" w:rsidP="00D635A4">
      <w:pPr>
        <w:numPr>
          <w:ilvl w:val="0"/>
          <w:numId w:val="1"/>
        </w:numPr>
        <w:rPr>
          <w:rFonts w:ascii="Times New Roman" w:hAnsi="Times New Roman" w:cs="Times New Roman"/>
          <w:sz w:val="26"/>
          <w:szCs w:val="26"/>
        </w:rPr>
      </w:pPr>
      <w:r w:rsidRPr="00D635A4">
        <w:rPr>
          <w:rFonts w:ascii="Times New Roman" w:hAnsi="Times New Roman" w:cs="Times New Roman"/>
          <w:b/>
          <w:bCs/>
          <w:sz w:val="26"/>
          <w:szCs w:val="26"/>
        </w:rPr>
        <w:t>FN</w:t>
      </w:r>
      <w:r w:rsidRPr="00D635A4">
        <w:rPr>
          <w:rFonts w:ascii="Times New Roman" w:hAnsi="Times New Roman" w:cs="Times New Roman"/>
          <w:sz w:val="26"/>
          <w:szCs w:val="26"/>
        </w:rPr>
        <w:t> (False Negative): mô hình không dự đoán được đối tượng trong ảnh đối với ground truth box hay groudth-truth box không được gắn với predicted bounding box nào</w:t>
      </w:r>
    </w:p>
    <w:p w14:paraId="73504430" w14:textId="64260F25" w:rsidR="00D635A4" w:rsidRPr="00D635A4" w:rsidRDefault="00D635A4" w:rsidP="00D635A4">
      <w:pPr>
        <w:numPr>
          <w:ilvl w:val="0"/>
          <w:numId w:val="1"/>
        </w:numPr>
        <w:rPr>
          <w:rFonts w:ascii="Times New Roman" w:hAnsi="Times New Roman" w:cs="Times New Roman"/>
          <w:sz w:val="26"/>
          <w:szCs w:val="26"/>
        </w:rPr>
      </w:pPr>
      <w:r>
        <w:rPr>
          <w:noProof/>
        </w:rPr>
        <w:drawing>
          <wp:anchor distT="0" distB="0" distL="114300" distR="114300" simplePos="0" relativeHeight="251659264" behindDoc="0" locked="0" layoutInCell="1" allowOverlap="1" wp14:anchorId="05895E91" wp14:editId="5121F460">
            <wp:simplePos x="0" y="0"/>
            <wp:positionH relativeFrom="margin">
              <wp:align>center</wp:align>
            </wp:positionH>
            <wp:positionV relativeFrom="paragraph">
              <wp:posOffset>1025525</wp:posOffset>
            </wp:positionV>
            <wp:extent cx="2796540" cy="1571625"/>
            <wp:effectExtent l="0" t="0" r="3810" b="9525"/>
            <wp:wrapTopAndBottom/>
            <wp:docPr id="619420512" name="Picture 1" descr="A cat with a positive resul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20512" name="Picture 1" descr="A cat with a positive resul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96540" cy="1571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635A4">
        <w:rPr>
          <w:rFonts w:ascii="Times New Roman" w:hAnsi="Times New Roman" w:cs="Times New Roman"/>
          <w:b/>
          <w:bCs/>
          <w:sz w:val="26"/>
          <w:szCs w:val="26"/>
        </w:rPr>
        <w:t>TN</w:t>
      </w:r>
      <w:r w:rsidRPr="00D635A4">
        <w:rPr>
          <w:rFonts w:ascii="Times New Roman" w:hAnsi="Times New Roman" w:cs="Times New Roman"/>
          <w:sz w:val="26"/>
          <w:szCs w:val="26"/>
        </w:rPr>
        <w:t> (True Negative): không được dùng. Đây là những phần của ảnh không chứa đối tượng (không được gán ground-truth box) và được dự đoán không chứa đối tượng (thực chất mô hình chỉ đưa ra các vùng có khả năng chứa đối tượng). Điều này có nghĩa rằng các vùng khác trong ảnh được dự đoán là không chứa đối tượng. Số lượng TN như vậy là vô số.</w:t>
      </w:r>
    </w:p>
    <w:p w14:paraId="3D7BD79D" w14:textId="520893D6" w:rsidR="00D00D26" w:rsidRDefault="00D635A4" w:rsidP="00D00D26">
      <w:pPr>
        <w:pStyle w:val="ListParagraph"/>
        <w:numPr>
          <w:ilvl w:val="1"/>
          <w:numId w:val="1"/>
        </w:numPr>
        <w:ind w:left="720"/>
        <w:rPr>
          <w:rFonts w:ascii="Times New Roman" w:hAnsi="Times New Roman" w:cs="Times New Roman"/>
          <w:sz w:val="26"/>
          <w:szCs w:val="26"/>
        </w:rPr>
      </w:pPr>
      <w:r>
        <w:rPr>
          <w:rFonts w:ascii="Times New Roman" w:hAnsi="Times New Roman" w:cs="Times New Roman"/>
          <w:sz w:val="26"/>
          <w:szCs w:val="26"/>
        </w:rPr>
        <w:t xml:space="preserve">Khi đó, Precision, Recall được </w:t>
      </w:r>
      <w:r w:rsidR="00C669B2">
        <w:rPr>
          <w:rFonts w:ascii="Times New Roman" w:hAnsi="Times New Roman" w:cs="Times New Roman"/>
          <w:sz w:val="26"/>
          <w:szCs w:val="26"/>
        </w:rPr>
        <w:t>tính</w:t>
      </w:r>
      <w:r>
        <w:rPr>
          <w:rFonts w:ascii="Times New Roman" w:hAnsi="Times New Roman" w:cs="Times New Roman"/>
          <w:sz w:val="26"/>
          <w:szCs w:val="26"/>
        </w:rPr>
        <w:t xml:space="preserve"> bằng cách : </w:t>
      </w:r>
    </w:p>
    <w:p w14:paraId="12565040" w14:textId="26E9AE32" w:rsidR="00D00D26" w:rsidRPr="00D00D26" w:rsidRDefault="00D00D26" w:rsidP="00D00D26">
      <w:pPr>
        <w:pStyle w:val="ListParagraph"/>
        <w:rPr>
          <w:rFonts w:ascii="Times New Roman" w:hAnsi="Times New Roman" w:cs="Times New Roman"/>
          <w:sz w:val="26"/>
          <w:szCs w:val="26"/>
        </w:rPr>
      </w:pPr>
      <w:r w:rsidRPr="00D00D26">
        <w:rPr>
          <w:rFonts w:ascii="Times New Roman" w:hAnsi="Times New Roman" w:cs="Times New Roman"/>
          <w:b/>
          <w:bCs/>
          <w:sz w:val="26"/>
          <w:szCs w:val="26"/>
        </w:rPr>
        <w:t xml:space="preserve">Precision </w:t>
      </w:r>
      <w:r>
        <w:rPr>
          <w:rFonts w:ascii="Times New Roman" w:hAnsi="Times New Roman" w:cs="Times New Roman"/>
          <w:sz w:val="26"/>
          <w:szCs w:val="26"/>
        </w:rPr>
        <w:t xml:space="preserve">: </w:t>
      </w:r>
      <w:r w:rsidRPr="00D00D26">
        <w:rPr>
          <w:rFonts w:ascii="Times New Roman" w:hAnsi="Times New Roman" w:cs="Times New Roman"/>
          <w:sz w:val="26"/>
          <w:szCs w:val="26"/>
        </w:rPr>
        <w:t>tỉ lệ các dự đoán đúng (khớp với ground truth boxes) so với tổng số các dự đoán (predicted bounding boxes)</w:t>
      </w:r>
    </w:p>
    <w:p w14:paraId="4E25CEB6" w14:textId="2EFCC944" w:rsidR="00D635A4" w:rsidRPr="00D00D26" w:rsidRDefault="00D00D26" w:rsidP="00D635A4">
      <w:pPr>
        <w:jc w:val="center"/>
        <w:rPr>
          <w:rFonts w:ascii="Times New Roman" w:hAnsi="Times New Roman" w:cs="Times New Roman"/>
        </w:rPr>
      </w:pPr>
      <w:r w:rsidRPr="00D00D26">
        <w:rPr>
          <w:rFonts w:ascii="Times New Roman" w:hAnsi="Times New Roman" w:cs="Times New Roman"/>
        </w:rPr>
        <w:lastRenderedPageBreak/>
        <w:drawing>
          <wp:inline distT="0" distB="0" distL="0" distR="0" wp14:anchorId="32C1F94A" wp14:editId="70565CA9">
            <wp:extent cx="4419600" cy="721733"/>
            <wp:effectExtent l="0" t="0" r="0" b="2540"/>
            <wp:docPr id="502237800"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37800" name="Picture 1" descr="A black text on a white background&#10;&#10;Description automatically generated"/>
                    <pic:cNvPicPr/>
                  </pic:nvPicPr>
                  <pic:blipFill>
                    <a:blip r:embed="rId6"/>
                    <a:stretch>
                      <a:fillRect/>
                    </a:stretch>
                  </pic:blipFill>
                  <pic:spPr>
                    <a:xfrm>
                      <a:off x="0" y="0"/>
                      <a:ext cx="4457500" cy="727922"/>
                    </a:xfrm>
                    <a:prstGeom prst="rect">
                      <a:avLst/>
                    </a:prstGeom>
                  </pic:spPr>
                </pic:pic>
              </a:graphicData>
            </a:graphic>
          </wp:inline>
        </w:drawing>
      </w:r>
    </w:p>
    <w:p w14:paraId="03EB855F" w14:textId="36126E47" w:rsidR="00D00D26" w:rsidRPr="00D00D26" w:rsidRDefault="00D00D26" w:rsidP="00D00D26">
      <w:pPr>
        <w:tabs>
          <w:tab w:val="left" w:pos="720"/>
        </w:tabs>
        <w:ind w:left="720"/>
        <w:rPr>
          <w:rFonts w:ascii="Times New Roman" w:hAnsi="Times New Roman" w:cs="Times New Roman"/>
          <w:sz w:val="26"/>
          <w:szCs w:val="26"/>
        </w:rPr>
      </w:pPr>
      <w:r w:rsidRPr="00D00D26">
        <w:drawing>
          <wp:anchor distT="0" distB="0" distL="114300" distR="114300" simplePos="0" relativeHeight="251660288" behindDoc="0" locked="0" layoutInCell="1" allowOverlap="1" wp14:anchorId="58BC7FEB" wp14:editId="43CE01A5">
            <wp:simplePos x="0" y="0"/>
            <wp:positionH relativeFrom="margin">
              <wp:align>center</wp:align>
            </wp:positionH>
            <wp:positionV relativeFrom="paragraph">
              <wp:posOffset>308610</wp:posOffset>
            </wp:positionV>
            <wp:extent cx="5486400" cy="777240"/>
            <wp:effectExtent l="0" t="0" r="0" b="3810"/>
            <wp:wrapTopAndBottom/>
            <wp:docPr id="1082344067"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44067" name="Picture 1" descr="A black text on a white backgroun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486400" cy="777240"/>
                    </a:xfrm>
                    <a:prstGeom prst="rect">
                      <a:avLst/>
                    </a:prstGeom>
                  </pic:spPr>
                </pic:pic>
              </a:graphicData>
            </a:graphic>
            <wp14:sizeRelH relativeFrom="margin">
              <wp14:pctWidth>0</wp14:pctWidth>
            </wp14:sizeRelH>
            <wp14:sizeRelV relativeFrom="margin">
              <wp14:pctHeight>0</wp14:pctHeight>
            </wp14:sizeRelV>
          </wp:anchor>
        </w:drawing>
      </w:r>
      <w:r w:rsidRPr="00D00D26">
        <w:rPr>
          <w:rFonts w:ascii="Times New Roman" w:hAnsi="Times New Roman" w:cs="Times New Roman"/>
          <w:b/>
          <w:bCs/>
          <w:sz w:val="26"/>
          <w:szCs w:val="26"/>
        </w:rPr>
        <w:t>Recall</w:t>
      </w:r>
      <w:r w:rsidRPr="00D00D26">
        <w:rPr>
          <w:rFonts w:ascii="Times New Roman" w:hAnsi="Times New Roman" w:cs="Times New Roman"/>
          <w:sz w:val="26"/>
          <w:szCs w:val="26"/>
        </w:rPr>
        <w:t xml:space="preserve"> : </w:t>
      </w:r>
      <w:r w:rsidRPr="00D00D26">
        <w:rPr>
          <w:rFonts w:ascii="Times New Roman" w:hAnsi="Times New Roman" w:cs="Times New Roman"/>
          <w:sz w:val="26"/>
          <w:szCs w:val="26"/>
        </w:rPr>
        <w:t>tỉ lệ dự đoán đúng trên tổng số ground truth.</w:t>
      </w:r>
    </w:p>
    <w:p w14:paraId="2564AB2B" w14:textId="6FF21B69" w:rsidR="00D635A4" w:rsidRDefault="00D635A4" w:rsidP="00D635A4">
      <w:pPr>
        <w:jc w:val="center"/>
      </w:pPr>
    </w:p>
    <w:p w14:paraId="0A6E4FA9" w14:textId="037B8E06" w:rsidR="00D635A4" w:rsidRPr="00D635A4" w:rsidRDefault="00D635A4" w:rsidP="00D635A4">
      <w:pPr>
        <w:rPr>
          <w:rFonts w:ascii="Times New Roman" w:hAnsi="Times New Roman" w:cs="Times New Roman"/>
          <w:b/>
          <w:bCs/>
          <w:sz w:val="26"/>
          <w:szCs w:val="26"/>
        </w:rPr>
      </w:pPr>
      <w:r w:rsidRPr="00D635A4">
        <w:rPr>
          <w:rFonts w:ascii="Times New Roman" w:hAnsi="Times New Roman" w:cs="Times New Roman"/>
          <w:b/>
          <w:bCs/>
          <w:sz w:val="26"/>
          <w:szCs w:val="26"/>
        </w:rPr>
        <w:t>AP - average precision</w:t>
      </w:r>
      <w:r>
        <w:rPr>
          <w:rFonts w:ascii="Times New Roman" w:hAnsi="Times New Roman" w:cs="Times New Roman"/>
          <w:b/>
          <w:bCs/>
          <w:sz w:val="26"/>
          <w:szCs w:val="26"/>
        </w:rPr>
        <w:t xml:space="preserve"> : </w:t>
      </w:r>
    </w:p>
    <w:p w14:paraId="44F2B287" w14:textId="27554D29" w:rsidR="00D635A4" w:rsidRPr="00D635A4" w:rsidRDefault="00D635A4" w:rsidP="00D635A4">
      <w:pPr>
        <w:pStyle w:val="ListParagraph"/>
        <w:numPr>
          <w:ilvl w:val="1"/>
          <w:numId w:val="1"/>
        </w:numPr>
        <w:ind w:left="720"/>
        <w:rPr>
          <w:rFonts w:ascii="Times New Roman" w:hAnsi="Times New Roman" w:cs="Times New Roman"/>
          <w:sz w:val="26"/>
          <w:szCs w:val="26"/>
        </w:rPr>
      </w:pPr>
      <w:r w:rsidRPr="00D635A4">
        <w:rPr>
          <w:rFonts w:ascii="Times New Roman" w:hAnsi="Times New Roman" w:cs="Times New Roman"/>
          <w:sz w:val="26"/>
          <w:szCs w:val="26"/>
        </w:rPr>
        <w:t xml:space="preserve">Average Precision (AP) is the area under the precision-recall curve - diện </w:t>
      </w:r>
      <w:r>
        <w:rPr>
          <w:rFonts w:ascii="Times New Roman" w:hAnsi="Times New Roman" w:cs="Times New Roman"/>
          <w:sz w:val="26"/>
          <w:szCs w:val="26"/>
        </w:rPr>
        <w:t xml:space="preserve">- </w:t>
      </w:r>
      <w:r w:rsidRPr="00D635A4">
        <w:rPr>
          <w:rFonts w:ascii="Times New Roman" w:hAnsi="Times New Roman" w:cs="Times New Roman"/>
          <w:sz w:val="26"/>
          <w:szCs w:val="26"/>
        </w:rPr>
        <w:t>tích nằm dưới đường precision-recall.</w:t>
      </w:r>
    </w:p>
    <w:p w14:paraId="2DB7BE5C" w14:textId="00D23518" w:rsidR="00D635A4" w:rsidRDefault="00D635A4" w:rsidP="00D635A4">
      <w:pPr>
        <w:pStyle w:val="ListParagraph"/>
        <w:numPr>
          <w:ilvl w:val="1"/>
          <w:numId w:val="1"/>
        </w:numPr>
        <w:ind w:left="720"/>
        <w:rPr>
          <w:rFonts w:ascii="Times New Roman" w:hAnsi="Times New Roman" w:cs="Times New Roman"/>
          <w:sz w:val="26"/>
          <w:szCs w:val="26"/>
        </w:rPr>
      </w:pPr>
      <w:r w:rsidRPr="00D635A4">
        <w:rPr>
          <w:rFonts w:ascii="Times New Roman" w:hAnsi="Times New Roman" w:cs="Times New Roman"/>
          <w:sz w:val="26"/>
          <w:szCs w:val="26"/>
        </w:rPr>
        <w:t>Precision-recall curve là đường thể hiện mối quan hệ của precision so với recall khi thay đổi ngưỡng confidence score.</w:t>
      </w:r>
    </w:p>
    <w:p w14:paraId="3899E93C" w14:textId="77777777" w:rsidR="00D635A4" w:rsidRDefault="00D635A4" w:rsidP="00D635A4">
      <w:pPr>
        <w:ind w:right="-450"/>
        <w:rPr>
          <w:rFonts w:ascii="Times New Roman" w:hAnsi="Times New Roman" w:cs="Times New Roman"/>
          <w:sz w:val="26"/>
          <w:szCs w:val="26"/>
        </w:rPr>
      </w:pPr>
      <w:r>
        <w:rPr>
          <w:rFonts w:ascii="Times New Roman" w:hAnsi="Times New Roman" w:cs="Times New Roman"/>
          <w:b/>
          <w:bCs/>
          <w:sz w:val="26"/>
          <w:szCs w:val="26"/>
        </w:rPr>
        <w:t xml:space="preserve">mAP : </w:t>
      </w:r>
      <w:r>
        <w:rPr>
          <w:rFonts w:ascii="Times New Roman" w:hAnsi="Times New Roman" w:cs="Times New Roman"/>
          <w:sz w:val="26"/>
          <w:szCs w:val="26"/>
        </w:rPr>
        <w:t>Sau khi tính được AP của mỗi lớp, tính trung bình các AP ta thu được giá trị của mAP.</w:t>
      </w:r>
    </w:p>
    <w:p w14:paraId="5259FC74" w14:textId="6136DD7B" w:rsidR="00C669B2" w:rsidRPr="00C669B2" w:rsidRDefault="00D635A4" w:rsidP="00C669B2">
      <w:pPr>
        <w:ind w:right="-450"/>
        <w:jc w:val="center"/>
      </w:pPr>
      <w:r w:rsidRPr="00E947D7">
        <w:rPr>
          <w:position w:val="-28"/>
        </w:rPr>
        <w:object w:dxaOrig="1680" w:dyaOrig="680" w14:anchorId="6E861E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29.6pt;height:52.8pt" o:ole="">
            <v:imagedata r:id="rId8" o:title=""/>
          </v:shape>
          <o:OLEObject Type="Embed" ProgID="Equation.DSMT4" ShapeID="_x0000_i1035" DrawAspect="Content" ObjectID="_1795259543" r:id="rId9"/>
        </w:object>
      </w:r>
    </w:p>
    <w:p w14:paraId="2BAE5AA6" w14:textId="38947DCB" w:rsidR="00C669B2" w:rsidRPr="00C669B2" w:rsidRDefault="00C669B2" w:rsidP="00C669B2">
      <w:pPr>
        <w:ind w:left="2160" w:right="-450"/>
        <w:rPr>
          <w:rFonts w:ascii="Times New Roman" w:hAnsi="Times New Roman" w:cs="Times New Roman"/>
          <w:sz w:val="26"/>
          <w:szCs w:val="26"/>
          <w:lang w:val="vi-VN"/>
        </w:rPr>
      </w:pPr>
      <w:r w:rsidRPr="00C669B2">
        <w:rPr>
          <w:rFonts w:ascii="Times New Roman" w:hAnsi="Times New Roman" w:cs="Times New Roman"/>
          <w:sz w:val="26"/>
          <w:szCs w:val="26"/>
        </w:rPr>
        <w:t xml:space="preserve">Trong đó : </w:t>
      </w:r>
      <w:r w:rsidRPr="00C669B2">
        <w:rPr>
          <w:rFonts w:ascii="Times New Roman" w:hAnsi="Times New Roman" w:cs="Times New Roman"/>
          <w:sz w:val="26"/>
          <w:szCs w:val="26"/>
          <w:lang w:val="vi-VN"/>
        </w:rPr>
        <w:tab/>
        <w:t>AP</w:t>
      </w:r>
      <w:r w:rsidRPr="00C669B2">
        <w:rPr>
          <w:rFonts w:ascii="Times New Roman" w:hAnsi="Times New Roman" w:cs="Times New Roman"/>
          <w:sz w:val="26"/>
          <w:szCs w:val="26"/>
          <w:vertAlign w:val="subscript"/>
          <w:lang w:val="vi-VN"/>
        </w:rPr>
        <w:t xml:space="preserve">i </w:t>
      </w:r>
      <w:r w:rsidRPr="00C669B2">
        <w:rPr>
          <w:rFonts w:ascii="Times New Roman" w:hAnsi="Times New Roman" w:cs="Times New Roman"/>
          <w:sz w:val="26"/>
          <w:szCs w:val="26"/>
          <w:lang w:val="vi-VN"/>
        </w:rPr>
        <w:t>là AP của lớp thứ i</w:t>
      </w:r>
    </w:p>
    <w:p w14:paraId="1F60E2DE" w14:textId="3679DC58" w:rsidR="00C669B2" w:rsidRPr="00C669B2" w:rsidRDefault="00C669B2" w:rsidP="00C669B2">
      <w:pPr>
        <w:ind w:left="2880" w:right="-450" w:firstLine="720"/>
        <w:rPr>
          <w:rFonts w:ascii="Times New Roman" w:hAnsi="Times New Roman" w:cs="Times New Roman"/>
          <w:sz w:val="26"/>
          <w:szCs w:val="26"/>
          <w:lang w:val="vi-VN"/>
        </w:rPr>
      </w:pPr>
      <w:r w:rsidRPr="00C669B2">
        <w:rPr>
          <w:rFonts w:ascii="Times New Roman" w:hAnsi="Times New Roman" w:cs="Times New Roman"/>
          <w:sz w:val="26"/>
          <w:szCs w:val="26"/>
          <w:lang w:val="vi-VN"/>
        </w:rPr>
        <w:t>N là số lớp</w:t>
      </w:r>
    </w:p>
    <w:p w14:paraId="38393276" w14:textId="2989F18A" w:rsidR="00C669B2" w:rsidRPr="00C669B2" w:rsidRDefault="00C669B2" w:rsidP="00C669B2">
      <w:pPr>
        <w:pStyle w:val="ListParagraph"/>
        <w:numPr>
          <w:ilvl w:val="0"/>
          <w:numId w:val="1"/>
        </w:numPr>
        <w:ind w:right="-450"/>
        <w:rPr>
          <w:rFonts w:ascii="Times New Roman" w:hAnsi="Times New Roman" w:cs="Times New Roman"/>
          <w:sz w:val="26"/>
          <w:szCs w:val="26"/>
        </w:rPr>
      </w:pPr>
      <w:r>
        <w:rPr>
          <w:rFonts w:ascii="Times New Roman" w:hAnsi="Times New Roman" w:cs="Times New Roman"/>
          <w:sz w:val="26"/>
          <w:szCs w:val="26"/>
        </w:rPr>
        <w:t>mAP@50 : giá trị của mAP khi chọn IoU threshold là 0.5</w:t>
      </w:r>
      <w:r>
        <w:rPr>
          <w:rFonts w:ascii="Times New Roman" w:hAnsi="Times New Roman" w:cs="Times New Roman"/>
          <w:sz w:val="26"/>
          <w:szCs w:val="26"/>
          <w:lang w:val="vi-VN"/>
        </w:rPr>
        <w:t xml:space="preserve">. </w:t>
      </w:r>
    </w:p>
    <w:p w14:paraId="480CA473" w14:textId="7391913A" w:rsidR="00C669B2" w:rsidRDefault="00C669B2" w:rsidP="00C669B2">
      <w:pPr>
        <w:ind w:right="-450"/>
        <w:rPr>
          <w:rFonts w:ascii="Times New Roman" w:hAnsi="Times New Roman" w:cs="Times New Roman"/>
          <w:b/>
          <w:bCs/>
          <w:sz w:val="26"/>
          <w:szCs w:val="26"/>
        </w:rPr>
      </w:pPr>
      <w:r>
        <w:rPr>
          <w:rFonts w:ascii="Times New Roman" w:hAnsi="Times New Roman" w:cs="Times New Roman"/>
          <w:b/>
          <w:bCs/>
          <w:sz w:val="26"/>
          <w:szCs w:val="26"/>
          <w:lang w:val="vi-VN"/>
        </w:rPr>
        <w:t xml:space="preserve">2.2. F1 – score </w:t>
      </w:r>
    </w:p>
    <w:p w14:paraId="3E8E423C" w14:textId="4DDAE0EE" w:rsidR="001D4B8A" w:rsidRPr="001D4B8A" w:rsidRDefault="001D4B8A" w:rsidP="001D4B8A">
      <w:pPr>
        <w:pStyle w:val="ListParagraph"/>
        <w:numPr>
          <w:ilvl w:val="0"/>
          <w:numId w:val="4"/>
        </w:numPr>
        <w:ind w:right="-450"/>
        <w:rPr>
          <w:rFonts w:ascii="Times New Roman" w:hAnsi="Times New Roman" w:cs="Times New Roman"/>
          <w:b/>
          <w:bCs/>
          <w:sz w:val="26"/>
          <w:szCs w:val="26"/>
        </w:rPr>
      </w:pPr>
      <w:r>
        <w:rPr>
          <w:rFonts w:ascii="Times New Roman" w:hAnsi="Times New Roman" w:cs="Times New Roman"/>
          <w:b/>
          <w:bCs/>
          <w:sz w:val="26"/>
          <w:szCs w:val="26"/>
        </w:rPr>
        <w:t xml:space="preserve">F1-score </w:t>
      </w:r>
      <w:r>
        <w:rPr>
          <w:rFonts w:ascii="Times New Roman" w:hAnsi="Times New Roman" w:cs="Times New Roman"/>
          <w:sz w:val="26"/>
          <w:szCs w:val="26"/>
        </w:rPr>
        <w:t xml:space="preserve">là </w:t>
      </w:r>
      <w:r w:rsidR="0039085F">
        <w:rPr>
          <w:rFonts w:ascii="Times New Roman" w:hAnsi="Times New Roman" w:cs="Times New Roman"/>
          <w:sz w:val="26"/>
          <w:szCs w:val="26"/>
        </w:rPr>
        <w:t>độ</w:t>
      </w:r>
      <w:r w:rsidR="0039085F" w:rsidRPr="0039085F">
        <w:rPr>
          <w:rFonts w:ascii="Times New Roman" w:hAnsi="Times New Roman" w:cs="Times New Roman"/>
          <w:sz w:val="26"/>
          <w:szCs w:val="26"/>
        </w:rPr>
        <w:t xml:space="preserve"> đo có giá trị để đánh giá hiệu suất của một mô hình vì nó kết hợp</w:t>
      </w:r>
      <w:r w:rsidR="0039085F">
        <w:rPr>
          <w:rFonts w:ascii="Times New Roman" w:hAnsi="Times New Roman" w:cs="Times New Roman"/>
          <w:sz w:val="26"/>
          <w:szCs w:val="26"/>
        </w:rPr>
        <w:t xml:space="preserve"> giữa precision và recall</w:t>
      </w:r>
      <w:r w:rsidR="0039085F" w:rsidRPr="0039085F">
        <w:rPr>
          <w:rFonts w:ascii="Times New Roman" w:hAnsi="Times New Roman" w:cs="Times New Roman"/>
          <w:sz w:val="26"/>
          <w:szCs w:val="26"/>
        </w:rPr>
        <w:t xml:space="preserve">. </w:t>
      </w:r>
      <w:r w:rsidR="0039085F">
        <w:rPr>
          <w:rFonts w:ascii="Times New Roman" w:hAnsi="Times New Roman" w:cs="Times New Roman"/>
          <w:sz w:val="26"/>
          <w:szCs w:val="26"/>
        </w:rPr>
        <w:t xml:space="preserve">Giá trị </w:t>
      </w:r>
      <w:r w:rsidR="0039085F" w:rsidRPr="0039085F">
        <w:rPr>
          <w:rFonts w:ascii="Times New Roman" w:hAnsi="Times New Roman" w:cs="Times New Roman"/>
          <w:sz w:val="26"/>
          <w:szCs w:val="26"/>
        </w:rPr>
        <w:t>của F1</w:t>
      </w:r>
      <w:r w:rsidR="0039085F">
        <w:rPr>
          <w:rFonts w:ascii="Times New Roman" w:hAnsi="Times New Roman" w:cs="Times New Roman"/>
          <w:sz w:val="26"/>
          <w:szCs w:val="26"/>
        </w:rPr>
        <w:t>-score</w:t>
      </w:r>
      <w:r w:rsidR="0039085F" w:rsidRPr="0039085F">
        <w:rPr>
          <w:rFonts w:ascii="Times New Roman" w:hAnsi="Times New Roman" w:cs="Times New Roman"/>
          <w:sz w:val="26"/>
          <w:szCs w:val="26"/>
        </w:rPr>
        <w:t xml:space="preserve"> là</w:t>
      </w:r>
      <w:r w:rsidR="0039085F">
        <w:rPr>
          <w:rFonts w:ascii="Times New Roman" w:hAnsi="Times New Roman" w:cs="Times New Roman"/>
          <w:sz w:val="26"/>
          <w:szCs w:val="26"/>
        </w:rPr>
        <w:t xml:space="preserve"> </w:t>
      </w:r>
      <w:r w:rsidR="0039085F" w:rsidRPr="0039085F">
        <w:rPr>
          <w:rFonts w:ascii="Times New Roman" w:hAnsi="Times New Roman" w:cs="Times New Roman"/>
          <w:sz w:val="26"/>
          <w:szCs w:val="26"/>
        </w:rPr>
        <w:t xml:space="preserve">giá trị trung bình hài hòa của cả </w:t>
      </w:r>
      <w:r w:rsidR="0039085F">
        <w:rPr>
          <w:rFonts w:ascii="Times New Roman" w:hAnsi="Times New Roman" w:cs="Times New Roman"/>
          <w:sz w:val="26"/>
          <w:szCs w:val="26"/>
        </w:rPr>
        <w:t>precision và recall và</w:t>
      </w:r>
      <w:r w:rsidR="0039085F" w:rsidRPr="0039085F">
        <w:rPr>
          <w:rFonts w:ascii="Times New Roman" w:hAnsi="Times New Roman" w:cs="Times New Roman"/>
          <w:sz w:val="26"/>
          <w:szCs w:val="26"/>
        </w:rPr>
        <w:t xml:space="preserve"> nằm trong khoảng từ 0 đến 1, trong đó 1 là tốt nhất.</w:t>
      </w:r>
    </w:p>
    <w:p w14:paraId="0A0C51DE" w14:textId="701BCE57" w:rsidR="001D4B8A" w:rsidRPr="001D4B8A" w:rsidRDefault="001D4B8A" w:rsidP="001D4B8A">
      <w:pPr>
        <w:ind w:right="-450"/>
        <w:jc w:val="center"/>
        <w:rPr>
          <w:rFonts w:ascii="Times New Roman" w:hAnsi="Times New Roman" w:cs="Times New Roman"/>
          <w:b/>
          <w:bCs/>
          <w:sz w:val="26"/>
          <w:szCs w:val="26"/>
        </w:rPr>
      </w:pPr>
      <w:r w:rsidRPr="001D4B8A">
        <w:rPr>
          <w:rFonts w:ascii="Times New Roman" w:hAnsi="Times New Roman" w:cs="Times New Roman"/>
          <w:b/>
          <w:bCs/>
          <w:position w:val="-4"/>
          <w:sz w:val="26"/>
          <w:szCs w:val="26"/>
          <w:lang w:val="vi-VN"/>
        </w:rPr>
        <w:object w:dxaOrig="180" w:dyaOrig="279" w14:anchorId="2994FEAC">
          <v:shape id="_x0000_i1043" type="#_x0000_t75" style="width:9pt;height:13.8pt" o:ole="">
            <v:imagedata r:id="rId10" o:title=""/>
          </v:shape>
          <o:OLEObject Type="Embed" ProgID="Equation.DSMT4" ShapeID="_x0000_i1043" DrawAspect="Content" ObjectID="_1795259544" r:id="rId11"/>
        </w:object>
      </w:r>
      <w:r w:rsidRPr="001D4B8A">
        <w:rPr>
          <w:noProof/>
        </w:rPr>
        <w:t xml:space="preserve"> </w:t>
      </w:r>
      <w:r w:rsidRPr="001D4B8A">
        <w:rPr>
          <w:rFonts w:ascii="Times New Roman" w:hAnsi="Times New Roman" w:cs="Times New Roman"/>
          <w:b/>
          <w:bCs/>
          <w:sz w:val="26"/>
          <w:szCs w:val="26"/>
          <w:lang w:val="vi-VN"/>
        </w:rPr>
        <w:drawing>
          <wp:inline distT="0" distB="0" distL="0" distR="0" wp14:anchorId="7AE4A229" wp14:editId="08AF0853">
            <wp:extent cx="2964180" cy="732428"/>
            <wp:effectExtent l="0" t="0" r="7620" b="0"/>
            <wp:docPr id="11651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1380" name=""/>
                    <pic:cNvPicPr/>
                  </pic:nvPicPr>
                  <pic:blipFill>
                    <a:blip r:embed="rId12"/>
                    <a:stretch>
                      <a:fillRect/>
                    </a:stretch>
                  </pic:blipFill>
                  <pic:spPr>
                    <a:xfrm>
                      <a:off x="0" y="0"/>
                      <a:ext cx="2984285" cy="737396"/>
                    </a:xfrm>
                    <a:prstGeom prst="rect">
                      <a:avLst/>
                    </a:prstGeom>
                  </pic:spPr>
                </pic:pic>
              </a:graphicData>
            </a:graphic>
          </wp:inline>
        </w:drawing>
      </w:r>
    </w:p>
    <w:p w14:paraId="2F6F76A1" w14:textId="77777777" w:rsidR="00C669B2" w:rsidRPr="00C669B2" w:rsidRDefault="00C669B2" w:rsidP="00C669B2">
      <w:pPr>
        <w:ind w:left="360" w:right="-450"/>
        <w:rPr>
          <w:rFonts w:ascii="Times New Roman" w:hAnsi="Times New Roman" w:cs="Times New Roman"/>
          <w:sz w:val="26"/>
          <w:szCs w:val="26"/>
          <w:lang w:val="vi-VN"/>
        </w:rPr>
      </w:pPr>
    </w:p>
    <w:p w14:paraId="5C96E1AD" w14:textId="77777777" w:rsidR="00D635A4" w:rsidRDefault="00D635A4" w:rsidP="00D635A4"/>
    <w:p w14:paraId="0BD64E1E" w14:textId="77777777" w:rsidR="00CB3CB6" w:rsidRPr="00CB3CB6" w:rsidRDefault="00CB3CB6">
      <w:pPr>
        <w:rPr>
          <w:rFonts w:ascii="Times New Roman" w:hAnsi="Times New Roman" w:cs="Times New Roman"/>
          <w:sz w:val="26"/>
          <w:szCs w:val="26"/>
        </w:rPr>
      </w:pPr>
    </w:p>
    <w:sectPr w:rsidR="00CB3CB6" w:rsidRPr="00CB3C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C619E"/>
    <w:multiLevelType w:val="hybridMultilevel"/>
    <w:tmpl w:val="7D5A5F3E"/>
    <w:lvl w:ilvl="0" w:tplc="44D63BD8">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F11D8F"/>
    <w:multiLevelType w:val="hybridMultilevel"/>
    <w:tmpl w:val="6C14A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9765FD"/>
    <w:multiLevelType w:val="hybridMultilevel"/>
    <w:tmpl w:val="BC1C14E4"/>
    <w:lvl w:ilvl="0" w:tplc="44D63BD8">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376B36"/>
    <w:multiLevelType w:val="multilevel"/>
    <w:tmpl w:val="523639A2"/>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202225">
    <w:abstractNumId w:val="3"/>
  </w:num>
  <w:num w:numId="2" w16cid:durableId="1025062562">
    <w:abstractNumId w:val="1"/>
  </w:num>
  <w:num w:numId="3" w16cid:durableId="740640526">
    <w:abstractNumId w:val="2"/>
  </w:num>
  <w:num w:numId="4" w16cid:durableId="1983658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CB6"/>
    <w:rsid w:val="001D4B8A"/>
    <w:rsid w:val="0039085F"/>
    <w:rsid w:val="0084434D"/>
    <w:rsid w:val="009B64BA"/>
    <w:rsid w:val="00C669B2"/>
    <w:rsid w:val="00C934E7"/>
    <w:rsid w:val="00CB3CB6"/>
    <w:rsid w:val="00D00D26"/>
    <w:rsid w:val="00D635A4"/>
    <w:rsid w:val="00EA2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6B512"/>
  <w15:chartTrackingRefBased/>
  <w15:docId w15:val="{FD398101-8999-4790-8469-D0A1FD550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C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3C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C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C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C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C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3C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C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C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C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CB6"/>
    <w:rPr>
      <w:rFonts w:eastAsiaTheme="majorEastAsia" w:cstheme="majorBidi"/>
      <w:color w:val="272727" w:themeColor="text1" w:themeTint="D8"/>
    </w:rPr>
  </w:style>
  <w:style w:type="paragraph" w:styleId="Title">
    <w:name w:val="Title"/>
    <w:basedOn w:val="Normal"/>
    <w:next w:val="Normal"/>
    <w:link w:val="TitleChar"/>
    <w:uiPriority w:val="10"/>
    <w:qFormat/>
    <w:rsid w:val="00CB3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CB6"/>
    <w:pPr>
      <w:spacing w:before="160"/>
      <w:jc w:val="center"/>
    </w:pPr>
    <w:rPr>
      <w:i/>
      <w:iCs/>
      <w:color w:val="404040" w:themeColor="text1" w:themeTint="BF"/>
    </w:rPr>
  </w:style>
  <w:style w:type="character" w:customStyle="1" w:styleId="QuoteChar">
    <w:name w:val="Quote Char"/>
    <w:basedOn w:val="DefaultParagraphFont"/>
    <w:link w:val="Quote"/>
    <w:uiPriority w:val="29"/>
    <w:rsid w:val="00CB3CB6"/>
    <w:rPr>
      <w:i/>
      <w:iCs/>
      <w:color w:val="404040" w:themeColor="text1" w:themeTint="BF"/>
    </w:rPr>
  </w:style>
  <w:style w:type="paragraph" w:styleId="ListParagraph">
    <w:name w:val="List Paragraph"/>
    <w:basedOn w:val="Normal"/>
    <w:uiPriority w:val="34"/>
    <w:qFormat/>
    <w:rsid w:val="00CB3CB6"/>
    <w:pPr>
      <w:ind w:left="720"/>
      <w:contextualSpacing/>
    </w:pPr>
  </w:style>
  <w:style w:type="character" w:styleId="IntenseEmphasis">
    <w:name w:val="Intense Emphasis"/>
    <w:basedOn w:val="DefaultParagraphFont"/>
    <w:uiPriority w:val="21"/>
    <w:qFormat/>
    <w:rsid w:val="00CB3CB6"/>
    <w:rPr>
      <w:i/>
      <w:iCs/>
      <w:color w:val="0F4761" w:themeColor="accent1" w:themeShade="BF"/>
    </w:rPr>
  </w:style>
  <w:style w:type="paragraph" w:styleId="IntenseQuote">
    <w:name w:val="Intense Quote"/>
    <w:basedOn w:val="Normal"/>
    <w:next w:val="Normal"/>
    <w:link w:val="IntenseQuoteChar"/>
    <w:uiPriority w:val="30"/>
    <w:qFormat/>
    <w:rsid w:val="00CB3C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CB6"/>
    <w:rPr>
      <w:i/>
      <w:iCs/>
      <w:color w:val="0F4761" w:themeColor="accent1" w:themeShade="BF"/>
    </w:rPr>
  </w:style>
  <w:style w:type="character" w:styleId="IntenseReference">
    <w:name w:val="Intense Reference"/>
    <w:basedOn w:val="DefaultParagraphFont"/>
    <w:uiPriority w:val="32"/>
    <w:qFormat/>
    <w:rsid w:val="00CB3C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283585">
      <w:bodyDiv w:val="1"/>
      <w:marLeft w:val="0"/>
      <w:marRight w:val="0"/>
      <w:marTop w:val="0"/>
      <w:marBottom w:val="0"/>
      <w:divBdr>
        <w:top w:val="none" w:sz="0" w:space="0" w:color="auto"/>
        <w:left w:val="none" w:sz="0" w:space="0" w:color="auto"/>
        <w:bottom w:val="none" w:sz="0" w:space="0" w:color="auto"/>
        <w:right w:val="none" w:sz="0" w:space="0" w:color="auto"/>
      </w:divBdr>
    </w:div>
    <w:div w:id="290408559">
      <w:bodyDiv w:val="1"/>
      <w:marLeft w:val="0"/>
      <w:marRight w:val="0"/>
      <w:marTop w:val="0"/>
      <w:marBottom w:val="0"/>
      <w:divBdr>
        <w:top w:val="none" w:sz="0" w:space="0" w:color="auto"/>
        <w:left w:val="none" w:sz="0" w:space="0" w:color="auto"/>
        <w:bottom w:val="none" w:sz="0" w:space="0" w:color="auto"/>
        <w:right w:val="none" w:sz="0" w:space="0" w:color="auto"/>
      </w:divBdr>
      <w:divsChild>
        <w:div w:id="1980987901">
          <w:blockQuote w:val="1"/>
          <w:marLeft w:val="720"/>
          <w:marRight w:val="720"/>
          <w:marTop w:val="100"/>
          <w:marBottom w:val="100"/>
          <w:divBdr>
            <w:top w:val="none" w:sz="0" w:space="0" w:color="auto"/>
            <w:left w:val="single" w:sz="18" w:space="0" w:color="DEE2E6"/>
            <w:bottom w:val="none" w:sz="0" w:space="0" w:color="auto"/>
            <w:right w:val="none" w:sz="0" w:space="0" w:color="auto"/>
          </w:divBdr>
        </w:div>
      </w:divsChild>
    </w:div>
    <w:div w:id="663165432">
      <w:bodyDiv w:val="1"/>
      <w:marLeft w:val="0"/>
      <w:marRight w:val="0"/>
      <w:marTop w:val="0"/>
      <w:marBottom w:val="0"/>
      <w:divBdr>
        <w:top w:val="none" w:sz="0" w:space="0" w:color="auto"/>
        <w:left w:val="none" w:sz="0" w:space="0" w:color="auto"/>
        <w:bottom w:val="none" w:sz="0" w:space="0" w:color="auto"/>
        <w:right w:val="none" w:sz="0" w:space="0" w:color="auto"/>
      </w:divBdr>
    </w:div>
    <w:div w:id="879779755">
      <w:bodyDiv w:val="1"/>
      <w:marLeft w:val="0"/>
      <w:marRight w:val="0"/>
      <w:marTop w:val="0"/>
      <w:marBottom w:val="0"/>
      <w:divBdr>
        <w:top w:val="none" w:sz="0" w:space="0" w:color="auto"/>
        <w:left w:val="none" w:sz="0" w:space="0" w:color="auto"/>
        <w:bottom w:val="none" w:sz="0" w:space="0" w:color="auto"/>
        <w:right w:val="none" w:sz="0" w:space="0" w:color="auto"/>
      </w:divBdr>
    </w:div>
    <w:div w:id="993289908">
      <w:bodyDiv w:val="1"/>
      <w:marLeft w:val="0"/>
      <w:marRight w:val="0"/>
      <w:marTop w:val="0"/>
      <w:marBottom w:val="0"/>
      <w:divBdr>
        <w:top w:val="none" w:sz="0" w:space="0" w:color="auto"/>
        <w:left w:val="none" w:sz="0" w:space="0" w:color="auto"/>
        <w:bottom w:val="none" w:sz="0" w:space="0" w:color="auto"/>
        <w:right w:val="none" w:sz="0" w:space="0" w:color="auto"/>
      </w:divBdr>
      <w:divsChild>
        <w:div w:id="640355317">
          <w:blockQuote w:val="1"/>
          <w:marLeft w:val="720"/>
          <w:marRight w:val="720"/>
          <w:marTop w:val="100"/>
          <w:marBottom w:val="100"/>
          <w:divBdr>
            <w:top w:val="none" w:sz="0" w:space="0" w:color="auto"/>
            <w:left w:val="single" w:sz="18" w:space="0" w:color="DEE2E6"/>
            <w:bottom w:val="none" w:sz="0" w:space="0" w:color="auto"/>
            <w:right w:val="none" w:sz="0" w:space="0" w:color="auto"/>
          </w:divBdr>
        </w:div>
      </w:divsChild>
    </w:div>
    <w:div w:id="1293444083">
      <w:bodyDiv w:val="1"/>
      <w:marLeft w:val="0"/>
      <w:marRight w:val="0"/>
      <w:marTop w:val="0"/>
      <w:marBottom w:val="0"/>
      <w:divBdr>
        <w:top w:val="none" w:sz="0" w:space="0" w:color="auto"/>
        <w:left w:val="none" w:sz="0" w:space="0" w:color="auto"/>
        <w:bottom w:val="none" w:sz="0" w:space="0" w:color="auto"/>
        <w:right w:val="none" w:sz="0" w:space="0" w:color="auto"/>
      </w:divBdr>
    </w:div>
    <w:div w:id="1334575119">
      <w:bodyDiv w:val="1"/>
      <w:marLeft w:val="0"/>
      <w:marRight w:val="0"/>
      <w:marTop w:val="0"/>
      <w:marBottom w:val="0"/>
      <w:divBdr>
        <w:top w:val="none" w:sz="0" w:space="0" w:color="auto"/>
        <w:left w:val="none" w:sz="0" w:space="0" w:color="auto"/>
        <w:bottom w:val="none" w:sz="0" w:space="0" w:color="auto"/>
        <w:right w:val="none" w:sz="0" w:space="0" w:color="auto"/>
      </w:divBdr>
      <w:divsChild>
        <w:div w:id="1887638715">
          <w:blockQuote w:val="1"/>
          <w:marLeft w:val="720"/>
          <w:marRight w:val="720"/>
          <w:marTop w:val="100"/>
          <w:marBottom w:val="100"/>
          <w:divBdr>
            <w:top w:val="none" w:sz="0" w:space="0" w:color="auto"/>
            <w:left w:val="single" w:sz="18" w:space="0" w:color="DEE2E6"/>
            <w:bottom w:val="none" w:sz="0" w:space="0" w:color="auto"/>
            <w:right w:val="none" w:sz="0" w:space="0" w:color="auto"/>
          </w:divBdr>
        </w:div>
      </w:divsChild>
    </w:div>
    <w:div w:id="1738817815">
      <w:bodyDiv w:val="1"/>
      <w:marLeft w:val="0"/>
      <w:marRight w:val="0"/>
      <w:marTop w:val="0"/>
      <w:marBottom w:val="0"/>
      <w:divBdr>
        <w:top w:val="none" w:sz="0" w:space="0" w:color="auto"/>
        <w:left w:val="none" w:sz="0" w:space="0" w:color="auto"/>
        <w:bottom w:val="none" w:sz="0" w:space="0" w:color="auto"/>
        <w:right w:val="none" w:sz="0" w:space="0" w:color="auto"/>
      </w:divBdr>
      <w:divsChild>
        <w:div w:id="944654170">
          <w:blockQuote w:val="1"/>
          <w:marLeft w:val="720"/>
          <w:marRight w:val="720"/>
          <w:marTop w:val="100"/>
          <w:marBottom w:val="100"/>
          <w:divBdr>
            <w:top w:val="none" w:sz="0" w:space="0" w:color="auto"/>
            <w:left w:val="single" w:sz="18" w:space="0" w:color="DEE2E6"/>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oleObject" Target="embeddings/oleObject2.bin"/><Relationship Id="rId5" Type="http://schemas.openxmlformats.org/officeDocument/2006/relationships/image" Target="media/image1.jpeg"/><Relationship Id="rId10" Type="http://schemas.openxmlformats.org/officeDocument/2006/relationships/image" Target="media/image5.wmf"/><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355</Words>
  <Characters>2026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dc:creator>
  <cp:keywords/>
  <dc:description/>
  <cp:lastModifiedBy>Hoang Van</cp:lastModifiedBy>
  <cp:revision>3</cp:revision>
  <dcterms:created xsi:type="dcterms:W3CDTF">2024-12-09T06:28:00Z</dcterms:created>
  <dcterms:modified xsi:type="dcterms:W3CDTF">2024-12-09T07:26:00Z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