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1.引言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1.1编写目的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写本文档的目的是详细说明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卡卡颂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数据库设计。提供详细的数据库设计描述。用于指导该项目的开发与部署，作为重要的技术参考资料，为未来的运营维护及功能扩展作开发参考。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0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该文档适用于开发人员、测试人员、维护人员进行系统前期开发、后期数据库设计方向、服务器维护及功能扩展作参考。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1.2项目背景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--项目名称：《卡卡颂》游戏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--项目发起人：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unity从入门到入土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--项目开发者：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unity从入门到入土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团队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--数据库操作平台：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--数据库名：carcassonne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--适用平台：PC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1.3定义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--数据库(carcassonne)：保存系统数据的后台应用软件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--表：不同记录的集合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--记录：包含数个关联字段数据的集合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--字段：详细数据项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--类型：数据列的type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1.4参考资料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参考书籍：《构建之法》—邹欣，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《unity从入门到精通》—unity technologies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参考资料：unity官方教程—2D游戏创作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参考游戏：三国杀、卡卡颂实体版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8766B"/>
    <w:rsid w:val="196B266B"/>
    <w:rsid w:val="4888766B"/>
    <w:rsid w:val="4C61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2021-04-22T02:28:00Z</dcterms:created>
  <dc:creator>3月5号再改名</dc:creator>
  <cp:lastModifiedBy>3月5号再改名</cp:lastModifiedBy>
  <dcterms:modified xsi:type="dcterms:W3CDTF">2021-04-22T08:56:41Z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AEFF4C8A162C487790517A4A8943376C</vt:lpwstr>
  </property>
</Properties>
</file>