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138" w:rsidRDefault="00673138" w:rsidP="00673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Cobertura Usage </w:t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5"/>
        <w:gridCol w:w="2262"/>
      </w:tblGrid>
      <w:tr w:rsidR="00673138" w:rsidRPr="00673138" w:rsidTr="0067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Plugin</w:t>
            </w:r>
            <w:proofErr w:type="spellEnd"/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 </w:t>
            </w:r>
          </w:p>
        </w:tc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138">
              <w:rPr>
                <w:rFonts w:ascii="Times New Roman" w:eastAsia="Times New Roman" w:hAnsi="Times New Roman" w:cs="Times New Roman"/>
                <w:sz w:val="24"/>
                <w:szCs w:val="24"/>
              </w:rPr>
              <w:t>cobertura</w:t>
            </w:r>
            <w:proofErr w:type="spellEnd"/>
            <w:r w:rsidRPr="00673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3138" w:rsidRPr="00673138" w:rsidTr="0067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Latest Release </w:t>
            </w:r>
          </w:p>
        </w:tc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1.6-h-3 </w:t>
            </w:r>
          </w:p>
        </w:tc>
      </w:tr>
      <w:tr w:rsidR="00673138" w:rsidRPr="00673138" w:rsidTr="0067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Latest Release Date </w:t>
            </w:r>
          </w:p>
        </w:tc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 14, 2013 </w:t>
            </w:r>
          </w:p>
        </w:tc>
      </w:tr>
      <w:tr w:rsidR="00673138" w:rsidRPr="00673138" w:rsidTr="0067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Plugin</w:t>
            </w:r>
            <w:proofErr w:type="spellEnd"/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Central </w:t>
            </w:r>
          </w:p>
        </w:tc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Plugin</w:t>
              </w:r>
              <w:proofErr w:type="spellEnd"/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Central 3.2</w:t>
              </w:r>
            </w:hyperlink>
            <w:r w:rsidRPr="00673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3138" w:rsidRPr="00673138" w:rsidTr="0067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Sources </w:t>
            </w:r>
          </w:p>
        </w:tc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Github</w:t>
              </w:r>
              <w:proofErr w:type="spellEnd"/>
            </w:hyperlink>
            <w:r w:rsidRPr="00673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3138" w:rsidRPr="00673138" w:rsidTr="0067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Support </w:t>
            </w:r>
          </w:p>
        </w:tc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Eclipse </w:t>
              </w:r>
              <w:r w:rsidR="00AE347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Jenkins</w:t>
              </w:r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Forum </w:t>
              </w:r>
            </w:hyperlink>
          </w:p>
        </w:tc>
      </w:tr>
      <w:tr w:rsidR="00673138" w:rsidRPr="00673138" w:rsidTr="0067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Issue Tracking </w:t>
            </w:r>
          </w:p>
        </w:tc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Eclipse </w:t>
              </w:r>
              <w:proofErr w:type="spellStart"/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Bugzilla</w:t>
              </w:r>
              <w:proofErr w:type="spellEnd"/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</w:tr>
      <w:tr w:rsidR="00673138" w:rsidRPr="00673138" w:rsidTr="0067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138" w:rsidRPr="00673138" w:rsidRDefault="00AE347B" w:rsidP="006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Jenkins</w:t>
            </w:r>
            <w:r w:rsidR="00673138" w:rsidRPr="0067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Core (latest) </w:t>
            </w:r>
          </w:p>
        </w:tc>
        <w:tc>
          <w:tcPr>
            <w:tcW w:w="0" w:type="auto"/>
            <w:vAlign w:val="center"/>
            <w:hideMark/>
          </w:tcPr>
          <w:p w:rsidR="00673138" w:rsidRPr="00673138" w:rsidRDefault="00673138" w:rsidP="0067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7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3.2.2</w:t>
              </w:r>
            </w:hyperlink>
            <w:r w:rsidRPr="00673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73138" w:rsidRPr="00673138" w:rsidRDefault="00673138" w:rsidP="00AE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allows you to capture code coverage report from </w:t>
      </w:r>
      <w:hyperlink r:id="rId10" w:history="1">
        <w:r w:rsidRPr="00673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Cobertura</w:t>
        </w:r>
      </w:hyperlink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347B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will generate the trend report of coverage.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br/>
        <w:t xml:space="preserve">The Cobertura plug in can be </w:t>
      </w:r>
      <w:hyperlink r:id="rId11" w:history="1">
        <w:r w:rsidRPr="00673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downloaded here</w:t>
        </w:r>
      </w:hyperlink>
      <w:r w:rsidRPr="006731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CoberturaPlugin-ConfiguringtheCoberturaP"/>
      <w:bookmarkEnd w:id="0"/>
      <w:r w:rsidRPr="00673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Configuring the Cobertura </w:t>
      </w:r>
      <w:proofErr w:type="spellStart"/>
      <w:r w:rsidRPr="00673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Plugin</w:t>
      </w:r>
      <w:proofErr w:type="spellEnd"/>
    </w:p>
    <w:p w:rsidR="00673138" w:rsidRPr="00673138" w:rsidRDefault="00673138" w:rsidP="00673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(via Manage </w:t>
      </w:r>
      <w:r w:rsidR="00AE347B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-&gt; Manage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3138" w:rsidRPr="00673138" w:rsidRDefault="00673138" w:rsidP="00673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Configure your project's build script to generate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XML reports (See below for examples with Ant and Maven2)</w:t>
      </w:r>
    </w:p>
    <w:p w:rsidR="00673138" w:rsidRPr="00673138" w:rsidRDefault="00673138" w:rsidP="00673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>Enable the "Publish Cobertura Coverage Report" publisher</w:t>
      </w:r>
    </w:p>
    <w:p w:rsidR="00673138" w:rsidRPr="00673138" w:rsidRDefault="00673138" w:rsidP="00673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>Specify the directory where the coverage.xml report is generated.</w:t>
      </w:r>
    </w:p>
    <w:p w:rsidR="00673138" w:rsidRPr="00673138" w:rsidRDefault="00673138" w:rsidP="00673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>(Optional) Configure the coverage metric targets to reflect your goals.</w:t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CoberturaPlugin-Configuringbuildtools"/>
      <w:bookmarkEnd w:id="1"/>
      <w:r w:rsidRPr="00673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Configuring build tools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>Here are the configuration details for common build tools. Please feel free to update this with corrections or additions. </w:t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CoberturaPlugin-Maven2"/>
      <w:bookmarkEnd w:id="2"/>
      <w:r w:rsidRPr="00673138">
        <w:rPr>
          <w:rFonts w:ascii="Times New Roman" w:eastAsia="Times New Roman" w:hAnsi="Times New Roman" w:cs="Times New Roman"/>
          <w:b/>
          <w:bCs/>
          <w:sz w:val="36"/>
          <w:szCs w:val="36"/>
        </w:rPr>
        <w:t>Maven 2</w:t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CoberturaPlugin-Quickconfiguration"/>
      <w:bookmarkEnd w:id="3"/>
      <w:r w:rsidRPr="00673138">
        <w:rPr>
          <w:rFonts w:ascii="Times New Roman" w:eastAsia="Times New Roman" w:hAnsi="Times New Roman" w:cs="Times New Roman"/>
          <w:b/>
          <w:bCs/>
          <w:sz w:val="27"/>
          <w:szCs w:val="27"/>
        </w:rPr>
        <w:t>Quick configuration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>You can either, enable "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gramStart"/>
      <w:r w:rsidRPr="00673138">
        <w:rPr>
          <w:rFonts w:ascii="Times New Roman" w:eastAsia="Times New Roman" w:hAnsi="Times New Roman" w:cs="Times New Roman"/>
          <w:sz w:val="24"/>
          <w:szCs w:val="24"/>
        </w:rPr>
        <w:t>analysis in your 'pom.xml' files or just tell</w:t>
      </w:r>
      <w:proofErr w:type="gram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347B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to run "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>" goal.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don't want to change your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pom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files, just add the goal '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gramStart"/>
      <w:r w:rsidRPr="00673138">
        <w:rPr>
          <w:rFonts w:ascii="Times New Roman" w:eastAsia="Times New Roman" w:hAnsi="Times New Roman" w:cs="Times New Roman"/>
          <w:sz w:val="24"/>
          <w:szCs w:val="24"/>
        </w:rPr>
        <w:t>:cobertura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to your Maven project in </w:t>
      </w:r>
      <w:r w:rsidR="00AE347B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1490" cy="842645"/>
            <wp:effectExtent l="19050" t="0" r="3810" b="0"/>
            <wp:docPr id="1" name="Picture 1" descr="http://wiki.hudson-ci.org/download/attachments/2916480/cobertura_maven_hudson.jpg?version=1&amp;modificationDate=126941300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hudson-ci.org/download/attachments/2916480/cobertura_maven_hudson.jpg?version=1&amp;modificationDate=12694130020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CoberturaPlugin-SingleProject"/>
      <w:bookmarkEnd w:id="4"/>
      <w:r w:rsidRPr="00673138">
        <w:rPr>
          <w:rFonts w:ascii="Times New Roman" w:eastAsia="Times New Roman" w:hAnsi="Times New Roman" w:cs="Times New Roman"/>
          <w:b/>
          <w:bCs/>
          <w:sz w:val="27"/>
          <w:szCs w:val="27"/>
        </w:rPr>
        <w:t>Single Project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If you are using a single module configuration, add the following into your pom.xml. This will cause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to be called each time you run "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package". 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...&gt;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org.codehaus.mojo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-maven-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2.2&lt;/version&gt;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formats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format&gt;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xml&lt;/format&gt;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&lt;/formats&gt;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&lt;/configuration&gt;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executions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execution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phase&gt;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package&lt;/phase&gt;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goals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goal&gt;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&lt;/goal&gt;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&lt;/goals&gt;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&lt;/execution&gt;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&lt;/executions&gt;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&lt;/build&gt;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673138" w:rsidRPr="00673138" w:rsidRDefault="00673138" w:rsidP="0067313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</w:t>
      </w:r>
      <w:proofErr w:type="spellStart"/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>cobertura</w:t>
      </w:r>
      <w:proofErr w:type="spellEnd"/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only from </w:t>
      </w:r>
      <w:r w:rsidR="00AE347B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profiles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You can reduce the load of your developer machine by using maven profiles to execute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only if you are running within </w:t>
      </w:r>
      <w:r w:rsidR="00AE347B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Theconfiguration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below shows how to enable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based on the information if maven was started by </w:t>
      </w:r>
      <w:r w:rsidR="00AE347B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...&gt;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profiles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E347B">
        <w:rPr>
          <w:rFonts w:ascii="Courier New" w:eastAsia="Times New Roman" w:hAnsi="Courier New" w:cs="Courier New"/>
          <w:sz w:val="20"/>
          <w:szCs w:val="20"/>
        </w:rPr>
        <w:t>Jenkins</w:t>
      </w:r>
      <w:r w:rsidRPr="00673138">
        <w:rPr>
          <w:rFonts w:ascii="Courier New" w:eastAsia="Times New Roman" w:hAnsi="Courier New" w:cs="Courier New"/>
          <w:sz w:val="20"/>
          <w:szCs w:val="20"/>
        </w:rPr>
        <w:t xml:space="preserve"> by default defines a property BUILD_NUMBER which is used to enable the profile. --&gt;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profile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id&gt;</w:t>
      </w:r>
      <w:proofErr w:type="gramEnd"/>
      <w:r w:rsidR="00AE347B">
        <w:rPr>
          <w:rFonts w:ascii="Courier New" w:eastAsia="Times New Roman" w:hAnsi="Courier New" w:cs="Courier New"/>
          <w:sz w:val="20"/>
          <w:szCs w:val="20"/>
        </w:rPr>
        <w:t>Jenkins</w:t>
      </w:r>
      <w:r w:rsidRPr="00673138">
        <w:rPr>
          <w:rFonts w:ascii="Courier New" w:eastAsia="Times New Roman" w:hAnsi="Courier New" w:cs="Courier New"/>
          <w:sz w:val="20"/>
          <w:szCs w:val="20"/>
        </w:rPr>
        <w:t>&lt;/id&gt;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activation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name&gt;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BUILD_NUMBER&lt;/name&gt;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&lt;/property&gt;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&lt;/activation&gt;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org.codehaus.mojo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-maven-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2.2&lt;/version&gt;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formats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format&gt;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xml&lt;/format&gt;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&lt;/formats&gt;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&lt;/configuration&gt;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executions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execution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phase&gt;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package&lt;/phase&gt;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goals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goal&gt;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&lt;/goal&gt;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&lt;/goals&gt;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&lt;/execution&gt;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&lt;/executions&gt;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&lt;/build&gt;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&lt;/profile&gt;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&lt;/profiles&gt;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CoberturaPlugin-Projecthierarchies"/>
      <w:bookmarkEnd w:id="5"/>
      <w:r w:rsidRPr="00673138">
        <w:rPr>
          <w:rFonts w:ascii="Times New Roman" w:eastAsia="Times New Roman" w:hAnsi="Times New Roman" w:cs="Times New Roman"/>
          <w:b/>
          <w:bCs/>
          <w:sz w:val="27"/>
          <w:szCs w:val="27"/>
        </w:rPr>
        <w:t>Project hierarchies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If you are using a common parent for all Maven2 modules you can move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configuration to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pluginManagement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section of the common </w:t>
      </w:r>
      <w:r w:rsidRPr="00673138">
        <w:rPr>
          <w:rFonts w:ascii="Times New Roman" w:eastAsia="Times New Roman" w:hAnsi="Times New Roman" w:cs="Times New Roman"/>
          <w:i/>
          <w:iCs/>
          <w:sz w:val="24"/>
          <w:szCs w:val="24"/>
        </w:rPr>
        <w:t>parent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...&gt;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pluginManagement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org.codehaus.mojo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-maven-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2.2&lt;/version&gt;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formats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format&gt;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xml&lt;/format&gt;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&lt;/formats&gt;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&lt;/configuration&gt;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executions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execution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phase&gt;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package&lt;/phase&gt;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goals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goal&gt;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&lt;/goal&gt;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&lt;/goals&gt;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&lt;/execution&gt;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&lt;/executions&gt;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pluginManagement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&lt;/build&gt;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 And add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group and artifact to the children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...&gt;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org.codehaus.mojo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-maven-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&lt;/build&gt;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CoberturaPlugin-Executecoberturaonlyfrom"/>
      <w:bookmarkEnd w:id="6"/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</w:t>
      </w:r>
      <w:proofErr w:type="spellStart"/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>cobertura</w:t>
      </w:r>
      <w:proofErr w:type="spellEnd"/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only from </w:t>
      </w:r>
      <w:r w:rsidR="00AE347B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profiles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It is highly recommend </w:t>
      </w:r>
      <w:proofErr w:type="gramStart"/>
      <w:r w:rsidRPr="00673138">
        <w:rPr>
          <w:rFonts w:ascii="Times New Roman" w:eastAsia="Times New Roman" w:hAnsi="Times New Roman" w:cs="Times New Roman"/>
          <w:sz w:val="24"/>
          <w:szCs w:val="24"/>
        </w:rPr>
        <w:t>to reduce</w:t>
      </w:r>
      <w:proofErr w:type="gram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the workload of the developers machines by disabling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and only using it from within </w:t>
      </w:r>
      <w:r w:rsidR="00AE347B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. The following excerpt from the </w:t>
      </w:r>
      <w:r w:rsidRPr="00673138">
        <w:rPr>
          <w:rFonts w:ascii="Times New Roman" w:eastAsia="Times New Roman" w:hAnsi="Times New Roman" w:cs="Times New Roman"/>
          <w:i/>
          <w:iCs/>
          <w:sz w:val="24"/>
          <w:szCs w:val="24"/>
        </w:rPr>
        <w:t>parent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shows how to do so: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...&gt;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profiles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E347B">
        <w:rPr>
          <w:rFonts w:ascii="Courier New" w:eastAsia="Times New Roman" w:hAnsi="Courier New" w:cs="Courier New"/>
          <w:sz w:val="20"/>
          <w:szCs w:val="20"/>
        </w:rPr>
        <w:t>Jenkins</w:t>
      </w:r>
      <w:r w:rsidRPr="00673138">
        <w:rPr>
          <w:rFonts w:ascii="Courier New" w:eastAsia="Times New Roman" w:hAnsi="Courier New" w:cs="Courier New"/>
          <w:sz w:val="20"/>
          <w:szCs w:val="20"/>
        </w:rPr>
        <w:t xml:space="preserve"> by default defines a property BUILD_NUMBER which is used to enable the profile. --&gt;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profile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id&gt;</w:t>
      </w:r>
      <w:proofErr w:type="gramEnd"/>
      <w:r w:rsidR="00AE347B">
        <w:rPr>
          <w:rFonts w:ascii="Courier New" w:eastAsia="Times New Roman" w:hAnsi="Courier New" w:cs="Courier New"/>
          <w:sz w:val="20"/>
          <w:szCs w:val="20"/>
        </w:rPr>
        <w:t>Jenkins</w:t>
      </w:r>
      <w:r w:rsidRPr="00673138">
        <w:rPr>
          <w:rFonts w:ascii="Courier New" w:eastAsia="Times New Roman" w:hAnsi="Courier New" w:cs="Courier New"/>
          <w:sz w:val="20"/>
          <w:szCs w:val="20"/>
        </w:rPr>
        <w:t>&lt;/id&gt;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activation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name&gt;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BUILD_NUMBER&lt;/name&gt;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&lt;/property&gt;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&lt;/activation&gt;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pluginManagement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org.codehaus.mojo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-maven-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2.2&lt;/version&gt;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formats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format&gt;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xml&lt;/format&gt;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&lt;/formats&gt;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&lt;/configuration&gt;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executions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execution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phase&gt;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package&lt;/phase&gt;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goals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goal&gt;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&lt;/goal&gt;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&lt;/goals&gt;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&lt;/execution&gt;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    &lt;/executions&gt;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pluginManagement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    &lt;/build&gt;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&lt;/profile&gt;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&lt;/profiles&gt;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 Now that your parent is only using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management section if it is running from within </w:t>
      </w:r>
      <w:r w:rsidR="00AE347B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, you need the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childern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poms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adapted as well: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...&gt;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If we are running in </w:t>
      </w:r>
      <w:r w:rsidR="00AE347B">
        <w:rPr>
          <w:rFonts w:ascii="Courier New" w:eastAsia="Times New Roman" w:hAnsi="Courier New" w:cs="Courier New"/>
          <w:sz w:val="20"/>
          <w:szCs w:val="20"/>
        </w:rPr>
        <w:t>Jenkins</w:t>
      </w:r>
      <w:r w:rsidRPr="00673138">
        <w:rPr>
          <w:rFonts w:ascii="Courier New" w:eastAsia="Times New Roman" w:hAnsi="Courier New" w:cs="Courier New"/>
          <w:sz w:val="20"/>
          <w:szCs w:val="20"/>
        </w:rPr>
        <w:t xml:space="preserve"> use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. --&gt;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profiles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profile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id&gt;</w:t>
      </w:r>
      <w:proofErr w:type="gramEnd"/>
      <w:r w:rsidR="00AE347B">
        <w:rPr>
          <w:rFonts w:ascii="Courier New" w:eastAsia="Times New Roman" w:hAnsi="Courier New" w:cs="Courier New"/>
          <w:sz w:val="20"/>
          <w:szCs w:val="20"/>
        </w:rPr>
        <w:t>Jenkins</w:t>
      </w:r>
      <w:r w:rsidRPr="00673138">
        <w:rPr>
          <w:rFonts w:ascii="Courier New" w:eastAsia="Times New Roman" w:hAnsi="Courier New" w:cs="Courier New"/>
          <w:sz w:val="20"/>
          <w:szCs w:val="20"/>
        </w:rPr>
        <w:t>&lt;/id&gt;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activation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   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       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name&gt;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BUILD_NUMBER&lt;/name&gt;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    &lt;/property&gt;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&lt;/activation&gt;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&lt;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   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       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           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org.codehaus.mojo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            &lt;</w:t>
      </w:r>
      <w:proofErr w:type="spellStart"/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-maven-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       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lastRenderedPageBreak/>
        <w:t>               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    &lt;/build&gt;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    &lt;/profile&gt;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    &lt;/profiles&gt;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CoberturaPlugin-Ant"/>
      <w:bookmarkEnd w:id="7"/>
      <w:r w:rsidRPr="00673138">
        <w:rPr>
          <w:rFonts w:ascii="Times New Roman" w:eastAsia="Times New Roman" w:hAnsi="Times New Roman" w:cs="Times New Roman"/>
          <w:b/>
          <w:bCs/>
          <w:sz w:val="36"/>
          <w:szCs w:val="36"/>
        </w:rPr>
        <w:t>Ant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You must first tell Ant about the Cobertura Ant tasks using a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taskdef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statement. The best place to do this is near the top of your build.xml script, before any target statements.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&lt;property name="cobertura.dir" value="C</w:t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javastuff/cobertura"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&lt;path id="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cobertura.classpath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dir="${cobertura.dir}"&gt;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&lt;include name="cobertura.jar"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&lt;include name="lib/**/*.jar"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&lt;/path&gt;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taskdef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classpathref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cobertura.classpath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 resource="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tasks.properties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>You'll need to instrument the classes that JUnit will be testing (not the test classes themselves) as such: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-instrument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todir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="${instrumented.dir}"&gt;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&lt;ignore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regex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="org.apache.log4j.*"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dir="${classes.dir}"&gt;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&lt;include name="**/*.class"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&lt;exclude name="**/*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Test.class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dir="${guiclasses.dir}"&gt;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&lt;include name="**/*.class"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&lt;exclude name="**/*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Test.class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dir="${jars.dir}"&gt;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    &lt;include name="my-simple-plugin.jar"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-instrument&gt;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Here's an example call to the JUnit ant task that has been modified to work with Cobertura.  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fork="yes" dir="${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basedir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failureProperty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test.failed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&lt;!--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Specify the name of the coverage data file to use.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The value specified below is the default.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--&gt;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sysproperty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key="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net.sourceforge.cobertura.datafile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basedir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}/cobertura.ser"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&lt;!--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 xml:space="preserve">Note the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order: instrumented classes are before the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original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uninstrumented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) classes.  This is important.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--&gt;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location="${instrumented.dir}"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location="${classes.dir}"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&lt;!--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The instrumented classes reference classes used by the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Cobertura runtime, so Cobertura and its dependencies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73138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be on your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--&gt;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refid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cobertura.classpath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&lt;formatter type="xml"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&lt;test name="${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testcase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todir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reports.xml.dir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}" if="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testcase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batchtest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todir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reports.xml.dir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}" unless="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testcase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dir="${src.dir}"&gt;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&lt;include name="**/*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Test.java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batchtest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>Finally, you need a task to generate the xml report, where '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destdir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>' is where you want the report (coverage.xml) generated.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138">
        <w:rPr>
          <w:rFonts w:ascii="Times New Roman" w:eastAsia="Times New Roman" w:hAnsi="Times New Roman" w:cs="Times New Roman"/>
          <w:sz w:val="24"/>
          <w:szCs w:val="24"/>
        </w:rPr>
        <w:t>Your cobertura.ser is generated to your module root.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3138">
        <w:rPr>
          <w:rFonts w:ascii="Times New Roman" w:eastAsia="Times New Roman" w:hAnsi="Times New Roman" w:cs="Times New Roman"/>
          <w:sz w:val="24"/>
          <w:szCs w:val="24"/>
        </w:rPr>
        <w:t>srcdir</w:t>
      </w:r>
      <w:proofErr w:type="spellEnd"/>
      <w:proofErr w:type="gram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is where your *.java files are located. If you use multiple modules in one build process you need to include the module name, if you use the simple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srcdir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 xml:space="preserve"> parameter. It is not required to include module name if you use </w:t>
      </w:r>
      <w:proofErr w:type="spellStart"/>
      <w:r w:rsidRPr="00673138">
        <w:rPr>
          <w:rFonts w:ascii="Times New Roman" w:eastAsia="Times New Roman" w:hAnsi="Times New Roman" w:cs="Times New Roman"/>
          <w:sz w:val="24"/>
          <w:szCs w:val="24"/>
        </w:rPr>
        <w:t>fileset</w:t>
      </w:r>
      <w:proofErr w:type="spellEnd"/>
      <w:r w:rsidRPr="006731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-report format="xml"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destdir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="${coveragereport.dir}"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srcdir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="${src.dir}"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You can use multiple source directories this way: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-report format="xml" 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destdir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="${coveragereport.dir}" 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dir="${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src.dir.java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}"&gt;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&lt;include name="**/*.java"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 xml:space="preserve"> dir="${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src.dir.main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}"&gt;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</w:r>
      <w:r w:rsidRPr="00673138">
        <w:rPr>
          <w:rFonts w:ascii="Courier New" w:eastAsia="Times New Roman" w:hAnsi="Courier New" w:cs="Courier New"/>
          <w:sz w:val="20"/>
          <w:szCs w:val="20"/>
        </w:rPr>
        <w:tab/>
        <w:t>&lt;include name="**/*.java" /&gt;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138" w:rsidRPr="00673138" w:rsidRDefault="00673138" w:rsidP="00673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13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73138">
        <w:rPr>
          <w:rFonts w:ascii="Courier New" w:eastAsia="Times New Roman" w:hAnsi="Courier New" w:cs="Courier New"/>
          <w:sz w:val="20"/>
          <w:szCs w:val="20"/>
        </w:rPr>
        <w:t>cobertura</w:t>
      </w:r>
      <w:proofErr w:type="spellEnd"/>
      <w:r w:rsidRPr="00673138">
        <w:rPr>
          <w:rFonts w:ascii="Courier New" w:eastAsia="Times New Roman" w:hAnsi="Courier New" w:cs="Courier New"/>
          <w:sz w:val="20"/>
          <w:szCs w:val="20"/>
        </w:rPr>
        <w:t>-report&gt;</w:t>
      </w:r>
    </w:p>
    <w:p w:rsidR="00673138" w:rsidRPr="00673138" w:rsidRDefault="00673138" w:rsidP="0067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7EB3" w:rsidRDefault="00CA7EB3"/>
    <w:sectPr w:rsidR="00CA7EB3" w:rsidSect="00CA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837F1"/>
    <w:multiLevelType w:val="multilevel"/>
    <w:tmpl w:val="C638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04D46"/>
    <w:multiLevelType w:val="multilevel"/>
    <w:tmpl w:val="844A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3138"/>
    <w:rsid w:val="00673138"/>
    <w:rsid w:val="00AE347B"/>
    <w:rsid w:val="00CA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B3"/>
  </w:style>
  <w:style w:type="paragraph" w:styleId="Heading1">
    <w:name w:val="heading 1"/>
    <w:basedOn w:val="Normal"/>
    <w:link w:val="Heading1Char"/>
    <w:uiPriority w:val="9"/>
    <w:qFormat/>
    <w:rsid w:val="00673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3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3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31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31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31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31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31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138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673138"/>
  </w:style>
  <w:style w:type="character" w:styleId="Emphasis">
    <w:name w:val="Emphasis"/>
    <w:basedOn w:val="DefaultParagraphFont"/>
    <w:uiPriority w:val="20"/>
    <w:qFormat/>
    <w:rsid w:val="00673138"/>
    <w:rPr>
      <w:i/>
      <w:iCs/>
    </w:rPr>
  </w:style>
  <w:style w:type="character" w:customStyle="1" w:styleId="code-quote">
    <w:name w:val="code-quote"/>
    <w:basedOn w:val="DefaultParagraphFont"/>
    <w:rsid w:val="00673138"/>
  </w:style>
  <w:style w:type="paragraph" w:styleId="BalloonText">
    <w:name w:val="Balloon Text"/>
    <w:basedOn w:val="Normal"/>
    <w:link w:val="BalloonTextChar"/>
    <w:uiPriority w:val="99"/>
    <w:semiHidden/>
    <w:unhideWhenUsed/>
    <w:rsid w:val="0067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eclipse.org/bugs/enter_bug.cgi?product=Hud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lipse.org/forums/index.php?t=thread&amp;frm_id=229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dson3-plugins/cobertura-plugin" TargetMode="External"/><Relationship Id="rId11" Type="http://schemas.openxmlformats.org/officeDocument/2006/relationships/hyperlink" Target="http://hudson-ci.org/download/plugins/cobertura/" TargetMode="External"/><Relationship Id="rId5" Type="http://schemas.openxmlformats.org/officeDocument/2006/relationships/hyperlink" Target="http://hudson-ci.org/PluginCentral/site/3.2/" TargetMode="External"/><Relationship Id="rId10" Type="http://schemas.openxmlformats.org/officeDocument/2006/relationships/hyperlink" Target="http://cobertura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hudson/download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2015-04-19T21:37:00Z</dcterms:created>
  <dcterms:modified xsi:type="dcterms:W3CDTF">2015-04-19T21:39:00Z</dcterms:modified>
</cp:coreProperties>
</file>