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7CECC" w14:textId="77777777" w:rsidR="00AD19B8" w:rsidRPr="00AD19B8" w:rsidRDefault="00AD19B8" w:rsidP="00AD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Visão Geral do Projeto: </w:t>
      </w:r>
      <w:proofErr w:type="spellStart"/>
      <w:r w:rsidRPr="00AD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GeoShield</w:t>
      </w:r>
      <w:proofErr w:type="spellEnd"/>
    </w:p>
    <w:p w14:paraId="4BB50EC6" w14:textId="77777777" w:rsidR="00AD19B8" w:rsidRPr="00AD19B8" w:rsidRDefault="00AD19B8" w:rsidP="00AD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Descrição: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GeoShield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Plataforma Integrada de Alertas Climáticos projetada para modernizar a atuação da Defesa Civil e proteger populações vulneráveis. A solução atua como uma ponte entre os dados massivos gerados por satélites e a ponta operacional nas cidades. </w:t>
      </w:r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Escopo: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cruza dados históricos de missões e tecnologias espaciais com o mapeamento de regiões de risco na Terra. Quando um evento anômalo (como chuvas extremas ou secas severas) é detectado via monitoramento orbital, o motor de regras da plataforma processa essa informação e emite alertas 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geolocalizados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. Esses alertas são consumidos em tempo real por aplicativos móveis, permitindo que agentes governamentais e cidadãos tomem decisões rápidas para mitigação de desastres (ODS 11 e 13).</w:t>
      </w:r>
    </w:p>
    <w:p w14:paraId="7C049147" w14:textId="77777777" w:rsidR="00AD19B8" w:rsidRPr="00AD19B8" w:rsidRDefault="00AD19B8" w:rsidP="00AD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Arquitetura da Solução (O que será entregue)</w:t>
      </w:r>
    </w:p>
    <w:p w14:paraId="56463858" w14:textId="77777777" w:rsidR="00AD19B8" w:rsidRPr="00AD19B8" w:rsidRDefault="00AD19B8" w:rsidP="00AD1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de Dados (Oracle):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Utilização do esquema </w:t>
      </w:r>
      <w:r w:rsidRPr="00AD19B8">
        <w:rPr>
          <w:rFonts w:ascii="Courier New" w:eastAsia="Times New Roman" w:hAnsi="Courier New" w:cs="Courier New"/>
          <w:sz w:val="20"/>
          <w:szCs w:val="20"/>
          <w:lang w:eastAsia="pt-BR"/>
        </w:rPr>
        <w:t>PF0645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extrair inteligência das tabelas </w:t>
      </w:r>
      <w:proofErr w:type="spellStart"/>
      <w:r w:rsidRPr="00AD19B8">
        <w:rPr>
          <w:rFonts w:ascii="Courier New" w:eastAsia="Times New Roman" w:hAnsi="Courier New" w:cs="Courier New"/>
          <w:sz w:val="20"/>
          <w:szCs w:val="20"/>
          <w:lang w:eastAsia="pt-BR"/>
        </w:rPr>
        <w:t>missoes_espaciais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AD19B8">
        <w:rPr>
          <w:rFonts w:ascii="Courier New" w:eastAsia="Times New Roman" w:hAnsi="Courier New" w:cs="Courier New"/>
          <w:sz w:val="20"/>
          <w:szCs w:val="20"/>
          <w:lang w:eastAsia="pt-BR"/>
        </w:rPr>
        <w:t>tecnologias_espaciais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AD19B8">
        <w:rPr>
          <w:rFonts w:ascii="Courier New" w:eastAsia="Times New Roman" w:hAnsi="Courier New" w:cs="Courier New"/>
          <w:sz w:val="20"/>
          <w:szCs w:val="20"/>
          <w:lang w:eastAsia="pt-BR"/>
        </w:rPr>
        <w:t>regioes_monitoradas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AD19B8">
        <w:rPr>
          <w:rFonts w:ascii="Courier New" w:eastAsia="Times New Roman" w:hAnsi="Courier New" w:cs="Courier New"/>
          <w:sz w:val="20"/>
          <w:szCs w:val="20"/>
          <w:lang w:eastAsia="pt-BR"/>
        </w:rPr>
        <w:t>eventos_monitorados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EEC6301" w14:textId="77777777" w:rsidR="00AD19B8" w:rsidRPr="00AD19B8" w:rsidRDefault="00AD19B8" w:rsidP="00AD1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Back-</w:t>
      </w:r>
      <w:proofErr w:type="spellStart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</w:t>
      </w:r>
      <w:proofErr w:type="spellEnd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(Java/Spring Boot):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microsserviço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RESTful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robusto contendo as regras de negócio e validações, estruturado com as entidades </w:t>
      </w:r>
      <w:proofErr w:type="spellStart"/>
      <w:r w:rsidRPr="00AD19B8">
        <w:rPr>
          <w:rFonts w:ascii="Courier New" w:eastAsia="Times New Roman" w:hAnsi="Courier New" w:cs="Courier New"/>
          <w:sz w:val="20"/>
          <w:szCs w:val="20"/>
          <w:lang w:eastAsia="pt-BR"/>
        </w:rPr>
        <w:t>Regiao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AD19B8">
        <w:rPr>
          <w:rFonts w:ascii="Courier New" w:eastAsia="Times New Roman" w:hAnsi="Courier New" w:cs="Courier New"/>
          <w:sz w:val="20"/>
          <w:szCs w:val="20"/>
          <w:lang w:eastAsia="pt-BR"/>
        </w:rPr>
        <w:t>AlertaEvento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D9F11CE" w14:textId="77777777" w:rsidR="00AD19B8" w:rsidRPr="00AD19B8" w:rsidRDefault="00AD19B8" w:rsidP="00AD1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Front-</w:t>
      </w:r>
      <w:proofErr w:type="spellStart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</w:t>
      </w:r>
      <w:proofErr w:type="spellEnd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Mobile (Android ou </w:t>
      </w:r>
      <w:proofErr w:type="spellStart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Flutter</w:t>
      </w:r>
      <w:proofErr w:type="spellEnd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aplicativo do usuário final (Agente ou Cidadão) com navegação estruturada, exibição de cards de alertas e interface fluida.</w:t>
      </w:r>
    </w:p>
    <w:p w14:paraId="4A7AC9A7" w14:textId="77777777" w:rsidR="00AD19B8" w:rsidRPr="00AD19B8" w:rsidRDefault="00AD19B8" w:rsidP="00AD1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de Rede (</w:t>
      </w:r>
      <w:proofErr w:type="spellStart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Packet</w:t>
      </w:r>
      <w:proofErr w:type="spellEnd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Tracer</w:t>
      </w:r>
      <w:proofErr w:type="spellEnd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desenho lógico e físico do Centro de Controle Operacional (CCO) da Defesa Civil, com 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VLANs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segmentadas e 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ACLs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segurança.</w:t>
      </w:r>
    </w:p>
    <w:p w14:paraId="6396DFE3" w14:textId="77777777" w:rsidR="00AD19B8" w:rsidRPr="00AD19B8" w:rsidRDefault="00AD19B8" w:rsidP="00AD1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Modelagem Corporativa (</w:t>
      </w:r>
      <w:proofErr w:type="spellStart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Archimate</w:t>
      </w:r>
      <w:proofErr w:type="spellEnd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documentação visual no padrão TOGAF, mapeando desde os stakeholders até os servidores na nuvem.</w:t>
      </w:r>
    </w:p>
    <w:p w14:paraId="2E17E799" w14:textId="77777777" w:rsidR="00AD19B8" w:rsidRPr="00AD19B8" w:rsidRDefault="00AD19B8" w:rsidP="00AD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Plano de Projeto Executivo</w:t>
      </w:r>
    </w:p>
    <w:p w14:paraId="661CB424" w14:textId="77777777" w:rsidR="00AD19B8" w:rsidRPr="00AD19B8" w:rsidRDefault="00AD19B8" w:rsidP="00AD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garantir que tudo saia no prazo e com qualidade, o ideal é fatiar essas entregas em Sprints bem definidos. Se houver algum impedimento técnico ou bloqueio de requisitos durante as semanas, Jonathas pode ajudar a destravar o caminho para que vocês mantenham a cadência das entregas seguindo os rituais ágeis. Tudo deve ser 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versionado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repositório guarda-chuva que discutimos.</w:t>
      </w:r>
    </w:p>
    <w:p w14:paraId="7637C7EE" w14:textId="77777777" w:rsidR="00AD19B8" w:rsidRPr="00AD19B8" w:rsidRDefault="00AD19B8" w:rsidP="00AD19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Sprint 1: Fundação e Modelagem (Semanas 1 e 2)</w:t>
      </w:r>
    </w:p>
    <w:p w14:paraId="54FDE328" w14:textId="77777777" w:rsidR="00AD19B8" w:rsidRPr="00AD19B8" w:rsidRDefault="00AD19B8" w:rsidP="00AD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aqui é criar a "planta baixa" do sistema. Sem isso, o código fica sem direção.</w:t>
      </w:r>
    </w:p>
    <w:p w14:paraId="2B004C60" w14:textId="77777777" w:rsidR="00AD19B8" w:rsidRPr="00AD19B8" w:rsidRDefault="00AD19B8" w:rsidP="00AD19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Tarefa 1.1 (TOGAF/</w:t>
      </w:r>
      <w:proofErr w:type="spellStart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Archimate</w:t>
      </w:r>
      <w:proofErr w:type="spellEnd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Desenhar as 4 visões exigidas (Breve descrição, Negócio, Sistema e Tecnologia). Mapear os atores (Agente da Defesa Civil) e componentes.</w:t>
      </w:r>
    </w:p>
    <w:p w14:paraId="457EC65B" w14:textId="77777777" w:rsidR="00AD19B8" w:rsidRPr="00AD19B8" w:rsidRDefault="00AD19B8" w:rsidP="00AD19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Tarefa 1.2 (Banco de Dados):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Analisar as 4 tabelas do Oracle fornecidas e criar o script de inicialização do banco H2 para o ambiente de testes do Spring Boot.</w:t>
      </w:r>
    </w:p>
    <w:p w14:paraId="2B8C75D7" w14:textId="77777777" w:rsidR="00AD19B8" w:rsidRPr="00AD19B8" w:rsidRDefault="00AD19B8" w:rsidP="00AD19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Tarefa 1.3 (Repositório):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Inicializar o 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monorepo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D19B8">
        <w:rPr>
          <w:rFonts w:ascii="Courier New" w:eastAsia="Times New Roman" w:hAnsi="Courier New" w:cs="Courier New"/>
          <w:sz w:val="20"/>
          <w:szCs w:val="20"/>
          <w:lang w:eastAsia="pt-BR"/>
        </w:rPr>
        <w:t>GlobalSolution-2026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as pastas de infraestrutura e documentação.</w:t>
      </w:r>
    </w:p>
    <w:p w14:paraId="46917858" w14:textId="77777777" w:rsidR="00AD19B8" w:rsidRPr="00AD19B8" w:rsidRDefault="00AD19B8" w:rsidP="00AD19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Sprint 2: O Motor do Sistema (Semanas 3 e 4)</w:t>
      </w:r>
    </w:p>
    <w:p w14:paraId="55C2AD7F" w14:textId="77777777" w:rsidR="00AD19B8" w:rsidRPr="00AD19B8" w:rsidRDefault="00AD19B8" w:rsidP="00AD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Foco total na engenharia do 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back-end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construir a API que servirá de base para o projeto.</w:t>
      </w:r>
    </w:p>
    <w:p w14:paraId="2886BFB3" w14:textId="77777777" w:rsidR="00AD19B8" w:rsidRPr="00AD19B8" w:rsidRDefault="00AD19B8" w:rsidP="00AD1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Tarefa 2.1 (Entidades e </w:t>
      </w:r>
      <w:proofErr w:type="spellStart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DTOs</w:t>
      </w:r>
      <w:proofErr w:type="spellEnd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as classes </w:t>
      </w:r>
      <w:proofErr w:type="spellStart"/>
      <w:r w:rsidRPr="00AD19B8">
        <w:rPr>
          <w:rFonts w:ascii="Courier New" w:eastAsia="Times New Roman" w:hAnsi="Courier New" w:cs="Courier New"/>
          <w:sz w:val="20"/>
          <w:szCs w:val="20"/>
          <w:lang w:eastAsia="pt-BR"/>
        </w:rPr>
        <w:t>Regiao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AD19B8">
        <w:rPr>
          <w:rFonts w:ascii="Courier New" w:eastAsia="Times New Roman" w:hAnsi="Courier New" w:cs="Courier New"/>
          <w:sz w:val="20"/>
          <w:szCs w:val="20"/>
          <w:lang w:eastAsia="pt-BR"/>
        </w:rPr>
        <w:t>AlertaEvento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Spring Boot. Garantir que cada uma tenha os 4 atributos (incluindo o numérico e o </w:t>
      </w:r>
      <w:proofErr w:type="spellStart"/>
      <w:r w:rsidRPr="00AD19B8">
        <w:rPr>
          <w:rFonts w:ascii="Courier New" w:eastAsia="Times New Roman" w:hAnsi="Courier New" w:cs="Courier New"/>
          <w:sz w:val="20"/>
          <w:szCs w:val="20"/>
          <w:lang w:eastAsia="pt-BR"/>
        </w:rPr>
        <w:t>LocalDate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 implementar o 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Bean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Validation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nos 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DTOs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474F258" w14:textId="77777777" w:rsidR="00AD19B8" w:rsidRPr="00AD19B8" w:rsidRDefault="00AD19B8" w:rsidP="00AD1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Tarefa 2.2 (</w:t>
      </w:r>
      <w:proofErr w:type="spellStart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Repositories</w:t>
      </w:r>
      <w:proofErr w:type="spellEnd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Services):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as interfaces de acesso a dados e a lógica de CRUD.</w:t>
      </w:r>
    </w:p>
    <w:p w14:paraId="2581FC47" w14:textId="77777777" w:rsidR="00AD19B8" w:rsidRPr="00AD19B8" w:rsidRDefault="00AD19B8" w:rsidP="00AD1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Tarefa 2.3 (</w:t>
      </w:r>
      <w:proofErr w:type="spellStart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Controllers</w:t>
      </w:r>
      <w:proofErr w:type="spellEnd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</w:t>
      </w:r>
      <w:proofErr w:type="spellStart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Exception</w:t>
      </w:r>
      <w:proofErr w:type="spellEnd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Handler</w:t>
      </w:r>
      <w:proofErr w:type="spellEnd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Expor os 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REST (</w:t>
      </w:r>
      <w:r w:rsidRPr="00AD19B8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AD19B8">
        <w:rPr>
          <w:rFonts w:ascii="Courier New" w:eastAsia="Times New Roman" w:hAnsi="Courier New" w:cs="Courier New"/>
          <w:sz w:val="20"/>
          <w:szCs w:val="20"/>
          <w:lang w:eastAsia="pt-BR"/>
        </w:rPr>
        <w:t>POST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AD19B8">
        <w:rPr>
          <w:rFonts w:ascii="Courier New" w:eastAsia="Times New Roman" w:hAnsi="Courier New" w:cs="Courier New"/>
          <w:sz w:val="20"/>
          <w:szCs w:val="20"/>
          <w:lang w:eastAsia="pt-BR"/>
        </w:rPr>
        <w:t>PUT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AD19B8">
        <w:rPr>
          <w:rFonts w:ascii="Courier New" w:eastAsia="Times New Roman" w:hAnsi="Courier New" w:cs="Courier New"/>
          <w:sz w:val="20"/>
          <w:szCs w:val="20"/>
          <w:lang w:eastAsia="pt-BR"/>
        </w:rPr>
        <w:t>DELETE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 configurar a classe </w:t>
      </w:r>
      <w:proofErr w:type="spellStart"/>
      <w:r w:rsidRPr="00AD19B8">
        <w:rPr>
          <w:rFonts w:ascii="Courier New" w:eastAsia="Times New Roman" w:hAnsi="Courier New" w:cs="Courier New"/>
          <w:sz w:val="20"/>
          <w:szCs w:val="20"/>
          <w:lang w:eastAsia="pt-BR"/>
        </w:rPr>
        <w:t>GlobalExceptionHandler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tratar erros (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: tentar cadastrar alerta sem data).</w:t>
      </w:r>
    </w:p>
    <w:p w14:paraId="06B7EF43" w14:textId="77777777" w:rsidR="00AD19B8" w:rsidRPr="00AD19B8" w:rsidRDefault="00AD19B8" w:rsidP="00AD19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Sprint 3: A Ponta do Usuário e a Infraestrutura (Semanas 5 e 6)</w:t>
      </w:r>
    </w:p>
    <w:p w14:paraId="59628B0B" w14:textId="77777777" w:rsidR="00AD19B8" w:rsidRPr="00AD19B8" w:rsidRDefault="00AD19B8" w:rsidP="00AD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Com a API rodando, é hora de dar "rosto" ao sistema e montar o ambiente físico simulado.</w:t>
      </w:r>
    </w:p>
    <w:p w14:paraId="347D1D8F" w14:textId="77777777" w:rsidR="00AD19B8" w:rsidRPr="00AD19B8" w:rsidRDefault="00AD19B8" w:rsidP="00AD1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Tarefa 3.1 (Desenvolvimento Mobile):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o app (em 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Kotlin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Compose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Flutter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Implementar a 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Splash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Screen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, a Tela de Introdução e a navegação estruturada (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Navigation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Compose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3EE3B464" w14:textId="77777777" w:rsidR="00AD19B8" w:rsidRPr="00AD19B8" w:rsidRDefault="00AD19B8" w:rsidP="00AD1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Tarefa 3.2 (Integração de Interface):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Desenhar a tela principal consumindo dados (ou utilizando 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mock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alinhado com o Oracle) exibindo os Alertas em </w:t>
      </w:r>
      <w:r w:rsidRPr="00AD19B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Cards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AD19B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LazyColumn</w:t>
      </w:r>
      <w:proofErr w:type="spellEnd"/>
      <w:r w:rsidRPr="00AD19B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/</w:t>
      </w:r>
      <w:proofErr w:type="spellStart"/>
      <w:r w:rsidRPr="00AD19B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ListView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08C3812" w14:textId="77777777" w:rsidR="00AD19B8" w:rsidRPr="00AD19B8" w:rsidRDefault="00AD19B8" w:rsidP="00AD1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Tarefa 3.3 (Topologia </w:t>
      </w:r>
      <w:proofErr w:type="spellStart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Packet</w:t>
      </w:r>
      <w:proofErr w:type="spellEnd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Tracer</w:t>
      </w:r>
      <w:proofErr w:type="spellEnd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Montar o cenário do Centro de Controle. Configurar o roteador conectado à Nuvem, os 3 switches em cascata, o DHCP para os desktops, 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IPs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estáticos para os servidores, segmentação de 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VLANs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regra de ACL para isolar o Access Point Wireless.</w:t>
      </w:r>
    </w:p>
    <w:p w14:paraId="5E4FD8EA" w14:textId="77777777" w:rsidR="00AD19B8" w:rsidRPr="00AD19B8" w:rsidRDefault="00AD19B8" w:rsidP="00AD19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Sprint 4: Lapidação e </w:t>
      </w:r>
      <w:proofErr w:type="spellStart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Pitch</w:t>
      </w:r>
      <w:proofErr w:type="spellEnd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(Semana 7)</w:t>
      </w:r>
    </w:p>
    <w:p w14:paraId="384162B3" w14:textId="77777777" w:rsidR="00AD19B8" w:rsidRPr="00AD19B8" w:rsidRDefault="00AD19B8" w:rsidP="00AD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Fase de polimento final para garantir a nota máxima na integração das disciplinas.</w:t>
      </w:r>
    </w:p>
    <w:p w14:paraId="3F7430C3" w14:textId="77777777" w:rsidR="00AD19B8" w:rsidRPr="00AD19B8" w:rsidRDefault="00AD19B8" w:rsidP="00AD19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Tarefa 4.1 (</w:t>
      </w:r>
      <w:proofErr w:type="spellStart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Quality</w:t>
      </w:r>
      <w:proofErr w:type="spellEnd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Assurance</w:t>
      </w:r>
      <w:proofErr w:type="spellEnd"/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Revisar todo o código. O app compila sem erros? O Spring Boot sobe com o profile de teste? A topologia de rede "pinga" corretamente respeitando a ACL?</w:t>
      </w:r>
    </w:p>
    <w:p w14:paraId="677F8A78" w14:textId="77777777" w:rsidR="00AD19B8" w:rsidRPr="00AD19B8" w:rsidRDefault="00AD19B8" w:rsidP="00AD19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Tarefa 4.2 (Documentação):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Gerar o Diagrama de Classes e o DER do Java. Subir tudo atualizado nos submódulos do 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2F0116F" w14:textId="77777777" w:rsidR="00AD19B8" w:rsidRPr="00AD19B8" w:rsidRDefault="00AD19B8" w:rsidP="00AD19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Tarefa 4.3 (Apresentação):</w:t>
      </w: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Montar a síntese do projeto para o 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Pitch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, conectando o problema global (ODS) à solução técnica (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GeoShield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6ED9A21E" w14:textId="77777777" w:rsidR="00AD19B8" w:rsidRPr="00AD19B8" w:rsidRDefault="00AD19B8" w:rsidP="00AD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abrirmos oficialmente a primeira Sprint, vocês preferem começar desenhando a arquitetura visual no </w:t>
      </w:r>
      <w:proofErr w:type="spellStart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>Archimate</w:t>
      </w:r>
      <w:proofErr w:type="spellEnd"/>
      <w:r w:rsidRPr="00AD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ter a visão geral, ou querem começar explorando as tabelas no Oracle para entender os dados reais que terão em mãos?</w:t>
      </w:r>
    </w:p>
    <w:p w14:paraId="4A09D948" w14:textId="77777777" w:rsidR="00AD19B8" w:rsidRDefault="00AD19B8"/>
    <w:sectPr w:rsidR="00AD19B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7419"/>
    <w:multiLevelType w:val="multilevel"/>
    <w:tmpl w:val="8146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D1314"/>
    <w:multiLevelType w:val="multilevel"/>
    <w:tmpl w:val="4A34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E0B8E"/>
    <w:multiLevelType w:val="multilevel"/>
    <w:tmpl w:val="15F8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B4B1D"/>
    <w:multiLevelType w:val="multilevel"/>
    <w:tmpl w:val="DBC6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69725F"/>
    <w:multiLevelType w:val="multilevel"/>
    <w:tmpl w:val="D2AA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9B8"/>
    <w:rsid w:val="00AD19B8"/>
    <w:rsid w:val="00CD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4D741"/>
  <w15:chartTrackingRefBased/>
  <w15:docId w15:val="{C49FB6B0-EA7E-47DA-A2E7-C1E3903F9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19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Heading4">
    <w:name w:val="heading 4"/>
    <w:basedOn w:val="Normal"/>
    <w:link w:val="Heading4Char"/>
    <w:uiPriority w:val="9"/>
    <w:qFormat/>
    <w:rsid w:val="00AD19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19B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Heading4Char">
    <w:name w:val="Heading 4 Char"/>
    <w:basedOn w:val="DefaultParagraphFont"/>
    <w:link w:val="Heading4"/>
    <w:uiPriority w:val="9"/>
    <w:rsid w:val="00AD19B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D1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TMLCode">
    <w:name w:val="HTML Code"/>
    <w:basedOn w:val="DefaultParagraphFont"/>
    <w:uiPriority w:val="99"/>
    <w:semiHidden/>
    <w:unhideWhenUsed/>
    <w:rsid w:val="00AD19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47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759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1</cp:revision>
  <dcterms:created xsi:type="dcterms:W3CDTF">2026-05-27T23:20:00Z</dcterms:created>
  <dcterms:modified xsi:type="dcterms:W3CDTF">2026-05-28T01:35:00Z</dcterms:modified>
</cp:coreProperties>
</file>