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F74A" w14:textId="77777777" w:rsidR="00701E72" w:rsidRDefault="00701E72">
      <w:r>
        <w:t xml:space="preserve">Так-с, напихаю-ка сюда критериев для </w:t>
      </w:r>
      <w:proofErr w:type="spellStart"/>
      <w:r>
        <w:t>промтов</w:t>
      </w:r>
      <w:proofErr w:type="spellEnd"/>
      <w:r>
        <w:t>!</w:t>
      </w:r>
      <w:r>
        <w:br/>
      </w:r>
    </w:p>
    <w:tbl>
      <w:tblPr>
        <w:tblStyle w:val="a3"/>
        <w:tblW w:w="9776" w:type="dxa"/>
        <w:tblLook w:val="04A0" w:firstRow="1" w:lastRow="0" w:firstColumn="1" w:lastColumn="0" w:noHBand="0" w:noVBand="1"/>
      </w:tblPr>
      <w:tblGrid>
        <w:gridCol w:w="2263"/>
        <w:gridCol w:w="7513"/>
      </w:tblGrid>
      <w:tr w:rsidR="00701E72" w14:paraId="209E3683" w14:textId="77777777" w:rsidTr="005D5B76">
        <w:tc>
          <w:tcPr>
            <w:tcW w:w="2263" w:type="dxa"/>
          </w:tcPr>
          <w:p w14:paraId="1C6D10CA" w14:textId="1BBF5449" w:rsidR="00701E72" w:rsidRPr="00701E72" w:rsidRDefault="00701E72">
            <w:r>
              <w:t>Персоны</w:t>
            </w:r>
          </w:p>
        </w:tc>
        <w:tc>
          <w:tcPr>
            <w:tcW w:w="7513" w:type="dxa"/>
          </w:tcPr>
          <w:p w14:paraId="42A0A63A" w14:textId="12FB306D" w:rsidR="00701E72" w:rsidRDefault="005D5B76">
            <w:r>
              <w:t>Один мужчина, Двое мужчин, Трое мужчин, Группа мужчин.</w:t>
            </w:r>
          </w:p>
          <w:p w14:paraId="02AD312B" w14:textId="6D33243A" w:rsidR="005D5B76" w:rsidRDefault="005D5B76">
            <w:r>
              <w:t>Од</w:t>
            </w:r>
            <w:r>
              <w:t>на</w:t>
            </w:r>
            <w:r>
              <w:t xml:space="preserve"> </w:t>
            </w:r>
            <w:r>
              <w:t>женщин</w:t>
            </w:r>
            <w:r>
              <w:t xml:space="preserve">, </w:t>
            </w:r>
            <w:r>
              <w:t>Д</w:t>
            </w:r>
            <w:r>
              <w:t xml:space="preserve">вое </w:t>
            </w:r>
            <w:r>
              <w:t>женщин</w:t>
            </w:r>
            <w:r>
              <w:t xml:space="preserve">, </w:t>
            </w:r>
            <w:r>
              <w:t>Т</w:t>
            </w:r>
            <w:r>
              <w:t xml:space="preserve">рое </w:t>
            </w:r>
            <w:r>
              <w:t>женщин</w:t>
            </w:r>
            <w:r>
              <w:t xml:space="preserve">, </w:t>
            </w:r>
            <w:r>
              <w:t>Г</w:t>
            </w:r>
            <w:r>
              <w:t xml:space="preserve">руппа </w:t>
            </w:r>
            <w:r>
              <w:t>женщин</w:t>
            </w:r>
            <w:r>
              <w:t>.</w:t>
            </w:r>
          </w:p>
          <w:p w14:paraId="73F9FB42" w14:textId="042529C0" w:rsidR="005D5B76" w:rsidRDefault="005D5B76">
            <w:r>
              <w:t xml:space="preserve">Один </w:t>
            </w:r>
            <w:r>
              <w:t>ребенок</w:t>
            </w:r>
            <w:r>
              <w:t xml:space="preserve">, </w:t>
            </w:r>
            <w:r>
              <w:t>Д</w:t>
            </w:r>
            <w:r>
              <w:t>в</w:t>
            </w:r>
            <w:r>
              <w:t>а</w:t>
            </w:r>
            <w:r>
              <w:t xml:space="preserve"> </w:t>
            </w:r>
            <w:r>
              <w:t>ребенка</w:t>
            </w:r>
            <w:r>
              <w:t xml:space="preserve">, </w:t>
            </w:r>
            <w:r>
              <w:t>Т</w:t>
            </w:r>
            <w:r>
              <w:t>р</w:t>
            </w:r>
            <w:r>
              <w:t>и</w:t>
            </w:r>
            <w:r>
              <w:t xml:space="preserve"> </w:t>
            </w:r>
            <w:r>
              <w:t>ребенка</w:t>
            </w:r>
            <w:r>
              <w:t xml:space="preserve">, </w:t>
            </w:r>
            <w:r>
              <w:t>Г</w:t>
            </w:r>
            <w:r>
              <w:t xml:space="preserve">руппа </w:t>
            </w:r>
            <w:r>
              <w:t>детей</w:t>
            </w:r>
            <w:r>
              <w:t>.</w:t>
            </w:r>
          </w:p>
          <w:p w14:paraId="2DFECAB6" w14:textId="77777777" w:rsidR="005D5B76" w:rsidRDefault="005D5B76">
            <w:r>
              <w:t>Один</w:t>
            </w:r>
            <w:r>
              <w:t xml:space="preserve"> человек</w:t>
            </w:r>
            <w:r>
              <w:t xml:space="preserve">, </w:t>
            </w:r>
            <w:r>
              <w:t>Д</w:t>
            </w:r>
            <w:r>
              <w:t>в</w:t>
            </w:r>
            <w:r>
              <w:t>а</w:t>
            </w:r>
            <w:r>
              <w:t xml:space="preserve"> </w:t>
            </w:r>
            <w:r>
              <w:t>человека</w:t>
            </w:r>
            <w:r>
              <w:t xml:space="preserve">, </w:t>
            </w:r>
            <w:r>
              <w:t>Т</w:t>
            </w:r>
            <w:r>
              <w:t>р</w:t>
            </w:r>
            <w:r>
              <w:t>и</w:t>
            </w:r>
            <w:r>
              <w:t xml:space="preserve"> </w:t>
            </w:r>
            <w:r>
              <w:t>человека</w:t>
            </w:r>
            <w:r>
              <w:t xml:space="preserve">, </w:t>
            </w:r>
            <w:r>
              <w:t>Г</w:t>
            </w:r>
            <w:r>
              <w:t xml:space="preserve">руппа </w:t>
            </w:r>
            <w:r>
              <w:t>людей</w:t>
            </w:r>
            <w:r>
              <w:t>.</w:t>
            </w:r>
          </w:p>
          <w:p w14:paraId="0ACA5DB3" w14:textId="77777777" w:rsidR="005D5B76" w:rsidRDefault="005D5B76" w:rsidP="005D5B76">
            <w:pPr>
              <w:spacing w:after="0" w:line="240" w:lineRule="auto"/>
            </w:pPr>
            <w:r>
              <w:t>Один художник, Двое художников, Трое художников, Группа художников.</w:t>
            </w:r>
          </w:p>
          <w:p w14:paraId="1079459E" w14:textId="77777777" w:rsidR="005D5B76" w:rsidRDefault="005D5B76" w:rsidP="005D5B76">
            <w:pPr>
              <w:spacing w:after="0" w:line="240" w:lineRule="auto"/>
            </w:pPr>
            <w:r>
              <w:t>Один певец, Двое певцов, Трое певцов, Группа певцов.</w:t>
            </w:r>
          </w:p>
          <w:p w14:paraId="17706A9C" w14:textId="77777777" w:rsidR="005D5B76" w:rsidRDefault="005D5B76" w:rsidP="005D5B76">
            <w:pPr>
              <w:spacing w:after="0" w:line="240" w:lineRule="auto"/>
            </w:pPr>
            <w:r>
              <w:t>Один актер, Два актера, Трое актеров, Группа актеров.</w:t>
            </w:r>
          </w:p>
          <w:p w14:paraId="4EB69C97" w14:textId="77777777" w:rsidR="005D5B76" w:rsidRDefault="005D5B76" w:rsidP="005D5B76">
            <w:pPr>
              <w:spacing w:after="0" w:line="240" w:lineRule="auto"/>
            </w:pPr>
            <w:r>
              <w:t>Один писатель, Два писателя, Трое писателей, Группа писателей.</w:t>
            </w:r>
          </w:p>
          <w:p w14:paraId="4EA2365B" w14:textId="77777777" w:rsidR="005D5B76" w:rsidRDefault="005D5B76" w:rsidP="005D5B76">
            <w:pPr>
              <w:spacing w:after="0" w:line="240" w:lineRule="auto"/>
            </w:pPr>
            <w:r>
              <w:t>Один учитель, Двое учителей, Трое учителей, Группа учителей.</w:t>
            </w:r>
          </w:p>
          <w:p w14:paraId="400C114F" w14:textId="77777777" w:rsidR="005D5B76" w:rsidRDefault="005D5B76" w:rsidP="005D5B76">
            <w:pPr>
              <w:spacing w:after="0" w:line="240" w:lineRule="auto"/>
            </w:pPr>
            <w:r>
              <w:t>Один студент, Два студента, Трое студентов, Группа студентов.</w:t>
            </w:r>
          </w:p>
          <w:p w14:paraId="2A00CBC8" w14:textId="77777777" w:rsidR="005D5B76" w:rsidRDefault="005D5B76" w:rsidP="005D5B76">
            <w:pPr>
              <w:spacing w:after="0" w:line="240" w:lineRule="auto"/>
            </w:pPr>
            <w:r>
              <w:t>Один врач, Два врача, Трое врачей, Группа врачей.</w:t>
            </w:r>
          </w:p>
          <w:p w14:paraId="7B968774" w14:textId="77777777" w:rsidR="005D5B76" w:rsidRDefault="005D5B76" w:rsidP="005D5B76">
            <w:pPr>
              <w:spacing w:after="0" w:line="240" w:lineRule="auto"/>
            </w:pPr>
            <w:r>
              <w:t>Один музыкант, Двое музыкантов, Трое музыкантов, Группа музыкантов.</w:t>
            </w:r>
          </w:p>
          <w:p w14:paraId="58D75823" w14:textId="77777777" w:rsidR="005D5B76" w:rsidRDefault="005D5B76" w:rsidP="005D5B76">
            <w:pPr>
              <w:spacing w:after="0" w:line="240" w:lineRule="auto"/>
            </w:pPr>
            <w:r>
              <w:t>Один спортсмен, Двое спортсменов, Трое спортсменов, Группа спортсменов.</w:t>
            </w:r>
          </w:p>
          <w:p w14:paraId="1F29C603" w14:textId="585D1F3D" w:rsidR="005D5B76" w:rsidRDefault="005D5B76" w:rsidP="005D5B76">
            <w:r>
              <w:t>Один инженер, Два инженера, Трое инженеров, Группа инженеров.</w:t>
            </w:r>
          </w:p>
        </w:tc>
      </w:tr>
      <w:tr w:rsidR="00701E72" w14:paraId="0EE1D670" w14:textId="77777777" w:rsidTr="005D5B76">
        <w:tc>
          <w:tcPr>
            <w:tcW w:w="2263" w:type="dxa"/>
          </w:tcPr>
          <w:p w14:paraId="709DF5C3" w14:textId="4BEE0260" w:rsidR="00701E72" w:rsidRDefault="00701E72">
            <w:r>
              <w:t>Обстановка</w:t>
            </w:r>
          </w:p>
        </w:tc>
        <w:tc>
          <w:tcPr>
            <w:tcW w:w="7513" w:type="dxa"/>
          </w:tcPr>
          <w:p w14:paraId="76EA2030" w14:textId="50BDEF34" w:rsidR="00701E72" w:rsidRDefault="005D5B76">
            <w:r>
              <w:t xml:space="preserve">На улице, Между домов, В офисе, На мосту, </w:t>
            </w:r>
            <w:r w:rsidRPr="005D5B76">
              <w:t>В Парке, В Магазине, В Кафе, В Поезде, В Автобусе, На Пляже, В Библиотеке, В Кинотеатре, В Музее, В Театре, На Стадионе, В Спортзале, В Аэропорту, На Вокзале, В Ресторане, В Парикмахерской, В Больнице, В Школе, В Университете, В Банке, В Церкви, В Магазине Одежды, В Парикмахерской, В Баре, В Кабинете Врача, В Торговом Центре, В Спа-Салоне, В Бассейне, На Концерте, В Бизнес-Центре, В Кабинете Адвоката, В Транспортном Средстве, В Спальне, В Кухне, В Подвале, В Туалете, В Кинозале, В Спальне, На Крыше Здания, В Парке Аттракционов.</w:t>
            </w:r>
          </w:p>
        </w:tc>
      </w:tr>
      <w:tr w:rsidR="00701E72" w14:paraId="47E4EAAC" w14:textId="77777777" w:rsidTr="005D5B76">
        <w:tc>
          <w:tcPr>
            <w:tcW w:w="2263" w:type="dxa"/>
          </w:tcPr>
          <w:p w14:paraId="08EC4A0D" w14:textId="7CB85E17" w:rsidR="00701E72" w:rsidRDefault="00701E72">
            <w:r>
              <w:t>Одежда</w:t>
            </w:r>
          </w:p>
        </w:tc>
        <w:tc>
          <w:tcPr>
            <w:tcW w:w="7513" w:type="dxa"/>
          </w:tcPr>
          <w:p w14:paraId="6BE19383" w14:textId="3C2301BB" w:rsidR="00701E72" w:rsidRDefault="005D5B76">
            <w:r w:rsidRPr="005D5B76">
              <w:t>В Пальто, В Джинсах и Футболке, В Платье, В Костюме, В Спортивной Одежде, В Купальнике, В Свитере, В Форме, В Пиджаке и Брюках, В Пижаме, В Юбке и Блузке, В Спортивных Шортах, В Куртке, В Униформе, В Кимоно, В Рубашке и Брюках, В Кардигане, В Летнем Платье, В Школьной Форме, В Кожаной Куртке, В Свадебном Наряде, В Форменной Одежде, В Джемпере, В Камуфляже, В Спортивных Кроссовках, В Бизнес-Костюме, В Халате, В Шарфе и Шапке, В Балахоне, В Шортах и Футболке, В Строгом Платье, В Худи, В Кожаных Штанах, В Косухе, В Спортивных Штанах, В Свадебном Костюме, В Галстуке и Рубашке, В Шароварах, В Форме Врача, В Костюме Супергероя.</w:t>
            </w:r>
          </w:p>
        </w:tc>
      </w:tr>
      <w:tr w:rsidR="00701E72" w14:paraId="304677F2" w14:textId="77777777" w:rsidTr="005D5B76">
        <w:tc>
          <w:tcPr>
            <w:tcW w:w="2263" w:type="dxa"/>
          </w:tcPr>
          <w:p w14:paraId="340B997C" w14:textId="6AE78175" w:rsidR="00701E72" w:rsidRDefault="00701E72">
            <w:r>
              <w:t>Время дня</w:t>
            </w:r>
          </w:p>
        </w:tc>
        <w:tc>
          <w:tcPr>
            <w:tcW w:w="7513" w:type="dxa"/>
          </w:tcPr>
          <w:p w14:paraId="3C0BEB16" w14:textId="54C9720F" w:rsidR="00701E72" w:rsidRDefault="005D5B76">
            <w:r w:rsidRPr="005D5B76">
              <w:t>Утро, День, Вечер, Ночь.</w:t>
            </w:r>
          </w:p>
        </w:tc>
      </w:tr>
      <w:tr w:rsidR="00701E72" w14:paraId="1F9D58E3" w14:textId="77777777" w:rsidTr="005D5B76">
        <w:tc>
          <w:tcPr>
            <w:tcW w:w="2263" w:type="dxa"/>
          </w:tcPr>
          <w:p w14:paraId="1A74474C" w14:textId="7DC45496" w:rsidR="00701E72" w:rsidRDefault="00701E72">
            <w:r>
              <w:t>Время года</w:t>
            </w:r>
          </w:p>
        </w:tc>
        <w:tc>
          <w:tcPr>
            <w:tcW w:w="7513" w:type="dxa"/>
          </w:tcPr>
          <w:p w14:paraId="79DFF3EA" w14:textId="0FD1B947" w:rsidR="00701E72" w:rsidRDefault="005D5B76">
            <w:r w:rsidRPr="005D5B76">
              <w:t>Весна, Лето, Осень, Зима</w:t>
            </w:r>
            <w:r>
              <w:t>.</w:t>
            </w:r>
          </w:p>
        </w:tc>
      </w:tr>
      <w:tr w:rsidR="00701E72" w14:paraId="3B5AF6A1" w14:textId="77777777" w:rsidTr="005D5B76">
        <w:tc>
          <w:tcPr>
            <w:tcW w:w="2263" w:type="dxa"/>
          </w:tcPr>
          <w:p w14:paraId="7267C01F" w14:textId="4946BC32" w:rsidR="00701E72" w:rsidRDefault="00701E72">
            <w:r>
              <w:t>Окружающие предметы</w:t>
            </w:r>
          </w:p>
        </w:tc>
        <w:tc>
          <w:tcPr>
            <w:tcW w:w="7513" w:type="dxa"/>
          </w:tcPr>
          <w:p w14:paraId="1142664B" w14:textId="36352EBF" w:rsidR="00701E72" w:rsidRDefault="002F5344">
            <w:r w:rsidRPr="002F5344">
              <w:t xml:space="preserve">Рядом с книжной полкой, рядом с кухонным островом, рядом с письменным столом, рядом с гардеробом, рядом с барной стойкой, рядом со скамьей для обуви, рядом с каминной полкой, рядом с журнальным столиком, рядом с туалетным столиком, рядом с обеденным столом, рядом с вешалкой для одежды, рядом с пеленальным столом, рядом с сундуком для хранения, рядом со шкафом-купе, рядом с компьютерным столом, рядом с кухонным столом, рядом со столом для макияжа, рядом со стеллажом для посуды, рядом с тумбой под телевизор, рядом со столом для рисования, рядом с книжным шкафом, рядом с письменным столом с выдвижными ящиками, рядом с барным стулом, рядом с вешалкой для ключей, рядом со складным столом, рядом со </w:t>
            </w:r>
            <w:proofErr w:type="spellStart"/>
            <w:r w:rsidRPr="002F5344">
              <w:t>стеллажем</w:t>
            </w:r>
            <w:proofErr w:type="spellEnd"/>
            <w:r w:rsidRPr="002F5344">
              <w:t xml:space="preserve"> с ящиками, рядом со столом для игр, рядом с комодом с зеркалом, рядом со столом для настольных игр, рядом с тумбой под раковину, рядом со шкафом с ящиками, рядом со скамьей для хранения обуви, рядом с табуретом, рядом со столом для рисования, рядом с зеркалом с подсветкой, рядом с подставкой для телефона, рядом с подставкой для растений, рядом со столом для письма, рядом со стеллажом для обуви, рядом со столом-трансформером.</w:t>
            </w:r>
          </w:p>
        </w:tc>
      </w:tr>
      <w:tr w:rsidR="00701E72" w14:paraId="503DE750" w14:textId="77777777" w:rsidTr="005D5B76">
        <w:tc>
          <w:tcPr>
            <w:tcW w:w="2263" w:type="dxa"/>
          </w:tcPr>
          <w:p w14:paraId="2BB45ED9" w14:textId="0BD69F08" w:rsidR="00701E72" w:rsidRDefault="00701E72">
            <w:r>
              <w:lastRenderedPageBreak/>
              <w:t>Место</w:t>
            </w:r>
          </w:p>
        </w:tc>
        <w:tc>
          <w:tcPr>
            <w:tcW w:w="7513" w:type="dxa"/>
          </w:tcPr>
          <w:p w14:paraId="41A774F0" w14:textId="382AD2B1" w:rsidR="00701E72" w:rsidRDefault="002F5344">
            <w:r w:rsidRPr="002F5344">
              <w:t>В кафе, на вершине горы, в библиотеке, на острове, в парке аттракционов, в метро, на космической станции, на ярмарке, в космическом корабле, в магазине, на пляже, в оперном театре, в зоопарке, в музее искусств, в кинотеатре, в цирке, в амфитеатре, в ресторане на крыше, на карнавале, в детском саду, на орбите Земли, в космической лаборатории, в центре города, в театре теней, на корпоративной вечеринке, в подводном ресторане, в школе магии, во дворце, на яхте, в атмосферном кафе, в пещере, в старинном замке, на орбите Марса, в городском сквере, в храме, на станции зарядки для электромобилей, в лунном ресторане, в подвесном ресторане в горах, в роботизированном ресторане, в космическом отеле.</w:t>
            </w:r>
          </w:p>
        </w:tc>
      </w:tr>
      <w:tr w:rsidR="00701E72" w14:paraId="3C0827C8" w14:textId="77777777" w:rsidTr="005D5B76">
        <w:tc>
          <w:tcPr>
            <w:tcW w:w="2263" w:type="dxa"/>
          </w:tcPr>
          <w:p w14:paraId="71DFD6E1" w14:textId="52837D1D" w:rsidR="00701E72" w:rsidRDefault="00701E72">
            <w:r>
              <w:t>Перспектива</w:t>
            </w:r>
          </w:p>
        </w:tc>
        <w:tc>
          <w:tcPr>
            <w:tcW w:w="7513" w:type="dxa"/>
          </w:tcPr>
          <w:p w14:paraId="33436861" w14:textId="5A208FB4" w:rsidR="00701E72" w:rsidRPr="004B073C" w:rsidRDefault="002F5344">
            <w:r>
              <w:t>В</w:t>
            </w:r>
            <w:r w:rsidRPr="002F5344">
              <w:t>доль, поперек, вокруг, сбоку, впереди, позади, в центре, по краям, внутри, снаружи, вверх по лестнице, вниз по лестнице, вокруг угла, возле, внутри круга, снаружи круга, по периметру, вдоль тропы, по диагонали, по спирали, в области видимости, за пределами, внутри пространства, впереди горизонта, за горизонтом, вдоль кривой</w:t>
            </w:r>
            <w:r w:rsidR="004B073C" w:rsidRPr="004B073C">
              <w:t>.</w:t>
            </w:r>
          </w:p>
        </w:tc>
      </w:tr>
      <w:tr w:rsidR="004B073C" w14:paraId="558890E0" w14:textId="77777777" w:rsidTr="005D5B76">
        <w:tc>
          <w:tcPr>
            <w:tcW w:w="2263" w:type="dxa"/>
          </w:tcPr>
          <w:p w14:paraId="3A9A29E2" w14:textId="68D52E34" w:rsidR="004B073C" w:rsidRDefault="004B073C">
            <w:r w:rsidRPr="004B073C">
              <w:t>Цветовая палитра</w:t>
            </w:r>
          </w:p>
        </w:tc>
        <w:tc>
          <w:tcPr>
            <w:tcW w:w="7513" w:type="dxa"/>
          </w:tcPr>
          <w:p w14:paraId="4745A2EF" w14:textId="1CB0523B" w:rsidR="004B073C" w:rsidRDefault="004B073C">
            <w:r w:rsidRPr="004B073C">
              <w:t xml:space="preserve">Теплые оттенки, Холодные оттенки, Нейтральные цвета, Яркая цветовая палитра, Пастельные тона, Монохромная гамма, Контрастные цвета, Земельные оттенки, Флуоресцентные цвета, Приглушенные </w:t>
            </w:r>
            <w:proofErr w:type="spellStart"/>
            <w:r w:rsidRPr="004B073C">
              <w:t>тонапа</w:t>
            </w:r>
            <w:proofErr w:type="spellEnd"/>
            <w:r w:rsidRPr="004B073C">
              <w:t xml:space="preserve">, Яркие акценты, Полутени и оттенки, Пастельные пастели, Винтажные оттенки, Насыщенные цвета, Природная цветовая палитра, Градиент оттенков, Мягкие пастельные оттенки, Живые и сочные цвета, Ледяные оттенки, Морская гамма, Пустынные </w:t>
            </w:r>
            <w:proofErr w:type="spellStart"/>
            <w:r w:rsidRPr="004B073C">
              <w:t>тонапа</w:t>
            </w:r>
            <w:proofErr w:type="spellEnd"/>
            <w:r w:rsidRPr="004B073C">
              <w:t>, Цветовой контраст, Акварельные оттенки, Темные и мистические цвета, Старинные оттенки, Минимальные цвета, Футуристическая цветовая палитра, Психоделические цвета, Этническая гамма, Гравюрные оттенки, Осенние цвета, Природные оттенки, Городская гамма, Нежные оттенки розового, насыщенный синий, теплые оттенки оранжевого, мягкие пастельные цвета, яркие краски осени, холодные оттенки сиреневого, земельные тона коричневого и бежевого, яркая летняя гамма, серо-голубой вечерний оттенок, пастельные оттенки весенней природы, черно-белая монохромная гамма, яркие кислотные цвета, цвета заката, спокойные оттенки зеленого, контрастные черно-красные тона, оттенки пурпурного заката, сочные фруктовые цвета, цвета закатного неба, холодные оттенки морских волн, цвета пустыни и песчаных дюн, веселые и яркие летние оттенки, темные и таинственные цвета ночного неба.</w:t>
            </w:r>
          </w:p>
        </w:tc>
      </w:tr>
      <w:tr w:rsidR="004B073C" w14:paraId="1331B3F9" w14:textId="77777777" w:rsidTr="005D5B76">
        <w:tc>
          <w:tcPr>
            <w:tcW w:w="2263" w:type="dxa"/>
          </w:tcPr>
          <w:p w14:paraId="732ACA59" w14:textId="0F118B25" w:rsidR="004B073C" w:rsidRDefault="004B073C">
            <w:r w:rsidRPr="004B073C">
              <w:t>Освещение</w:t>
            </w:r>
          </w:p>
        </w:tc>
        <w:tc>
          <w:tcPr>
            <w:tcW w:w="7513" w:type="dxa"/>
          </w:tcPr>
          <w:p w14:paraId="4BA1A487" w14:textId="54C540B6" w:rsidR="004B073C" w:rsidRDefault="004B073C">
            <w:r w:rsidRPr="004B073C">
              <w:t>Яркое естественное светлое освещение, Мягкое естественное светлое освещение, Яркое и напряженное искусственное освещение, Тусклое искусственное освещение, Динамичное освещение, Сумеречное освещение, Гармоничное общее освещение, Фокусированное направленное освещение, Сумеречное освещение со свечами, Цветное освещение.</w:t>
            </w:r>
          </w:p>
        </w:tc>
      </w:tr>
      <w:tr w:rsidR="004B073C" w14:paraId="347A7619" w14:textId="77777777" w:rsidTr="005D5B76">
        <w:tc>
          <w:tcPr>
            <w:tcW w:w="2263" w:type="dxa"/>
          </w:tcPr>
          <w:p w14:paraId="74D224A1" w14:textId="6A30F2BC" w:rsidR="004B073C" w:rsidRDefault="004B073C">
            <w:r w:rsidRPr="004B073C">
              <w:t>Динамика (статичность или движение)</w:t>
            </w:r>
          </w:p>
        </w:tc>
        <w:tc>
          <w:tcPr>
            <w:tcW w:w="7513" w:type="dxa"/>
          </w:tcPr>
          <w:p w14:paraId="3CD43823" w14:textId="58D26D90" w:rsidR="004B073C" w:rsidRDefault="004B073C">
            <w:r w:rsidRPr="004B073C">
              <w:t>Статичная сцена, Динамичная сцена, Спокойная атмосфера, Энергичная обстановка, Замедленное движение, Динамичная композиция, Фиксированный кадр, Перемещение вперед или назад во времени, Мигающие светила или источники света, Звуковая динамика.</w:t>
            </w:r>
          </w:p>
        </w:tc>
      </w:tr>
      <w:tr w:rsidR="004B073C" w14:paraId="7D00F18A" w14:textId="77777777" w:rsidTr="005D5B76">
        <w:tc>
          <w:tcPr>
            <w:tcW w:w="2263" w:type="dxa"/>
          </w:tcPr>
          <w:p w14:paraId="4ED195EF" w14:textId="5BC43B68" w:rsidR="004B073C" w:rsidRDefault="004B073C">
            <w:r w:rsidRPr="004B073C">
              <w:t>Архитектурные элементы</w:t>
            </w:r>
          </w:p>
        </w:tc>
        <w:tc>
          <w:tcPr>
            <w:tcW w:w="7513" w:type="dxa"/>
          </w:tcPr>
          <w:p w14:paraId="5971C78A" w14:textId="10335ABD" w:rsidR="004B073C" w:rsidRDefault="004B073C">
            <w:r w:rsidRPr="004B073C">
              <w:t xml:space="preserve">Колонны, Арки, Купола, Балюстрады, Фронтоны, Пилястры, Карнизы, Розетки, Фасады, Лепнина, Веранды, Террасы, Лестницы, </w:t>
            </w:r>
            <w:proofErr w:type="spellStart"/>
            <w:r w:rsidRPr="004B073C">
              <w:t>Аркитравы</w:t>
            </w:r>
            <w:proofErr w:type="spellEnd"/>
            <w:r w:rsidRPr="004B073C">
              <w:t xml:space="preserve">, Каминные </w:t>
            </w:r>
            <w:proofErr w:type="spellStart"/>
            <w:r w:rsidRPr="004B073C">
              <w:t>мантельные</w:t>
            </w:r>
            <w:proofErr w:type="spellEnd"/>
            <w:r w:rsidRPr="004B073C">
              <w:t xml:space="preserve"> полки, Галереи, Крыльца, Пилы, Флероны, Капители, Балконные перила, </w:t>
            </w:r>
            <w:proofErr w:type="spellStart"/>
            <w:r w:rsidRPr="004B073C">
              <w:t>Корнизы</w:t>
            </w:r>
            <w:proofErr w:type="spellEnd"/>
            <w:r w:rsidRPr="004B073C">
              <w:t xml:space="preserve">, Башни, Купола, Галереи, Решетки, Корзины, Лепные украшения, </w:t>
            </w:r>
            <w:proofErr w:type="spellStart"/>
            <w:r w:rsidRPr="004B073C">
              <w:t>Люкрны</w:t>
            </w:r>
            <w:proofErr w:type="spellEnd"/>
            <w:r w:rsidRPr="004B073C">
              <w:t>, Флероны, Аттики, Ступени, Лари, Оконные рамы, Световые фонари, Водосточные трубы.</w:t>
            </w:r>
          </w:p>
        </w:tc>
      </w:tr>
      <w:tr w:rsidR="004B073C" w14:paraId="3CE474EF" w14:textId="77777777" w:rsidTr="005D5B76">
        <w:tc>
          <w:tcPr>
            <w:tcW w:w="2263" w:type="dxa"/>
          </w:tcPr>
          <w:p w14:paraId="283F375E" w14:textId="78ED0E77" w:rsidR="004B073C" w:rsidRDefault="004B073C">
            <w:r w:rsidRPr="004B073C">
              <w:t>Линии и композиция</w:t>
            </w:r>
          </w:p>
        </w:tc>
        <w:tc>
          <w:tcPr>
            <w:tcW w:w="7513" w:type="dxa"/>
          </w:tcPr>
          <w:p w14:paraId="1C3BCAEC" w14:textId="507A63D9" w:rsidR="004B073C" w:rsidRDefault="004B073C">
            <w:r w:rsidRPr="004B073C">
              <w:t xml:space="preserve">Вертикальные линии, Горизонтальные линии, Диагональные линии, Кривые линии, Линии перспективы, Зигзагообразные линии, Ломаные линии, Интересные композиции, Симметричные композиции, Асимметричные </w:t>
            </w:r>
            <w:r w:rsidRPr="004B073C">
              <w:lastRenderedPageBreak/>
              <w:t>композиции, Гармоничные линии, Линии разделения, Линии соединения, Вертикальные линии перспективы, Криволинейные композиции, Геометрические формы, Нестандартные композиционные решения.</w:t>
            </w:r>
          </w:p>
        </w:tc>
      </w:tr>
      <w:tr w:rsidR="004B073C" w14:paraId="4A02E051" w14:textId="77777777" w:rsidTr="005D5B76">
        <w:tc>
          <w:tcPr>
            <w:tcW w:w="2263" w:type="dxa"/>
          </w:tcPr>
          <w:p w14:paraId="2366CD51" w14:textId="4F9117B9" w:rsidR="004B073C" w:rsidRDefault="004B073C">
            <w:r w:rsidRPr="004B073C">
              <w:lastRenderedPageBreak/>
              <w:t>Симметрия или асимметрия элементов</w:t>
            </w:r>
          </w:p>
        </w:tc>
        <w:tc>
          <w:tcPr>
            <w:tcW w:w="7513" w:type="dxa"/>
          </w:tcPr>
          <w:p w14:paraId="39DF63C2" w14:textId="1B1A1B02" w:rsidR="004B073C" w:rsidRDefault="00205A88">
            <w:r w:rsidRPr="00205A88">
              <w:t>Симметрия элементов, Асимметрия элементов, Сбалансированная симметрия, Несимметричная композиция, Симметричное размещение, Асимметричное размещение, Симметричные формы, Асимметричные формы, Левосторонняя асимметрия, Правосторонняя асимметрия, Гармония симметрии, Динамичная асимметрия, Симметричные элементы, Асимметричные узоры, Симметричная позиция, Асимметричная позиция, Отраженная симметрия.</w:t>
            </w:r>
          </w:p>
        </w:tc>
      </w:tr>
      <w:tr w:rsidR="004B073C" w14:paraId="2DA96C26" w14:textId="77777777" w:rsidTr="005D5B76">
        <w:tc>
          <w:tcPr>
            <w:tcW w:w="2263" w:type="dxa"/>
          </w:tcPr>
          <w:p w14:paraId="6B647145" w14:textId="248C196D" w:rsidR="004B073C" w:rsidRDefault="004B073C">
            <w:r w:rsidRPr="004B073C">
              <w:t>Фокус и глубина резкости</w:t>
            </w:r>
          </w:p>
        </w:tc>
        <w:tc>
          <w:tcPr>
            <w:tcW w:w="7513" w:type="dxa"/>
          </w:tcPr>
          <w:p w14:paraId="075A48D9" w14:textId="2C47B4C6" w:rsidR="004B073C" w:rsidRDefault="00205A88">
            <w:r w:rsidRPr="00205A88">
              <w:t>Размытое фокусное внимание, Глубокая резкость, Очерченный контур, Мягкое размытие, Четкое изображение, Плавное переходное размытие, Несколько фокальных плоскостей, Ограниченная глубина резкости, Боке светлых пятнистых затемнений, Выделенный объект, Резкое острое изображение, Переход от размытого к линейному.</w:t>
            </w:r>
          </w:p>
        </w:tc>
      </w:tr>
      <w:tr w:rsidR="004B073C" w14:paraId="5BC13DCF" w14:textId="77777777" w:rsidTr="005D5B76">
        <w:tc>
          <w:tcPr>
            <w:tcW w:w="2263" w:type="dxa"/>
          </w:tcPr>
          <w:p w14:paraId="5CF99868" w14:textId="42652C95" w:rsidR="004B073C" w:rsidRDefault="004B073C">
            <w:r w:rsidRPr="004B073C">
              <w:t>Интересные детали в окружающей среде</w:t>
            </w:r>
          </w:p>
        </w:tc>
        <w:tc>
          <w:tcPr>
            <w:tcW w:w="7513" w:type="dxa"/>
          </w:tcPr>
          <w:p w14:paraId="6E58B268" w14:textId="749BFB29" w:rsidR="004B073C" w:rsidRDefault="00205A88">
            <w:r w:rsidRPr="00205A88">
              <w:t>Артефакты, Скульптуры, Реликвии, Эклектичные элементы, Фрагментированные структуры, Необычные формы, Зашифрованные детали, Интригующие акценты, Персональные предметы, Фантастические архитектурные элементы, Тайные символы, Уникальные композиции, Экзотические декорации, Загадочные орнаменты, Примечательные акценты, Оригинальные архитектурные детали, Творческие элементы, Эстетические украшения, Неожиданные структуры, Цветные фокусы, Функциональные инновации, Завораживающие арт-объекты, Пикантные акценты, Привлекательные моменты, Удивительные композиции, Характерные детали, Исключительные фрагменты, Феерические штрихи, Легендарные находки.</w:t>
            </w:r>
          </w:p>
        </w:tc>
      </w:tr>
    </w:tbl>
    <w:p w14:paraId="5AA6B5A1" w14:textId="40329005" w:rsidR="004344A9" w:rsidRDefault="004344A9"/>
    <w:sectPr w:rsidR="004344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105DB"/>
    <w:multiLevelType w:val="multilevel"/>
    <w:tmpl w:val="AD7E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88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CF"/>
    <w:rsid w:val="00205A88"/>
    <w:rsid w:val="002F5344"/>
    <w:rsid w:val="004344A9"/>
    <w:rsid w:val="004B073C"/>
    <w:rsid w:val="005D5B76"/>
    <w:rsid w:val="00701E72"/>
    <w:rsid w:val="009241CF"/>
    <w:rsid w:val="00BE1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A831"/>
  <w15:chartTrackingRefBased/>
  <w15:docId w15:val="{8939BF5F-447E-4E6D-9EFC-8B6EEE9E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1278</Words>
  <Characters>7288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Колодин</dc:creator>
  <cp:keywords/>
  <dc:description/>
  <cp:lastModifiedBy>Матвей Колодин</cp:lastModifiedBy>
  <cp:revision>2</cp:revision>
  <dcterms:created xsi:type="dcterms:W3CDTF">2023-11-30T16:08:00Z</dcterms:created>
  <dcterms:modified xsi:type="dcterms:W3CDTF">2023-11-30T17:43:00Z</dcterms:modified>
</cp:coreProperties>
</file>