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Evidence Routing and Supported Residuals for Cooperative LiDAR–Radar Perception</w:t>
      </w:r>
    </w:p>
    <w:p>
      <w:r>
        <w:rPr>
          <w:b/>
        </w:rPr>
        <w:t>Anonymous Authors</w:t>
      </w:r>
    </w:p>
    <w:p>
      <w:r>
        <w:t>Author names, affiliations, and contact details are withheld pending confirmation of authorship.</w:t>
      </w:r>
    </w:p>
    <w:p>
      <w:pPr>
        <w:pStyle w:val="Heading1"/>
      </w:pPr>
      <w:r>
        <w:t>Target conference</w:t>
      </w:r>
    </w:p>
    <w:p>
      <w:r>
        <w:t>2027 30th International Conference on Computer Supported Cooperative Work in Design (CSCWD 2027)</w:t>
      </w:r>
    </w:p>
    <w:p>
      <w:pPr>
        <w:pStyle w:val="Heading1"/>
      </w:pPr>
      <w:r>
        <w:t>Funding</w:t>
      </w:r>
    </w:p>
    <w:p>
      <w:r>
        <w:t>To be confirmed with the authors.</w:t>
      </w:r>
    </w:p>
    <w:p>
      <w:pPr>
        <w:pStyle w:val="Heading1"/>
      </w:pPr>
      <w:r>
        <w:t>Keywords</w:t>
      </w:r>
    </w:p>
    <w:p>
      <w:r>
        <w:t>cooperative perception, LiDAR–radar fusion, adverse weather, evidence routing, bounded residual</w:t>
      </w:r>
    </w:p>
    <w:p>
      <w:pPr>
        <w:pStyle w:val="Heading1"/>
      </w:pPr>
      <w:r>
        <w:t>Editorial assistance</w:t>
      </w:r>
    </w:p>
    <w:p>
      <w:r>
        <w:t>During the final editorial pass, OpenAI Codex assisted with English-language editing throughout the manuscript, preparation of the editable architecture figure, and the accompanying submission materials. The recorded experimental results and method equations were retained.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18"/>
      </w:rPr>
      <w:t>CSCWD 2027 | October 21,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60"/>
    </w:pPr>
    <w:rPr>
      <w:rFonts w:ascii="Times New Roman" w:hAnsi="Times New Roman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="Times New Roman" w:hAnsi="Times New Roman"/>
      <w:b/>
      <w:bCs/>
      <w:color w:val="000000"/>
      <w:sz w:val="26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Times New Roman" w:hAnsi="Times New Roman"/>
      <w:b/>
      <w:bCs/>
      <w:color w:val="000000"/>
      <w:sz w:val="22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00"/>
      <w:contextualSpacing/>
    </w:pPr>
    <w:rPr>
      <w:rFonts w:ascii="Times New Roman" w:hAnsi="Times New Roman"/>
      <w:b/>
      <w:color w:val="000000"/>
      <w:spacing w:val="5"/>
      <w:kern w:val="28"/>
      <w:sz w:val="30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Evidence Routing and Supported Residuals for Cooperative LiDAR–Radar Perception</dc:title>
  <dc:subject>CSCWD 2027 — Title page</dc:subject>
  <dc:creator>Anonymous Authors</dc:creator>
  <cp:keywords>cooperative perception, LiDAR–radar fusion, adverse weather, evidence routing, bounded residual</cp:keywords>
  <dc:description>generated by python-docx</dc:description>
  <cp:lastModifiedBy/>
  <cp:revision>1</cp:revision>
  <dcterms:created xsi:type="dcterms:W3CDTF">2026-10-21T12:26:46Z</dcterms:created>
  <dcterms:modified xsi:type="dcterms:W3CDTF">2026-10-21T12:26:46Z</dcterms:modified>
  <cp:category/>
</cp:coreProperties>
</file>